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360" w:lineRule="auto"/>
        <w:jc w:val="center"/>
        <w:rPr>
          <w:rFonts w:ascii="Times" w:hAnsi="Times" w:eastAsia="Times" w:cs="Times"/>
          <w:b/>
          <w:sz w:val="32"/>
          <w:szCs w:val="32"/>
          <w:rtl w:val="0"/>
        </w:rPr>
      </w:pPr>
      <w:r>
        <w:rPr>
          <w:color w:val="FFFFFF"/>
          <w:highlight w:val="black"/>
        </w:rPr>
        <w:drawing>
          <wp:inline distT="0" distB="0" distL="114300" distR="114300">
            <wp:extent cx="1792605" cy="824230"/>
            <wp:effectExtent l="0" t="0" r="0" b="0"/>
            <wp:docPr id="1" name="Google Shape;270;p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ogle Shape;270;p23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spacing w:line="360" w:lineRule="auto"/>
        <w:jc w:val="center"/>
        <w:rPr>
          <w:rFonts w:ascii="Times" w:hAnsi="Times" w:eastAsia="Times" w:cs="Times"/>
          <w:b/>
          <w:sz w:val="32"/>
          <w:szCs w:val="32"/>
        </w:rPr>
      </w:pPr>
      <w:r>
        <w:rPr>
          <w:rFonts w:ascii="Times" w:hAnsi="Times" w:eastAsia="Times" w:cs="Times"/>
          <w:b/>
          <w:sz w:val="32"/>
          <w:szCs w:val="32"/>
          <w:rtl w:val="0"/>
        </w:rPr>
        <w:t>Carbon Community Economic Development Board</w:t>
      </w:r>
    </w:p>
    <w:p>
      <w:pPr>
        <w:widowControl w:val="0"/>
        <w:spacing w:line="360" w:lineRule="auto"/>
        <w:jc w:val="center"/>
        <w:rPr>
          <w:rFonts w:ascii="Times" w:hAnsi="Times" w:eastAsia="Times" w:cs="Times"/>
          <w:b/>
          <w:color w:val="FFFFFF"/>
          <w:sz w:val="28"/>
          <w:szCs w:val="28"/>
          <w:highlight w:val="black"/>
          <w:rtl w:val="0"/>
        </w:rPr>
      </w:pPr>
      <w:r>
        <w:rPr>
          <w:rFonts w:ascii="Times" w:hAnsi="Times" w:eastAsia="Times" w:cs="Times"/>
          <w:b/>
          <w:sz w:val="32"/>
          <w:szCs w:val="32"/>
          <w:rtl w:val="0"/>
        </w:rPr>
        <w:t xml:space="preserve">Regular Meeting </w:t>
      </w:r>
      <w:r>
        <w:rPr>
          <w:rFonts w:ascii="Times" w:hAnsi="Times" w:eastAsia="Times" w:cs="Times"/>
          <w:b/>
          <w:sz w:val="28"/>
          <w:szCs w:val="28"/>
          <w:rtl w:val="0"/>
        </w:rPr>
        <w:t xml:space="preserve"> </w:t>
      </w:r>
    </w:p>
    <w:p>
      <w:pPr>
        <w:widowControl w:val="0"/>
        <w:spacing w:before="40" w:line="240" w:lineRule="auto"/>
        <w:ind w:left="-90" w:firstLine="0"/>
        <w:jc w:val="center"/>
        <w:rPr>
          <w:rFonts w:ascii="Times" w:hAnsi="Times" w:eastAsia="Times" w:cs="Times"/>
          <w:sz w:val="26"/>
          <w:szCs w:val="26"/>
        </w:rPr>
      </w:pPr>
      <w:r>
        <w:rPr>
          <w:rFonts w:hint="default" w:ascii="Times" w:hAnsi="Times" w:eastAsia="Times" w:cs="Times"/>
          <w:sz w:val="26"/>
          <w:szCs w:val="26"/>
          <w:rtl w:val="0"/>
          <w:lang w:val="en-US"/>
        </w:rPr>
        <w:t>April 16, 2024</w:t>
      </w:r>
      <w:r>
        <w:rPr>
          <w:rFonts w:ascii="Times" w:hAnsi="Times" w:eastAsia="Times" w:cs="Times"/>
          <w:sz w:val="26"/>
          <w:szCs w:val="26"/>
          <w:rtl w:val="0"/>
        </w:rPr>
        <w:t xml:space="preserve"> - </w:t>
      </w:r>
      <w:r>
        <w:rPr>
          <w:rFonts w:hint="default" w:ascii="Times" w:hAnsi="Times" w:eastAsia="Times" w:cs="Times"/>
          <w:sz w:val="26"/>
          <w:szCs w:val="26"/>
          <w:rtl w:val="0"/>
          <w:lang w:val="en-US"/>
        </w:rPr>
        <w:t>10:00 a</w:t>
      </w:r>
      <w:r>
        <w:rPr>
          <w:rFonts w:ascii="Times" w:hAnsi="Times" w:eastAsia="Times" w:cs="Times"/>
          <w:sz w:val="26"/>
          <w:szCs w:val="26"/>
          <w:rtl w:val="0"/>
        </w:rPr>
        <w:t xml:space="preserve">.m. </w:t>
      </w:r>
    </w:p>
    <w:p>
      <w:pPr>
        <w:widowControl w:val="0"/>
        <w:spacing w:line="240" w:lineRule="auto"/>
        <w:ind w:left="-90" w:firstLine="0"/>
        <w:jc w:val="center"/>
        <w:rPr>
          <w:rFonts w:ascii="Times" w:hAnsi="Times" w:eastAsia="Times" w:cs="Times"/>
          <w:sz w:val="26"/>
          <w:szCs w:val="26"/>
        </w:rPr>
      </w:pPr>
      <w:r>
        <w:rPr>
          <w:rFonts w:ascii="Times" w:hAnsi="Times" w:eastAsia="Times" w:cs="Times"/>
          <w:sz w:val="26"/>
          <w:szCs w:val="26"/>
          <w:rtl w:val="0"/>
        </w:rPr>
        <w:t>751 East 100 North Suite #2</w:t>
      </w:r>
      <w:r>
        <w:rPr>
          <w:rFonts w:hint="default" w:ascii="Times" w:hAnsi="Times" w:eastAsia="Times" w:cs="Times"/>
          <w:sz w:val="26"/>
          <w:szCs w:val="26"/>
          <w:rtl w:val="0"/>
          <w:lang w:val="en-US"/>
        </w:rPr>
        <w:t>6</w:t>
      </w:r>
      <w:r>
        <w:rPr>
          <w:rFonts w:ascii="Times" w:hAnsi="Times" w:eastAsia="Times" w:cs="Times"/>
          <w:sz w:val="26"/>
          <w:szCs w:val="26"/>
          <w:rtl w:val="0"/>
        </w:rPr>
        <w:t xml:space="preserve">00 Price, UT 84501 </w:t>
      </w:r>
    </w:p>
    <w:p>
      <w:pPr>
        <w:widowControl w:val="0"/>
        <w:spacing w:line="240" w:lineRule="auto"/>
        <w:ind w:left="-90" w:firstLine="0"/>
        <w:jc w:val="center"/>
        <w:rPr>
          <w:rFonts w:ascii="Times" w:hAnsi="Times" w:eastAsia="Times" w:cs="Times"/>
          <w:sz w:val="26"/>
          <w:szCs w:val="26"/>
        </w:rPr>
      </w:pPr>
      <w:r>
        <w:rPr>
          <w:rFonts w:ascii="Times" w:hAnsi="Times" w:eastAsia="Times" w:cs="Times"/>
          <w:sz w:val="26"/>
          <w:szCs w:val="26"/>
          <w:rtl w:val="0"/>
        </w:rPr>
        <w:t xml:space="preserve">(Commission Conference Room) </w:t>
      </w:r>
    </w:p>
    <w:p>
      <w:pPr>
        <w:widowControl w:val="0"/>
        <w:spacing w:before="586" w:line="240" w:lineRule="auto"/>
        <w:jc w:val="center"/>
        <w:rPr>
          <w:rFonts w:ascii="Times" w:hAnsi="Times" w:eastAsia="Times" w:cs="Times"/>
          <w:b/>
          <w:sz w:val="26"/>
          <w:szCs w:val="26"/>
          <w:rtl w:val="0"/>
        </w:rPr>
      </w:pPr>
      <w:r>
        <w:rPr>
          <w:rFonts w:ascii="Times" w:hAnsi="Times" w:eastAsia="Times" w:cs="Times"/>
          <w:b/>
          <w:sz w:val="26"/>
          <w:szCs w:val="26"/>
          <w:u w:val="single"/>
          <w:rtl w:val="0"/>
        </w:rPr>
        <w:t>AGENDA</w:t>
      </w:r>
      <w:r>
        <w:rPr>
          <w:rFonts w:ascii="Times" w:hAnsi="Times" w:eastAsia="Times" w:cs="Times"/>
          <w:b/>
          <w:sz w:val="26"/>
          <w:szCs w:val="26"/>
          <w:rtl w:val="0"/>
        </w:rPr>
        <w:t xml:space="preserve"> 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>Welcome and roll call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 xml:space="preserve"> - Layne Miller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 xml:space="preserve">Review, discuss, and approve previous meeting minutes from 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 xml:space="preserve">March 19, </w:t>
      </w:r>
      <w:r>
        <w:rPr>
          <w:rFonts w:ascii="Times" w:hAnsi="Times" w:eastAsia="Times" w:cs="Times"/>
          <w:sz w:val="24"/>
          <w:szCs w:val="24"/>
          <w:rtl w:val="0"/>
        </w:rPr>
        <w:t>202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>4 - Layne Miller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hint="default" w:ascii="Times" w:hAnsi="Times" w:eastAsia="Times" w:cs="Times"/>
          <w:sz w:val="24"/>
          <w:szCs w:val="24"/>
          <w:lang w:val="en-US"/>
        </w:rPr>
        <w:t>Rural County Grant 2023 recipient report(s) - Ruben’s BBQ, Asia Raine, Tram Electric, and possibly others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hint="default" w:ascii="Times" w:hAnsi="Times" w:eastAsia="Times" w:cs="Times"/>
          <w:sz w:val="24"/>
          <w:szCs w:val="24"/>
          <w:lang w:val="en-US"/>
        </w:rPr>
        <w:t xml:space="preserve">Rural County Grant 2023 discussion and possible approval of Ori Designs </w:t>
      </w:r>
      <w:bookmarkStart w:id="0" w:name="_GoBack"/>
      <w:bookmarkEnd w:id="0"/>
      <w:r>
        <w:rPr>
          <w:rFonts w:hint="default" w:ascii="Times" w:hAnsi="Times" w:eastAsia="Times" w:cs="Times"/>
          <w:sz w:val="24"/>
          <w:szCs w:val="24"/>
          <w:lang w:val="en-US"/>
        </w:rPr>
        <w:t xml:space="preserve">application changes - Board 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hint="default" w:ascii="Times" w:hAnsi="Times" w:eastAsia="Times" w:cs="Times"/>
          <w:sz w:val="24"/>
          <w:szCs w:val="24"/>
          <w:lang w:val="en-US"/>
        </w:rPr>
        <w:t>Request from Assessor’s Office - Shanny Wilson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  <w:u w:val="none"/>
        </w:rPr>
      </w:pPr>
      <w:r>
        <w:rPr>
          <w:rFonts w:ascii="Times" w:hAnsi="Times" w:eastAsia="Times" w:cs="Times"/>
          <w:sz w:val="24"/>
          <w:szCs w:val="24"/>
          <w:rtl w:val="0"/>
        </w:rPr>
        <w:t>Economic update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 xml:space="preserve"> -</w:t>
      </w:r>
      <w:r>
        <w:rPr>
          <w:rFonts w:ascii="Times" w:hAnsi="Times" w:eastAsia="Times" w:cs="Times"/>
          <w:sz w:val="24"/>
          <w:szCs w:val="24"/>
          <w:rtl w:val="0"/>
        </w:rPr>
        <w:t xml:space="preserve"> 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>Larry Jensen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>Other business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 xml:space="preserve">? 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 xml:space="preserve">Adjourn  </w:t>
      </w:r>
    </w:p>
    <w:p>
      <w:pPr>
        <w:widowControl w:val="0"/>
        <w:spacing w:before="283" w:line="240" w:lineRule="auto"/>
        <w:rPr>
          <w:rFonts w:ascii="Times" w:hAnsi="Times" w:eastAsia="Times" w:cs="Times"/>
          <w:sz w:val="24"/>
          <w:szCs w:val="24"/>
        </w:rPr>
      </w:pPr>
    </w:p>
    <w:p>
      <w:pPr>
        <w:widowControl w:val="0"/>
        <w:spacing w:before="55" w:line="240" w:lineRule="auto"/>
        <w:rPr>
          <w:rFonts w:ascii="Times" w:hAnsi="Times" w:eastAsia="Times" w:cs="Times"/>
          <w:sz w:val="24"/>
          <w:szCs w:val="24"/>
        </w:rPr>
      </w:pPr>
    </w:p>
    <w:p>
      <w:pPr>
        <w:widowControl w:val="0"/>
        <w:spacing w:before="55" w:line="240" w:lineRule="auto"/>
        <w:rPr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>In compliance with the Americans with Disabilities Act, persons needing auxiliary services for these meetings should call the Carbon County Commission Office at 435-636-3226 at least 24 hours prior to meeting.</w:t>
      </w:r>
    </w:p>
    <w:p/>
    <w:sectPr>
      <w:pgSz w:w="12240" w:h="15840"/>
      <w:pgMar w:top="1296" w:right="1296" w:bottom="1296" w:left="1296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hyphenationZone w:val="36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F64B9A"/>
    <w:rsid w:val="00AC7AD5"/>
    <w:rsid w:val="01325D45"/>
    <w:rsid w:val="041B284B"/>
    <w:rsid w:val="05A47918"/>
    <w:rsid w:val="08AC7800"/>
    <w:rsid w:val="09BB586F"/>
    <w:rsid w:val="0B6303D0"/>
    <w:rsid w:val="0D8F7967"/>
    <w:rsid w:val="10004523"/>
    <w:rsid w:val="10AD60E8"/>
    <w:rsid w:val="11971DB3"/>
    <w:rsid w:val="1CE41C20"/>
    <w:rsid w:val="212723E1"/>
    <w:rsid w:val="21DA435E"/>
    <w:rsid w:val="29CF4063"/>
    <w:rsid w:val="2AF64B9A"/>
    <w:rsid w:val="2C7C499D"/>
    <w:rsid w:val="2FEC018F"/>
    <w:rsid w:val="369C4EE8"/>
    <w:rsid w:val="3BED1055"/>
    <w:rsid w:val="3DCE51F2"/>
    <w:rsid w:val="3EF37553"/>
    <w:rsid w:val="412E202C"/>
    <w:rsid w:val="43404A40"/>
    <w:rsid w:val="446241F8"/>
    <w:rsid w:val="4953205B"/>
    <w:rsid w:val="54044563"/>
    <w:rsid w:val="5C275321"/>
    <w:rsid w:val="6274045F"/>
    <w:rsid w:val="65836D12"/>
    <w:rsid w:val="65F56205"/>
    <w:rsid w:val="66456F70"/>
    <w:rsid w:val="6BA94DAF"/>
    <w:rsid w:val="6EC10F19"/>
    <w:rsid w:val="6F316A46"/>
    <w:rsid w:val="704324F1"/>
    <w:rsid w:val="71E13C65"/>
    <w:rsid w:val="764C7BCC"/>
    <w:rsid w:val="767B22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en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2023-08-07T17:55:00Z</dcterms:created>
  <dc:creator>Shanny Wilson</dc:creator>
  <cp:lastModifiedBy>swilson</cp:lastModifiedBy>
  <dcterms:modified xsi:type="dcterms:W3CDTF">2024-04-09T21:31:47Z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1033-12.2.0.16731</vt:lpwstr>
  </property>
  <property fmtid="{D5CDD505-2E9C-101B-9397-08002B2CF9AE}" pid="3" name="ICV">
    <vt:lpwstr>30C395F117224C08944C4EB80E8575A7_13</vt:lpwstr>
  </property>
</Properties>
</file>