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F208B" w14:textId="07A2F4F5" w:rsidR="005644E6" w:rsidRPr="005644E6" w:rsidRDefault="005644E6">
      <w:pPr>
        <w:pStyle w:val="Body"/>
        <w:jc w:val="center"/>
        <w:rPr>
          <w:rFonts w:ascii="Times New Roman" w:hAnsi="Times New Roman"/>
          <w:b/>
          <w:bCs/>
          <w:sz w:val="24"/>
          <w:szCs w:val="24"/>
        </w:rPr>
      </w:pPr>
      <w:r w:rsidRPr="005644E6">
        <w:rPr>
          <w:rFonts w:ascii="Times New Roman" w:hAnsi="Times New Roman"/>
          <w:b/>
          <w:bCs/>
          <w:sz w:val="24"/>
          <w:szCs w:val="24"/>
        </w:rPr>
        <w:t xml:space="preserve">RESOLUTION NO. </w:t>
      </w:r>
      <w:r w:rsidR="00D117A8">
        <w:rPr>
          <w:rFonts w:ascii="Times New Roman" w:hAnsi="Times New Roman"/>
          <w:b/>
          <w:bCs/>
          <w:sz w:val="24"/>
          <w:szCs w:val="24"/>
        </w:rPr>
        <w:t>4</w:t>
      </w:r>
      <w:r w:rsidRPr="005644E6">
        <w:rPr>
          <w:rFonts w:ascii="Times New Roman" w:hAnsi="Times New Roman"/>
          <w:b/>
          <w:bCs/>
          <w:sz w:val="24"/>
          <w:szCs w:val="24"/>
        </w:rPr>
        <w:t>-</w:t>
      </w:r>
      <w:r w:rsidR="00791468">
        <w:rPr>
          <w:rFonts w:ascii="Times New Roman" w:hAnsi="Times New Roman"/>
          <w:b/>
          <w:bCs/>
          <w:sz w:val="24"/>
          <w:szCs w:val="24"/>
        </w:rPr>
        <w:t>___</w:t>
      </w:r>
      <w:r w:rsidRPr="005644E6">
        <w:rPr>
          <w:rFonts w:ascii="Times New Roman" w:hAnsi="Times New Roman"/>
          <w:b/>
          <w:bCs/>
          <w:sz w:val="24"/>
          <w:szCs w:val="24"/>
        </w:rPr>
        <w:t>-2</w:t>
      </w:r>
      <w:r w:rsidR="00791468">
        <w:rPr>
          <w:rFonts w:ascii="Times New Roman" w:hAnsi="Times New Roman"/>
          <w:b/>
          <w:bCs/>
          <w:sz w:val="24"/>
          <w:szCs w:val="24"/>
        </w:rPr>
        <w:t>4</w:t>
      </w:r>
      <w:r w:rsidRPr="005644E6">
        <w:rPr>
          <w:rFonts w:ascii="Times New Roman" w:hAnsi="Times New Roman"/>
          <w:b/>
          <w:bCs/>
          <w:sz w:val="24"/>
          <w:szCs w:val="24"/>
        </w:rPr>
        <w:t xml:space="preserve"> R</w:t>
      </w:r>
    </w:p>
    <w:p w14:paraId="2CEE2569" w14:textId="6DFF3333" w:rsidR="008429B4" w:rsidRPr="005644E6" w:rsidRDefault="005644E6">
      <w:pPr>
        <w:pStyle w:val="Body"/>
        <w:jc w:val="center"/>
        <w:rPr>
          <w:rFonts w:ascii="Times New Roman" w:eastAsia="Times New Roman" w:hAnsi="Times New Roman" w:cs="Times New Roman"/>
          <w:b/>
          <w:bCs/>
          <w:sz w:val="24"/>
          <w:szCs w:val="24"/>
        </w:rPr>
      </w:pPr>
      <w:r w:rsidRPr="005644E6">
        <w:rPr>
          <w:rFonts w:ascii="Times New Roman" w:hAnsi="Times New Roman"/>
          <w:b/>
          <w:bCs/>
          <w:sz w:val="24"/>
          <w:szCs w:val="24"/>
        </w:rPr>
        <w:t xml:space="preserve">A RESOLUTION </w:t>
      </w:r>
      <w:r w:rsidR="004872B2">
        <w:rPr>
          <w:rFonts w:ascii="Times New Roman" w:hAnsi="Times New Roman"/>
          <w:b/>
          <w:bCs/>
          <w:sz w:val="24"/>
          <w:szCs w:val="24"/>
        </w:rPr>
        <w:t>ADOPTING AN IMPACT FEE FACILITIES PLAN, AND WRITTEN ANALYSIS FOR WATER, WASTEWATER, STORMWATER, PARKS, PUBLIC SAFETY, AND TRANSPORTATION</w:t>
      </w:r>
    </w:p>
    <w:p w14:paraId="28DEDE18" w14:textId="30801D14" w:rsidR="006754EE" w:rsidRDefault="00696E86" w:rsidP="002A5FCC">
      <w:pPr>
        <w:pStyle w:val="Body"/>
        <w:jc w:val="both"/>
        <w:rPr>
          <w:rFonts w:ascii="Times New Roman" w:hAnsi="Times New Roman" w:cs="Times New Roman"/>
        </w:rPr>
      </w:pPr>
      <w:r>
        <w:rPr>
          <w:rFonts w:ascii="Times New Roman" w:hAnsi="Times New Roman" w:cs="Times New Roman"/>
          <w:b/>
          <w:bCs/>
        </w:rPr>
        <w:t xml:space="preserve">WHEREAS, </w:t>
      </w:r>
      <w:r w:rsidR="006754EE">
        <w:rPr>
          <w:rFonts w:ascii="Times New Roman" w:hAnsi="Times New Roman" w:cs="Times New Roman"/>
        </w:rPr>
        <w:t xml:space="preserve">the City of Kanab (the “City”) is a political subdivision of the State of Utah, authorized and organized under the provisions of Utah law; </w:t>
      </w:r>
    </w:p>
    <w:p w14:paraId="13E0BBD3" w14:textId="7BAB25E4" w:rsidR="006754EE" w:rsidRDefault="006754EE" w:rsidP="002A5FCC">
      <w:pPr>
        <w:pStyle w:val="Body"/>
        <w:jc w:val="both"/>
        <w:rPr>
          <w:rFonts w:ascii="Times New Roman" w:hAnsi="Times New Roman" w:cs="Times New Roman"/>
        </w:rPr>
      </w:pPr>
      <w:r w:rsidRPr="00F001C0">
        <w:rPr>
          <w:rFonts w:ascii="Times New Roman" w:hAnsi="Times New Roman" w:cs="Times New Roman"/>
          <w:b/>
          <w:bCs/>
        </w:rPr>
        <w:t>WHEREAS</w:t>
      </w:r>
      <w:r>
        <w:rPr>
          <w:rFonts w:ascii="Times New Roman" w:hAnsi="Times New Roman" w:cs="Times New Roman"/>
        </w:rPr>
        <w:t xml:space="preserve">, the City of Kanab has previously enacted impact fees for water, wastewater, stormwater, parks, public safety, and transportation; </w:t>
      </w:r>
    </w:p>
    <w:p w14:paraId="0B51E480" w14:textId="175EA97A" w:rsidR="006754EE" w:rsidRDefault="006754EE" w:rsidP="002A5FCC">
      <w:pPr>
        <w:pStyle w:val="Body"/>
        <w:jc w:val="both"/>
        <w:rPr>
          <w:rFonts w:ascii="Times New Roman" w:hAnsi="Times New Roman" w:cs="Times New Roman"/>
        </w:rPr>
      </w:pPr>
      <w:r w:rsidRPr="00F001C0">
        <w:rPr>
          <w:rFonts w:ascii="Times New Roman" w:hAnsi="Times New Roman" w:cs="Times New Roman"/>
          <w:b/>
          <w:bCs/>
        </w:rPr>
        <w:t>WHEREAS</w:t>
      </w:r>
      <w:r>
        <w:rPr>
          <w:rFonts w:ascii="Times New Roman" w:hAnsi="Times New Roman" w:cs="Times New Roman"/>
        </w:rPr>
        <w:t xml:space="preserve">, the City has legal authority, pursuant to Title 11, Chapter 36a Utah Code, Annotated, as amended (“Impact Fees Act” or “Act”), to impose development impact fees as a condition of development approval, which impact fees are used to defray capital infrastructure costs attributed to growth activity; </w:t>
      </w:r>
    </w:p>
    <w:p w14:paraId="64D4209A" w14:textId="43463CF4" w:rsidR="006754EE" w:rsidRPr="006754EE" w:rsidRDefault="006754EE" w:rsidP="002A5FCC">
      <w:pPr>
        <w:pStyle w:val="Body"/>
        <w:jc w:val="both"/>
        <w:rPr>
          <w:rFonts w:ascii="Times New Roman" w:hAnsi="Times New Roman" w:cs="Times New Roman"/>
        </w:rPr>
      </w:pPr>
      <w:r w:rsidRPr="00F001C0">
        <w:rPr>
          <w:rFonts w:ascii="Times New Roman" w:hAnsi="Times New Roman" w:cs="Times New Roman"/>
          <w:b/>
          <w:bCs/>
        </w:rPr>
        <w:t>WHEREAS</w:t>
      </w:r>
      <w:r>
        <w:rPr>
          <w:rFonts w:ascii="Times New Roman" w:hAnsi="Times New Roman" w:cs="Times New Roman"/>
        </w:rPr>
        <w:t xml:space="preserve">, on May 18, 2023 the City posted public notice of the intent to prepare or amend impact fee facilities plans and impact fee analysis for water, wastewater, stormwater, transportation, recreation, and public safety; </w:t>
      </w:r>
    </w:p>
    <w:p w14:paraId="24180C8F" w14:textId="6FD55094" w:rsidR="006754EE" w:rsidRDefault="006754EE" w:rsidP="002A5FCC">
      <w:pPr>
        <w:pStyle w:val="Body"/>
        <w:jc w:val="both"/>
        <w:rPr>
          <w:rFonts w:ascii="Times New Roman" w:hAnsi="Times New Roman" w:cs="Times New Roman"/>
        </w:rPr>
      </w:pPr>
      <w:r>
        <w:rPr>
          <w:rFonts w:ascii="Times New Roman" w:hAnsi="Times New Roman" w:cs="Times New Roman"/>
          <w:b/>
          <w:bCs/>
        </w:rPr>
        <w:t xml:space="preserve">WHEREAS, </w:t>
      </w:r>
      <w:r>
        <w:rPr>
          <w:rFonts w:ascii="Times New Roman" w:hAnsi="Times New Roman" w:cs="Times New Roman"/>
        </w:rPr>
        <w:t xml:space="preserve">the City desires to assess water, wastewater, stormwater, parks, public safety, and transportation impact fees as a condition of development approval in order to appropriately assign capital infrastructure costs to development in an equitable and proportionate manner; </w:t>
      </w:r>
    </w:p>
    <w:p w14:paraId="4D05F245" w14:textId="20B0384E" w:rsidR="00F001C0" w:rsidRPr="00F001C0" w:rsidRDefault="00F001C0" w:rsidP="002A5FCC">
      <w:pPr>
        <w:pStyle w:val="Body"/>
        <w:jc w:val="both"/>
        <w:rPr>
          <w:rFonts w:ascii="Times New Roman" w:hAnsi="Times New Roman" w:cs="Times New Roman"/>
          <w:b/>
          <w:bCs/>
        </w:rPr>
      </w:pPr>
      <w:r w:rsidRPr="00F001C0">
        <w:rPr>
          <w:rFonts w:ascii="Times New Roman" w:hAnsi="Times New Roman" w:cs="Times New Roman"/>
          <w:b/>
          <w:bCs/>
        </w:rPr>
        <w:t>WHEREAS</w:t>
      </w:r>
      <w:r>
        <w:rPr>
          <w:rFonts w:ascii="Times New Roman" w:hAnsi="Times New Roman" w:cs="Times New Roman"/>
        </w:rPr>
        <w:t xml:space="preserve">, the </w:t>
      </w:r>
      <w:r w:rsidRPr="00D218EE">
        <w:rPr>
          <w:rFonts w:ascii="Times New Roman" w:hAnsi="Times New Roman" w:cs="Times New Roman"/>
        </w:rPr>
        <w:t xml:space="preserve">City Council has directed Civil Science to prepare an updated Impact Fee Facilities Plan and Impact Fee Analysis consistent and in compliance with the Impact Fees Act; </w:t>
      </w:r>
    </w:p>
    <w:p w14:paraId="26537189" w14:textId="02F6B18C" w:rsidR="006754EE" w:rsidRPr="006754EE" w:rsidRDefault="006754EE" w:rsidP="002A5FCC">
      <w:pPr>
        <w:pStyle w:val="Body"/>
        <w:jc w:val="both"/>
        <w:rPr>
          <w:rFonts w:ascii="Times New Roman" w:hAnsi="Times New Roman" w:cs="Times New Roman"/>
        </w:rPr>
      </w:pPr>
      <w:r w:rsidRPr="00F001C0">
        <w:rPr>
          <w:rFonts w:ascii="Times New Roman" w:hAnsi="Times New Roman" w:cs="Times New Roman"/>
          <w:b/>
          <w:bCs/>
        </w:rPr>
        <w:t>WHEREAS</w:t>
      </w:r>
      <w:r>
        <w:rPr>
          <w:rFonts w:ascii="Times New Roman" w:hAnsi="Times New Roman" w:cs="Times New Roman"/>
        </w:rPr>
        <w:t xml:space="preserve">, Civil Science </w:t>
      </w:r>
      <w:r w:rsidR="00F001C0">
        <w:rPr>
          <w:rFonts w:ascii="Times New Roman" w:hAnsi="Times New Roman" w:cs="Times New Roman"/>
        </w:rPr>
        <w:t xml:space="preserve">has completed the necessary impact fee facilities plans associated with water, wastewater, stormwater, parks, public safety, and transportation, attached hereto in Exhibit A: Impact Fee Facilities Plan and Analysis; </w:t>
      </w:r>
    </w:p>
    <w:p w14:paraId="13576E13" w14:textId="2F7FF1C9" w:rsidR="006754EE" w:rsidRDefault="00F001C0" w:rsidP="002A5FCC">
      <w:pPr>
        <w:pStyle w:val="Body"/>
        <w:jc w:val="both"/>
        <w:rPr>
          <w:rFonts w:ascii="Times New Roman" w:hAnsi="Times New Roman" w:cs="Times New Roman"/>
        </w:rPr>
      </w:pPr>
      <w:r>
        <w:rPr>
          <w:rFonts w:ascii="Times New Roman" w:hAnsi="Times New Roman" w:cs="Times New Roman"/>
          <w:b/>
          <w:bCs/>
        </w:rPr>
        <w:t>WHEREAS</w:t>
      </w:r>
      <w:r>
        <w:rPr>
          <w:rFonts w:ascii="Times New Roman" w:hAnsi="Times New Roman" w:cs="Times New Roman"/>
        </w:rPr>
        <w:t xml:space="preserve">, on April 12, 2024 the City gave reasonable notice of the public hearing to consider the Impact Fee Facilities Plans and Impact Fee Analyses; </w:t>
      </w:r>
    </w:p>
    <w:p w14:paraId="6801315A" w14:textId="5B4D8683" w:rsidR="00F001C0" w:rsidRDefault="00F001C0" w:rsidP="002A5FCC">
      <w:pPr>
        <w:pStyle w:val="Body"/>
        <w:jc w:val="both"/>
        <w:rPr>
          <w:rFonts w:ascii="Times New Roman" w:hAnsi="Times New Roman" w:cs="Times New Roman"/>
        </w:rPr>
      </w:pPr>
      <w:r w:rsidRPr="00D218EE">
        <w:rPr>
          <w:rFonts w:ascii="Times New Roman" w:hAnsi="Times New Roman" w:cs="Times New Roman"/>
          <w:b/>
          <w:bCs/>
        </w:rPr>
        <w:t>WHERAS</w:t>
      </w:r>
      <w:r>
        <w:rPr>
          <w:rFonts w:ascii="Times New Roman" w:hAnsi="Times New Roman" w:cs="Times New Roman"/>
        </w:rPr>
        <w:t xml:space="preserve">, copies of the Impact Fee Facilities Plans and Impact Fees Analyses were made available to the public on the City website, at the Kanab City Library, and in the City offices; </w:t>
      </w:r>
    </w:p>
    <w:p w14:paraId="328FE934" w14:textId="2341A8DC" w:rsidR="00F001C0" w:rsidRDefault="00F001C0" w:rsidP="002A5FCC">
      <w:pPr>
        <w:pStyle w:val="Body"/>
        <w:jc w:val="both"/>
        <w:rPr>
          <w:rFonts w:ascii="Times New Roman" w:hAnsi="Times New Roman" w:cs="Times New Roman"/>
        </w:rPr>
      </w:pPr>
      <w:r w:rsidRPr="00D218EE">
        <w:rPr>
          <w:rFonts w:ascii="Times New Roman" w:hAnsi="Times New Roman" w:cs="Times New Roman"/>
          <w:b/>
          <w:bCs/>
        </w:rPr>
        <w:t>WHEREAS</w:t>
      </w:r>
      <w:r>
        <w:rPr>
          <w:rFonts w:ascii="Times New Roman" w:hAnsi="Times New Roman" w:cs="Times New Roman"/>
        </w:rPr>
        <w:t xml:space="preserve">, the Kanab City Council met in a regular meeting on April 23, 2024, to convene a public hearing and to consider adopting the Impact Fee Facilities Plans and Impact Fee Analyses; </w:t>
      </w:r>
    </w:p>
    <w:p w14:paraId="7D1B99E7" w14:textId="6E28D2E6" w:rsidR="00F001C0" w:rsidRDefault="00F001C0" w:rsidP="002A5FCC">
      <w:pPr>
        <w:pStyle w:val="Body"/>
        <w:jc w:val="both"/>
        <w:rPr>
          <w:rFonts w:ascii="Times New Roman" w:hAnsi="Times New Roman" w:cs="Times New Roman"/>
        </w:rPr>
      </w:pPr>
      <w:r w:rsidRPr="00D218EE">
        <w:rPr>
          <w:rFonts w:ascii="Times New Roman" w:hAnsi="Times New Roman" w:cs="Times New Roman"/>
          <w:b/>
          <w:bCs/>
        </w:rPr>
        <w:t>WHEREAS</w:t>
      </w:r>
      <w:r>
        <w:rPr>
          <w:rFonts w:ascii="Times New Roman" w:hAnsi="Times New Roman" w:cs="Times New Roman"/>
        </w:rPr>
        <w:t>, on April 23, 2024, the City Council held a public hearing regarding the Impact Fee Facilities Plan and Impact Fee Analyses;</w:t>
      </w:r>
    </w:p>
    <w:p w14:paraId="44D79D21" w14:textId="5C757D9F" w:rsidR="00F001C0" w:rsidRDefault="00F001C0" w:rsidP="002A5FCC">
      <w:pPr>
        <w:pStyle w:val="Body"/>
        <w:jc w:val="both"/>
        <w:rPr>
          <w:rFonts w:ascii="Times New Roman" w:hAnsi="Times New Roman" w:cs="Times New Roman"/>
        </w:rPr>
      </w:pPr>
      <w:r w:rsidRPr="00D218EE">
        <w:rPr>
          <w:rFonts w:ascii="Times New Roman" w:hAnsi="Times New Roman" w:cs="Times New Roman"/>
          <w:b/>
          <w:bCs/>
        </w:rPr>
        <w:t>WHEREAS</w:t>
      </w:r>
      <w:r>
        <w:rPr>
          <w:rFonts w:ascii="Times New Roman" w:hAnsi="Times New Roman" w:cs="Times New Roman"/>
        </w:rPr>
        <w:t>, on April 23, 2024, after considering the input of the public and stakeholders and relying on the professional advice and certification of</w:t>
      </w:r>
      <w:r w:rsidR="00D218EE">
        <w:rPr>
          <w:rFonts w:ascii="Times New Roman" w:hAnsi="Times New Roman" w:cs="Times New Roman"/>
        </w:rPr>
        <w:t xml:space="preserve"> Civil Science, the City adopted the findings, conclusions, and recommendations of the water, wastewater, stormwater, transportation, recreation, and public safety Impact Fee Facilities Plans and Written Analysis prepared by Civil Science. </w:t>
      </w:r>
    </w:p>
    <w:p w14:paraId="064A4E78" w14:textId="749717B4" w:rsidR="00D218EE" w:rsidRPr="00F001C0" w:rsidRDefault="00D218EE" w:rsidP="002A5FCC">
      <w:pPr>
        <w:pStyle w:val="Body"/>
        <w:jc w:val="both"/>
        <w:rPr>
          <w:rFonts w:ascii="Times New Roman" w:hAnsi="Times New Roman" w:cs="Times New Roman"/>
        </w:rPr>
      </w:pPr>
      <w:r w:rsidRPr="00D218EE">
        <w:rPr>
          <w:rFonts w:ascii="Times New Roman" w:hAnsi="Times New Roman" w:cs="Times New Roman"/>
          <w:b/>
          <w:bCs/>
        </w:rPr>
        <w:t>WHEREAS</w:t>
      </w:r>
      <w:r>
        <w:rPr>
          <w:rFonts w:ascii="Times New Roman" w:hAnsi="Times New Roman" w:cs="Times New Roman"/>
        </w:rPr>
        <w:t xml:space="preserve">, after careful consideration and review of the comments at the public hearing, the Council has determined that it is in the best interest of the health, safety, and welfare of the residents of Kanab City to adopt the findings and recommendations of the Impact Fee Facilities Plan and Written Analysis to address the impacts of development on water, wastewater, stormwater, parks, public safety, and transportation; </w:t>
      </w:r>
    </w:p>
    <w:p w14:paraId="0D532A2E" w14:textId="77777777" w:rsidR="006754EE" w:rsidRPr="00741DEB" w:rsidRDefault="006754EE" w:rsidP="002A5FCC">
      <w:pPr>
        <w:pStyle w:val="Body"/>
        <w:jc w:val="both"/>
        <w:rPr>
          <w:rFonts w:ascii="Times New Roman" w:hAnsi="Times New Roman" w:cs="Times New Roman"/>
          <w:b/>
          <w:bCs/>
        </w:rPr>
      </w:pPr>
    </w:p>
    <w:p w14:paraId="253DFE9F" w14:textId="1D9BCC0A" w:rsidR="00741DEB" w:rsidRDefault="008F519D" w:rsidP="002A5FCC">
      <w:pPr>
        <w:pStyle w:val="Body"/>
        <w:jc w:val="both"/>
        <w:rPr>
          <w:rFonts w:ascii="Times New Roman" w:hAnsi="Times New Roman"/>
          <w:sz w:val="24"/>
          <w:szCs w:val="24"/>
        </w:rPr>
      </w:pPr>
      <w:r w:rsidRPr="00741DEB">
        <w:rPr>
          <w:rFonts w:ascii="Times New Roman" w:hAnsi="Times New Roman"/>
          <w:b/>
          <w:bCs/>
          <w:sz w:val="24"/>
          <w:szCs w:val="24"/>
        </w:rPr>
        <w:t>NOW THEREFORE,</w:t>
      </w:r>
      <w:r w:rsidR="00741DEB" w:rsidRPr="00741DEB">
        <w:rPr>
          <w:rFonts w:ascii="Times New Roman" w:hAnsi="Times New Roman"/>
          <w:b/>
          <w:bCs/>
          <w:sz w:val="24"/>
          <w:szCs w:val="24"/>
        </w:rPr>
        <w:t xml:space="preserve"> BE IT ORDAINED</w:t>
      </w:r>
      <w:r w:rsidR="00741DEB">
        <w:rPr>
          <w:rFonts w:ascii="Times New Roman" w:hAnsi="Times New Roman"/>
          <w:sz w:val="24"/>
          <w:szCs w:val="24"/>
        </w:rPr>
        <w:t xml:space="preserve"> by Kanab City Council as follows: </w:t>
      </w:r>
    </w:p>
    <w:p w14:paraId="15F82068" w14:textId="77777777" w:rsidR="00741DEB" w:rsidRDefault="00741DEB" w:rsidP="002A5FCC">
      <w:pPr>
        <w:pStyle w:val="Body"/>
        <w:jc w:val="both"/>
        <w:rPr>
          <w:rFonts w:ascii="Times New Roman" w:hAnsi="Times New Roman"/>
          <w:sz w:val="24"/>
          <w:szCs w:val="24"/>
        </w:rPr>
      </w:pPr>
      <w:r w:rsidRPr="004E6729">
        <w:rPr>
          <w:rFonts w:ascii="Times New Roman" w:hAnsi="Times New Roman"/>
          <w:sz w:val="24"/>
          <w:szCs w:val="24"/>
          <w:u w:val="single"/>
        </w:rPr>
        <w:t>Section 1. Findings</w:t>
      </w:r>
      <w:r>
        <w:rPr>
          <w:rFonts w:ascii="Times New Roman" w:hAnsi="Times New Roman"/>
          <w:sz w:val="24"/>
          <w:szCs w:val="24"/>
        </w:rPr>
        <w:t xml:space="preserve"> – The Governing Body finds and determines as follows:</w:t>
      </w:r>
    </w:p>
    <w:p w14:paraId="6397805C" w14:textId="0535AC31" w:rsidR="00741DEB" w:rsidRDefault="00741DEB" w:rsidP="00741DEB">
      <w:pPr>
        <w:pStyle w:val="Body"/>
        <w:numPr>
          <w:ilvl w:val="1"/>
          <w:numId w:val="1"/>
        </w:numPr>
        <w:jc w:val="both"/>
        <w:rPr>
          <w:rFonts w:ascii="Times New Roman" w:hAnsi="Times New Roman"/>
          <w:sz w:val="24"/>
          <w:szCs w:val="24"/>
        </w:rPr>
      </w:pPr>
      <w:r>
        <w:rPr>
          <w:rFonts w:ascii="Times New Roman" w:hAnsi="Times New Roman"/>
          <w:sz w:val="24"/>
          <w:szCs w:val="24"/>
        </w:rPr>
        <w:t>All required notices have been given and made and public hearings conducted as requested by the Impact Fees Act with respect to the Impact Fee Facilities Plan, the Impact Fee Analysis, and this Impact Fee Resolution</w:t>
      </w:r>
    </w:p>
    <w:p w14:paraId="0EFA1DBE" w14:textId="77777777" w:rsidR="00201DC5" w:rsidRDefault="00741DEB" w:rsidP="00741DEB">
      <w:pPr>
        <w:pStyle w:val="Body"/>
        <w:numPr>
          <w:ilvl w:val="1"/>
          <w:numId w:val="1"/>
        </w:numPr>
        <w:jc w:val="both"/>
        <w:rPr>
          <w:rFonts w:ascii="Times New Roman" w:hAnsi="Times New Roman"/>
          <w:sz w:val="24"/>
          <w:szCs w:val="24"/>
        </w:rPr>
      </w:pPr>
      <w:r>
        <w:rPr>
          <w:rFonts w:ascii="Times New Roman" w:hAnsi="Times New Roman"/>
          <w:sz w:val="24"/>
          <w:szCs w:val="24"/>
        </w:rPr>
        <w:t xml:space="preserve">Growth and development activities in Kanab City will create additional demands on City water, wastewater, stormwater, parks, public safety, and transportation facilities. The persons responsible for </w:t>
      </w:r>
      <w:r w:rsidR="00201DC5">
        <w:rPr>
          <w:rFonts w:ascii="Times New Roman" w:hAnsi="Times New Roman"/>
          <w:sz w:val="24"/>
          <w:szCs w:val="24"/>
        </w:rPr>
        <w:t>g</w:t>
      </w:r>
      <w:r>
        <w:rPr>
          <w:rFonts w:ascii="Times New Roman" w:hAnsi="Times New Roman"/>
          <w:sz w:val="24"/>
          <w:szCs w:val="24"/>
        </w:rPr>
        <w:t>rowth and development activi</w:t>
      </w:r>
      <w:r w:rsidR="00201DC5">
        <w:rPr>
          <w:rFonts w:ascii="Times New Roman" w:hAnsi="Times New Roman"/>
          <w:sz w:val="24"/>
          <w:szCs w:val="24"/>
        </w:rPr>
        <w:t>ti</w:t>
      </w:r>
      <w:r>
        <w:rPr>
          <w:rFonts w:ascii="Times New Roman" w:hAnsi="Times New Roman"/>
          <w:sz w:val="24"/>
          <w:szCs w:val="24"/>
        </w:rPr>
        <w:t>es should pay a proportionate share of the costs of</w:t>
      </w:r>
      <w:r w:rsidR="00201DC5">
        <w:rPr>
          <w:rFonts w:ascii="Times New Roman" w:hAnsi="Times New Roman"/>
          <w:sz w:val="24"/>
          <w:szCs w:val="24"/>
        </w:rPr>
        <w:t xml:space="preserve"> services needed to serve the growth and development activities. </w:t>
      </w:r>
    </w:p>
    <w:p w14:paraId="53E16DF9" w14:textId="66E01DB7" w:rsidR="00201DC5" w:rsidRDefault="00201DC5" w:rsidP="00741DEB">
      <w:pPr>
        <w:pStyle w:val="Body"/>
        <w:numPr>
          <w:ilvl w:val="1"/>
          <w:numId w:val="1"/>
        </w:numPr>
        <w:jc w:val="both"/>
        <w:rPr>
          <w:rFonts w:ascii="Times New Roman" w:hAnsi="Times New Roman"/>
          <w:sz w:val="24"/>
          <w:szCs w:val="24"/>
        </w:rPr>
      </w:pPr>
      <w:r>
        <w:rPr>
          <w:rFonts w:ascii="Times New Roman" w:hAnsi="Times New Roman"/>
          <w:sz w:val="24"/>
          <w:szCs w:val="24"/>
        </w:rPr>
        <w:t xml:space="preserve">Impact fees are necessary to achieve an equitable allocation to the costs borne in the past and to be borne in the future, in comparison with the benefits already received and yet to be received. </w:t>
      </w:r>
    </w:p>
    <w:p w14:paraId="05BA5FD4" w14:textId="60DA606C" w:rsidR="00741DEB" w:rsidRDefault="00201DC5" w:rsidP="00741DEB">
      <w:pPr>
        <w:pStyle w:val="Body"/>
        <w:numPr>
          <w:ilvl w:val="1"/>
          <w:numId w:val="1"/>
        </w:numPr>
        <w:jc w:val="both"/>
        <w:rPr>
          <w:rFonts w:ascii="Times New Roman" w:hAnsi="Times New Roman"/>
          <w:sz w:val="24"/>
          <w:szCs w:val="24"/>
        </w:rPr>
      </w:pPr>
      <w:r>
        <w:rPr>
          <w:rFonts w:ascii="Times New Roman" w:hAnsi="Times New Roman"/>
          <w:sz w:val="24"/>
          <w:szCs w:val="24"/>
        </w:rPr>
        <w:t xml:space="preserve"> In enacting and approving the Impact Fee Analysis and this Resolution, the City Council has taken into consideration, and in certain situations will consider on a case-by-case basis in the future, the future capital facilities needs of the City, the capital financial needs of the City that are the result of the City’s future facilities’ needs, the distribution of the burden of costs to different properties within the City</w:t>
      </w:r>
      <w:r w:rsidR="005F0217">
        <w:rPr>
          <w:rFonts w:ascii="Times New Roman" w:hAnsi="Times New Roman"/>
          <w:sz w:val="24"/>
          <w:szCs w:val="24"/>
        </w:rPr>
        <w:t xml:space="preserve"> based on the use of facilities of the City by such properties, the financial contribution of those properties and other properties similarly situated in the City at the time of computation of the required fee and prior to the enactment of this Resolution, all revenue sources available to the District, and the impact on future facilities that will be required by growth and new development activities in the City. </w:t>
      </w:r>
    </w:p>
    <w:p w14:paraId="2AA2F46B" w14:textId="7512CE62" w:rsidR="005F0217" w:rsidRDefault="005F0217" w:rsidP="00741DEB">
      <w:pPr>
        <w:pStyle w:val="Body"/>
        <w:numPr>
          <w:ilvl w:val="1"/>
          <w:numId w:val="1"/>
        </w:numPr>
        <w:jc w:val="both"/>
        <w:rPr>
          <w:rFonts w:ascii="Times New Roman" w:hAnsi="Times New Roman"/>
          <w:sz w:val="24"/>
          <w:szCs w:val="24"/>
        </w:rPr>
      </w:pPr>
      <w:r>
        <w:rPr>
          <w:rFonts w:ascii="Times New Roman" w:hAnsi="Times New Roman"/>
          <w:sz w:val="24"/>
          <w:szCs w:val="24"/>
        </w:rPr>
        <w:t xml:space="preserve">The provisions of this Resolution shall be liberally construed in order to carry out the purpose and intent of the City in establishing the impact fee program. </w:t>
      </w:r>
    </w:p>
    <w:p w14:paraId="0C6AAB7D" w14:textId="3D7BDF28" w:rsidR="005F0217" w:rsidRPr="004E6729" w:rsidRDefault="005F0217" w:rsidP="005F0217">
      <w:pPr>
        <w:pStyle w:val="Body"/>
        <w:jc w:val="both"/>
        <w:rPr>
          <w:rFonts w:ascii="Times New Roman" w:hAnsi="Times New Roman"/>
          <w:sz w:val="24"/>
          <w:szCs w:val="24"/>
          <w:u w:val="single"/>
        </w:rPr>
      </w:pPr>
      <w:r w:rsidRPr="004E6729">
        <w:rPr>
          <w:rFonts w:ascii="Times New Roman" w:hAnsi="Times New Roman"/>
          <w:sz w:val="24"/>
          <w:szCs w:val="24"/>
          <w:u w:val="single"/>
        </w:rPr>
        <w:t>Section 2. Adoption</w:t>
      </w:r>
    </w:p>
    <w:p w14:paraId="7359E1E6" w14:textId="77777777" w:rsidR="005F0217" w:rsidRDefault="005F0217" w:rsidP="002A5FCC">
      <w:pPr>
        <w:pStyle w:val="Body"/>
        <w:jc w:val="both"/>
        <w:rPr>
          <w:rFonts w:ascii="Times New Roman" w:hAnsi="Times New Roman"/>
          <w:sz w:val="24"/>
          <w:szCs w:val="24"/>
        </w:rPr>
      </w:pPr>
      <w:r>
        <w:rPr>
          <w:rFonts w:ascii="Times New Roman" w:hAnsi="Times New Roman"/>
          <w:sz w:val="24"/>
          <w:szCs w:val="24"/>
        </w:rPr>
        <w:t xml:space="preserve">The Kanab City Council hereby approves and adopts the </w:t>
      </w:r>
      <w:r w:rsidR="00D218EE">
        <w:rPr>
          <w:rFonts w:ascii="Times New Roman" w:hAnsi="Times New Roman"/>
          <w:sz w:val="24"/>
          <w:szCs w:val="24"/>
        </w:rPr>
        <w:t xml:space="preserve">Impact Fee Facilities Plan and Written Analysis for </w:t>
      </w:r>
      <w:r w:rsidR="00741DEB">
        <w:rPr>
          <w:rFonts w:ascii="Times New Roman" w:hAnsi="Times New Roman"/>
          <w:sz w:val="24"/>
          <w:szCs w:val="24"/>
        </w:rPr>
        <w:t>water, wastewater, stormwater, parks, public safety, and transportation</w:t>
      </w:r>
      <w:r>
        <w:rPr>
          <w:rFonts w:ascii="Times New Roman" w:hAnsi="Times New Roman"/>
          <w:sz w:val="24"/>
          <w:szCs w:val="24"/>
        </w:rPr>
        <w:t xml:space="preserve">. The Impact Fee Facilities Plans and Written Analyses are incorporated herein by reference and adopted as though fully set forth herein. </w:t>
      </w:r>
    </w:p>
    <w:p w14:paraId="70F611D9" w14:textId="0AEFC527" w:rsidR="00E74A88" w:rsidRPr="004E6729" w:rsidRDefault="005F0217" w:rsidP="002A5FCC">
      <w:pPr>
        <w:pStyle w:val="Body"/>
        <w:jc w:val="both"/>
        <w:rPr>
          <w:rFonts w:ascii="Times New Roman" w:hAnsi="Times New Roman"/>
          <w:sz w:val="24"/>
          <w:szCs w:val="24"/>
          <w:u w:val="single"/>
        </w:rPr>
      </w:pPr>
      <w:r w:rsidRPr="004E6729">
        <w:rPr>
          <w:rFonts w:ascii="Times New Roman" w:hAnsi="Times New Roman"/>
          <w:sz w:val="24"/>
          <w:szCs w:val="24"/>
          <w:u w:val="single"/>
        </w:rPr>
        <w:t>Section 3. Severability</w:t>
      </w:r>
      <w:r w:rsidR="00741DEB" w:rsidRPr="004E6729">
        <w:rPr>
          <w:rFonts w:ascii="Times New Roman" w:hAnsi="Times New Roman"/>
          <w:sz w:val="24"/>
          <w:szCs w:val="24"/>
          <w:u w:val="single"/>
        </w:rPr>
        <w:t xml:space="preserve"> </w:t>
      </w:r>
    </w:p>
    <w:p w14:paraId="65D2B2AE" w14:textId="51FACDFE" w:rsidR="00CF4504" w:rsidRPr="005F0217" w:rsidRDefault="00741DEB" w:rsidP="005F0217">
      <w:pPr>
        <w:jc w:val="both"/>
        <w:rPr>
          <w:bCs/>
        </w:rPr>
      </w:pPr>
      <w:r>
        <w:rPr>
          <w:bCs/>
        </w:rPr>
        <w:t xml:space="preserve">If </w:t>
      </w:r>
      <w:r w:rsidR="00CF4504">
        <w:rPr>
          <w:bCs/>
        </w:rPr>
        <w:t>any</w:t>
      </w:r>
      <w:r w:rsidR="005F0217">
        <w:rPr>
          <w:bCs/>
        </w:rPr>
        <w:t xml:space="preserve"> section, part, or</w:t>
      </w:r>
      <w:r w:rsidR="004E6729">
        <w:rPr>
          <w:bCs/>
        </w:rPr>
        <w:t xml:space="preserve"> </w:t>
      </w:r>
      <w:r w:rsidR="00CF4504">
        <w:rPr>
          <w:bCs/>
        </w:rPr>
        <w:t>provision included herein or application thereof is held invalid</w:t>
      </w:r>
      <w:r w:rsidR="005F0217">
        <w:rPr>
          <w:bCs/>
        </w:rPr>
        <w:t xml:space="preserve"> or unenforceable,</w:t>
      </w:r>
      <w:r w:rsidR="00CF4504">
        <w:rPr>
          <w:bCs/>
        </w:rPr>
        <w:t xml:space="preserve"> it shall not affect any other </w:t>
      </w:r>
      <w:r w:rsidR="005F0217">
        <w:rPr>
          <w:bCs/>
        </w:rPr>
        <w:t xml:space="preserve">part or </w:t>
      </w:r>
      <w:r w:rsidR="00CF4504">
        <w:rPr>
          <w:bCs/>
        </w:rPr>
        <w:t>provision of this resolution of the application in different circumstances.</w:t>
      </w:r>
    </w:p>
    <w:p w14:paraId="47DE1358" w14:textId="77777777" w:rsidR="00CF4504" w:rsidRDefault="00CF4504" w:rsidP="002A5FCC">
      <w:pPr>
        <w:jc w:val="both"/>
        <w:rPr>
          <w:bCs/>
        </w:rPr>
      </w:pPr>
    </w:p>
    <w:p w14:paraId="30097A95" w14:textId="333BF37A" w:rsidR="00CF4504" w:rsidRDefault="00EB2A07" w:rsidP="002A5FCC">
      <w:pPr>
        <w:jc w:val="both"/>
      </w:pPr>
      <w:r>
        <w:rPr>
          <w:b/>
        </w:rPr>
        <w:t xml:space="preserve">PASSED AND RESOLVED </w:t>
      </w:r>
      <w:r>
        <w:t>this _____ day of ___________, 202</w:t>
      </w:r>
      <w:r w:rsidR="00791468">
        <w:t>4</w:t>
      </w:r>
      <w:r>
        <w:t>.</w:t>
      </w:r>
    </w:p>
    <w:p w14:paraId="4874924B" w14:textId="77777777" w:rsidR="00CF4504" w:rsidRDefault="00CF4504" w:rsidP="002A5FCC">
      <w:pPr>
        <w:jc w:val="both"/>
      </w:pPr>
    </w:p>
    <w:p w14:paraId="5B55A4DB" w14:textId="77777777" w:rsidR="00CF4504" w:rsidRDefault="00CF4504" w:rsidP="002A5FCC">
      <w:pPr>
        <w:jc w:val="both"/>
      </w:pPr>
    </w:p>
    <w:p w14:paraId="41B7162F" w14:textId="77777777" w:rsidR="00CF4504" w:rsidRDefault="00CF4504" w:rsidP="002A5FCC">
      <w:pPr>
        <w:jc w:val="both"/>
      </w:pPr>
    </w:p>
    <w:p w14:paraId="289F7ADD" w14:textId="5B9ED019" w:rsidR="00CF4504" w:rsidRDefault="00EB2A07" w:rsidP="002A5FCC">
      <w:pPr>
        <w:jc w:val="both"/>
      </w:pPr>
      <w:r>
        <w:lastRenderedPageBreak/>
        <w:t>KANAB CITY</w:t>
      </w:r>
      <w:r>
        <w:tab/>
      </w:r>
      <w:r>
        <w:tab/>
      </w:r>
      <w:r w:rsidR="00CF4504">
        <w:tab/>
      </w:r>
      <w:r w:rsidR="00CF4504">
        <w:tab/>
      </w:r>
      <w:r w:rsidR="00CF4504">
        <w:tab/>
        <w:t>ATTEST:</w:t>
      </w:r>
    </w:p>
    <w:p w14:paraId="4401ED1A" w14:textId="77777777" w:rsidR="00CF4504" w:rsidRDefault="00CF4504" w:rsidP="002A5FCC">
      <w:pPr>
        <w:jc w:val="both"/>
      </w:pPr>
    </w:p>
    <w:p w14:paraId="558CC922" w14:textId="77777777" w:rsidR="00EB2A07" w:rsidRDefault="00EB2A07" w:rsidP="002A5FCC">
      <w:pPr>
        <w:jc w:val="both"/>
      </w:pPr>
    </w:p>
    <w:p w14:paraId="150CF3F9" w14:textId="0601D089" w:rsidR="00EB2A07" w:rsidRDefault="00EB2A07" w:rsidP="002A5FCC">
      <w:pPr>
        <w:jc w:val="both"/>
      </w:pPr>
      <w:r>
        <w:t>________________________________</w:t>
      </w:r>
      <w:r w:rsidR="00CF4504">
        <w:tab/>
      </w:r>
      <w:r w:rsidR="00CF4504">
        <w:tab/>
      </w:r>
      <w:r>
        <w:t>__________________________________</w:t>
      </w:r>
    </w:p>
    <w:p w14:paraId="6A26933B" w14:textId="226B671F" w:rsidR="00EB2A07" w:rsidRDefault="00EB2A07" w:rsidP="002A5FCC">
      <w:pPr>
        <w:jc w:val="both"/>
      </w:pPr>
      <w:r>
        <w:t>MAYOR</w:t>
      </w:r>
      <w:r w:rsidR="00CF4504">
        <w:tab/>
      </w:r>
      <w:r w:rsidR="00CF4504">
        <w:tab/>
      </w:r>
      <w:r w:rsidR="00CF4504">
        <w:tab/>
      </w:r>
      <w:r w:rsidR="00CF4504">
        <w:tab/>
      </w:r>
      <w:r w:rsidR="00CF4504">
        <w:tab/>
      </w:r>
      <w:r w:rsidR="00CF4504">
        <w:tab/>
      </w:r>
      <w:r>
        <w:t>RECORDER</w:t>
      </w:r>
    </w:p>
    <w:p w14:paraId="64EB3515" w14:textId="77777777" w:rsidR="00EB2A07" w:rsidRDefault="00EB2A07" w:rsidP="002A5FCC">
      <w:pPr>
        <w:jc w:val="both"/>
      </w:pPr>
    </w:p>
    <w:p w14:paraId="2E604557" w14:textId="67ADABD1" w:rsidR="00EB2A07" w:rsidRDefault="00EB2A07" w:rsidP="002A5FCC">
      <w:pPr>
        <w:jc w:val="both"/>
      </w:pPr>
    </w:p>
    <w:p w14:paraId="1D559359" w14:textId="77777777" w:rsidR="002C0928" w:rsidRDefault="002C0928" w:rsidP="002A5FCC">
      <w:pPr>
        <w:pBdr>
          <w:top w:val="none" w:sz="0" w:space="0" w:color="auto"/>
        </w:pBdr>
        <w:jc w:val="both"/>
      </w:pPr>
    </w:p>
    <w:p w14:paraId="5EFF3452" w14:textId="77777777" w:rsidR="002C0928" w:rsidRDefault="002C0928" w:rsidP="002A5FCC">
      <w:pPr>
        <w:jc w:val="both"/>
      </w:pPr>
    </w:p>
    <w:p w14:paraId="3E50E4DC" w14:textId="77777777" w:rsidR="00EB2A07" w:rsidRDefault="00EB2A07" w:rsidP="002A5FCC">
      <w:pPr>
        <w:jc w:val="both"/>
      </w:pPr>
      <w:r>
        <w:tab/>
      </w:r>
      <w:r>
        <w:tab/>
      </w:r>
      <w:r>
        <w:tab/>
      </w:r>
      <w:r>
        <w:tab/>
      </w:r>
      <w:r>
        <w:tab/>
      </w:r>
      <w:r>
        <w:tab/>
      </w:r>
      <w:r>
        <w:rPr>
          <w:b/>
          <w:bCs/>
        </w:rPr>
        <w:t>VOTING:</w:t>
      </w:r>
    </w:p>
    <w:p w14:paraId="4068A5FC" w14:textId="77777777" w:rsidR="00EB2A07" w:rsidRDefault="00EB2A07" w:rsidP="002A5FCC">
      <w:pPr>
        <w:jc w:val="both"/>
      </w:pPr>
    </w:p>
    <w:p w14:paraId="09B49B21" w14:textId="5E610BDC" w:rsidR="00EB2A07" w:rsidRDefault="00EB2A07" w:rsidP="002A5FCC">
      <w:pPr>
        <w:jc w:val="both"/>
      </w:pPr>
      <w:r>
        <w:tab/>
      </w:r>
      <w:r>
        <w:tab/>
      </w:r>
      <w:r>
        <w:tab/>
      </w:r>
      <w:r>
        <w:tab/>
      </w:r>
      <w:r>
        <w:tab/>
      </w:r>
      <w:r>
        <w:tab/>
      </w:r>
    </w:p>
    <w:p w14:paraId="70AFE7A6" w14:textId="77777777" w:rsidR="00EB2A07" w:rsidRDefault="00EB2A07" w:rsidP="002A5FCC">
      <w:pPr>
        <w:jc w:val="both"/>
      </w:pPr>
      <w:r>
        <w:tab/>
      </w:r>
      <w:r>
        <w:tab/>
      </w:r>
      <w:r>
        <w:tab/>
      </w:r>
      <w:r>
        <w:tab/>
      </w:r>
      <w:r>
        <w:tab/>
      </w:r>
      <w:r>
        <w:tab/>
        <w:t>Arlon Chamberlain</w:t>
      </w:r>
      <w:r>
        <w:tab/>
        <w:t>Yea ____ Nay ____</w:t>
      </w:r>
    </w:p>
    <w:p w14:paraId="2756C105" w14:textId="77777777" w:rsidR="00EB2A07" w:rsidRDefault="00EB2A07" w:rsidP="002A5FCC">
      <w:pPr>
        <w:jc w:val="both"/>
      </w:pPr>
      <w:r>
        <w:tab/>
      </w:r>
      <w:r>
        <w:tab/>
      </w:r>
      <w:r>
        <w:tab/>
      </w:r>
      <w:r>
        <w:tab/>
      </w:r>
      <w:r>
        <w:tab/>
      </w:r>
      <w:r>
        <w:tab/>
        <w:t>Scott Colson</w:t>
      </w:r>
      <w:r>
        <w:tab/>
      </w:r>
      <w:r>
        <w:tab/>
        <w:t>Yea ____ Nay ____</w:t>
      </w:r>
    </w:p>
    <w:p w14:paraId="46379E14" w14:textId="77777777" w:rsidR="00EB2A07" w:rsidRDefault="00EB2A07" w:rsidP="002A5FCC">
      <w:pPr>
        <w:jc w:val="both"/>
      </w:pPr>
      <w:r>
        <w:tab/>
      </w:r>
      <w:r>
        <w:tab/>
      </w:r>
      <w:r>
        <w:tab/>
      </w:r>
      <w:r>
        <w:tab/>
      </w:r>
      <w:r>
        <w:tab/>
      </w:r>
      <w:r>
        <w:tab/>
        <w:t>Chris Heaton</w:t>
      </w:r>
      <w:r>
        <w:tab/>
      </w:r>
      <w:r>
        <w:tab/>
        <w:t>Yea ____ Nay ____</w:t>
      </w:r>
    </w:p>
    <w:p w14:paraId="5EB8471F" w14:textId="1C0B55E9" w:rsidR="00EB2A07" w:rsidRDefault="00791468" w:rsidP="002A5FCC">
      <w:pPr>
        <w:ind w:left="3600" w:firstLine="720"/>
        <w:jc w:val="both"/>
      </w:pPr>
      <w:r>
        <w:t>Boyd Corry</w:t>
      </w:r>
      <w:r w:rsidR="00EB2A07">
        <w:tab/>
      </w:r>
      <w:r>
        <w:t xml:space="preserve">  </w:t>
      </w:r>
      <w:r w:rsidR="00EB2A07">
        <w:tab/>
        <w:t>Yea ____ Nay ____</w:t>
      </w:r>
    </w:p>
    <w:p w14:paraId="34279CBA" w14:textId="5D15820E" w:rsidR="008429B4" w:rsidRDefault="00791468" w:rsidP="002A5FCC">
      <w:pPr>
        <w:pStyle w:val="Body"/>
        <w:ind w:left="3600" w:firstLine="720"/>
        <w:jc w:val="both"/>
        <w:rPr>
          <w:rFonts w:ascii="Times New Roman" w:hAnsi="Times New Roman" w:cs="Times New Roman"/>
        </w:rPr>
      </w:pPr>
      <w:r>
        <w:rPr>
          <w:rFonts w:ascii="Times New Roman" w:hAnsi="Times New Roman" w:cs="Times New Roman"/>
        </w:rPr>
        <w:t>Peter Banks</w:t>
      </w:r>
      <w:r w:rsidR="00EB2A07">
        <w:rPr>
          <w:rFonts w:ascii="Times New Roman" w:hAnsi="Times New Roman" w:cs="Times New Roman"/>
        </w:rPr>
        <w:t xml:space="preserve">      </w:t>
      </w:r>
      <w:r w:rsidR="00EB2A07">
        <w:rPr>
          <w:rFonts w:ascii="Times New Roman" w:hAnsi="Times New Roman" w:cs="Times New Roman"/>
        </w:rPr>
        <w:tab/>
      </w:r>
      <w:r w:rsidR="00EB2A07">
        <w:rPr>
          <w:rFonts w:ascii="Times New Roman" w:hAnsi="Times New Roman" w:cs="Times New Roman"/>
        </w:rPr>
        <w:tab/>
        <w:t>Yea ____   Nay ____</w:t>
      </w:r>
      <w:r w:rsidR="00E93B3E">
        <w:rPr>
          <w:rFonts w:ascii="Times New Roman" w:hAnsi="Times New Roman" w:cs="Times New Roman"/>
        </w:rPr>
        <w:t>_</w:t>
      </w:r>
    </w:p>
    <w:p w14:paraId="17A12126" w14:textId="77777777" w:rsidR="00E93B3E" w:rsidRDefault="00E93B3E" w:rsidP="00E93B3E">
      <w:pPr>
        <w:pStyle w:val="Body"/>
        <w:jc w:val="both"/>
        <w:rPr>
          <w:rFonts w:ascii="Times New Roman" w:hAnsi="Times New Roman" w:cs="Times New Roman"/>
        </w:rPr>
      </w:pPr>
    </w:p>
    <w:p w14:paraId="70CAD576" w14:textId="77777777" w:rsidR="00756415" w:rsidRDefault="00756415" w:rsidP="00E93B3E">
      <w:pPr>
        <w:pStyle w:val="Body"/>
        <w:jc w:val="both"/>
        <w:rPr>
          <w:rFonts w:ascii="Times New Roman" w:hAnsi="Times New Roman" w:cs="Times New Roman"/>
        </w:rPr>
      </w:pPr>
    </w:p>
    <w:p w14:paraId="714A3EE9" w14:textId="2224CB56" w:rsidR="00756415" w:rsidRPr="005644E6" w:rsidRDefault="00756415" w:rsidP="00757522">
      <w:pPr>
        <w:pStyle w:val="Body"/>
        <w:jc w:val="both"/>
        <w:rPr>
          <w:sz w:val="24"/>
          <w:szCs w:val="24"/>
        </w:rPr>
      </w:pPr>
    </w:p>
    <w:sectPr w:rsidR="00756415" w:rsidRPr="005644E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5ABE5" w14:textId="77777777" w:rsidR="0018188A" w:rsidRDefault="0018188A">
      <w:r>
        <w:separator/>
      </w:r>
    </w:p>
  </w:endnote>
  <w:endnote w:type="continuationSeparator" w:id="0">
    <w:p w14:paraId="7AE7C232" w14:textId="77777777" w:rsidR="0018188A" w:rsidRDefault="0018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3F9" w14:textId="77777777" w:rsidR="008429B4" w:rsidRDefault="008429B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9DECE" w14:textId="77777777" w:rsidR="0018188A" w:rsidRDefault="0018188A">
      <w:r>
        <w:separator/>
      </w:r>
    </w:p>
  </w:footnote>
  <w:footnote w:type="continuationSeparator" w:id="0">
    <w:p w14:paraId="5F232E08" w14:textId="77777777" w:rsidR="0018188A" w:rsidRDefault="0018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11AC" w14:textId="77777777" w:rsidR="008429B4" w:rsidRDefault="008429B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E2A3A"/>
    <w:multiLevelType w:val="multilevel"/>
    <w:tmpl w:val="58FEA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183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B4"/>
    <w:rsid w:val="00047D61"/>
    <w:rsid w:val="000E061E"/>
    <w:rsid w:val="000E67DE"/>
    <w:rsid w:val="00107A48"/>
    <w:rsid w:val="00113EE6"/>
    <w:rsid w:val="0018188A"/>
    <w:rsid w:val="001B02E9"/>
    <w:rsid w:val="00201DC5"/>
    <w:rsid w:val="00223029"/>
    <w:rsid w:val="00232D84"/>
    <w:rsid w:val="00255E98"/>
    <w:rsid w:val="002617F2"/>
    <w:rsid w:val="002A5FCC"/>
    <w:rsid w:val="002C0928"/>
    <w:rsid w:val="00365BB6"/>
    <w:rsid w:val="0046536F"/>
    <w:rsid w:val="004872B2"/>
    <w:rsid w:val="004A1E6B"/>
    <w:rsid w:val="004A4402"/>
    <w:rsid w:val="004E6729"/>
    <w:rsid w:val="004F0D0C"/>
    <w:rsid w:val="00504193"/>
    <w:rsid w:val="005644E6"/>
    <w:rsid w:val="00583624"/>
    <w:rsid w:val="005E32F6"/>
    <w:rsid w:val="005F0217"/>
    <w:rsid w:val="006131BB"/>
    <w:rsid w:val="006754EE"/>
    <w:rsid w:val="00681DE1"/>
    <w:rsid w:val="00696E86"/>
    <w:rsid w:val="006F661F"/>
    <w:rsid w:val="00741C9C"/>
    <w:rsid w:val="00741DEB"/>
    <w:rsid w:val="00756415"/>
    <w:rsid w:val="00757522"/>
    <w:rsid w:val="0077404F"/>
    <w:rsid w:val="00791468"/>
    <w:rsid w:val="0083253B"/>
    <w:rsid w:val="008429B4"/>
    <w:rsid w:val="00874F19"/>
    <w:rsid w:val="008C3B1F"/>
    <w:rsid w:val="008D1373"/>
    <w:rsid w:val="008F519D"/>
    <w:rsid w:val="009B3448"/>
    <w:rsid w:val="009C6D8E"/>
    <w:rsid w:val="009D676A"/>
    <w:rsid w:val="00A05714"/>
    <w:rsid w:val="00A30C3C"/>
    <w:rsid w:val="00AC337E"/>
    <w:rsid w:val="00B040A9"/>
    <w:rsid w:val="00B13791"/>
    <w:rsid w:val="00B164A5"/>
    <w:rsid w:val="00B43753"/>
    <w:rsid w:val="00BA3B67"/>
    <w:rsid w:val="00BA585C"/>
    <w:rsid w:val="00BC4F24"/>
    <w:rsid w:val="00C073FF"/>
    <w:rsid w:val="00C1034C"/>
    <w:rsid w:val="00C144C9"/>
    <w:rsid w:val="00C45E15"/>
    <w:rsid w:val="00C87AB1"/>
    <w:rsid w:val="00C97F97"/>
    <w:rsid w:val="00CF4504"/>
    <w:rsid w:val="00D117A8"/>
    <w:rsid w:val="00D218EE"/>
    <w:rsid w:val="00D3013B"/>
    <w:rsid w:val="00D95397"/>
    <w:rsid w:val="00D972DD"/>
    <w:rsid w:val="00DF6CC5"/>
    <w:rsid w:val="00E17854"/>
    <w:rsid w:val="00E74A88"/>
    <w:rsid w:val="00E93B3E"/>
    <w:rsid w:val="00EB2A07"/>
    <w:rsid w:val="00EE18E3"/>
    <w:rsid w:val="00F001C0"/>
    <w:rsid w:val="00F21D43"/>
    <w:rsid w:val="00F74868"/>
    <w:rsid w:val="00FA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B8C1"/>
  <w15:docId w15:val="{197B5D1C-C454-4FEF-98DC-35239018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Revision">
    <w:name w:val="Revision"/>
    <w:hidden/>
    <w:uiPriority w:val="99"/>
    <w:semiHidden/>
    <w:rsid w:val="00CF450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1F75-4B6B-4CED-AE55-FA9FF220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Museum</dc:creator>
  <cp:lastModifiedBy>Kanab City</cp:lastModifiedBy>
  <cp:revision>3</cp:revision>
  <cp:lastPrinted>2023-03-28T23:26:00Z</cp:lastPrinted>
  <dcterms:created xsi:type="dcterms:W3CDTF">2024-04-12T14:25:00Z</dcterms:created>
  <dcterms:modified xsi:type="dcterms:W3CDTF">2024-04-12T15:37:00Z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896eb3b0f7e91c4788ed0d75a5f387a5b41a15c789f2431273402d3bebc92e95</vt:lpwstr>
  </property>
</Properties>
</file>