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C80C89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80C89">
        <w:rPr>
          <w:rFonts w:ascii="Times New Roman" w:hAnsi="Times New Roman" w:cs="Times New Roman"/>
          <w:b/>
          <w:bCs/>
          <w:sz w:val="24"/>
          <w:szCs w:val="24"/>
          <w:u w:val="single"/>
        </w:rPr>
        <w:t>MINUTES</w:t>
      </w:r>
    </w:p>
    <w:p w14:paraId="19F1DAFA" w14:textId="4DBDF75B" w:rsidR="00250708" w:rsidRPr="00477EE3" w:rsidRDefault="00EF1834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Ventana Resort Village</w:t>
      </w:r>
      <w:r w:rsidR="00250708">
        <w:rPr>
          <w:rFonts w:ascii="Times New Roman" w:hAnsi="Times New Roman" w:cs="Times New Roman"/>
          <w:b/>
          <w:bCs/>
          <w:sz w:val="24"/>
          <w:szCs w:val="24"/>
        </w:rPr>
        <w:t xml:space="preserve"> Public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7DC8C263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0272AF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0272AF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APRIL</w:t>
      </w:r>
      <w:r w:rsidR="00250708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272AF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BE48D5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0272AF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9A428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272AF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700E428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661B3F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6704E57E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Steve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Laski, (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 Devin Anderson (zoom)</w:t>
      </w:r>
    </w:p>
    <w:p w14:paraId="36DF26F7" w14:textId="7AB14CB5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1F4E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Victoria Carlton, District Counsel, (zoom)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– CLA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Daly (zoom);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Aaron Wade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proofErr w:type="gramStart"/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Gilmore</w:t>
      </w:r>
      <w:proofErr w:type="gramEnd"/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and Bell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Kira Kaur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33567E6" w14:textId="148E00E4" w:rsidR="00FA0AB6" w:rsidRPr="0054668F" w:rsidRDefault="00FA0A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A0AB6"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Stephenie Nast 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3820CC93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0272AF" w:rsidRPr="001F4E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250708" w:rsidRPr="001F4E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0272AF" w:rsidRPr="001F4E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1F4ED9" w:rsidRPr="001F4E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8</w:t>
      </w:r>
      <w:r w:rsidR="00250708" w:rsidRPr="001F4E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DCF1A8" w:rsidR="00D02B73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ublic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</w:p>
    <w:p w14:paraId="48464099" w14:textId="77777777" w:rsidR="001F4ED9" w:rsidRDefault="001F4ED9" w:rsidP="001F4ED9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</w:p>
    <w:p w14:paraId="349257C6" w14:textId="4D7EC822" w:rsidR="00F623D7" w:rsidRDefault="001F4ED9" w:rsidP="001F4ED9">
      <w:pPr>
        <w:pStyle w:val="BodyText2"/>
        <w:numPr>
          <w:ilvl w:val="0"/>
          <w:numId w:val="37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is present to comment from the public. </w:t>
      </w:r>
      <w:bookmarkEnd w:id="7"/>
    </w:p>
    <w:p w14:paraId="44A11C82" w14:textId="77777777" w:rsidR="001F4ED9" w:rsidRPr="001F4ED9" w:rsidRDefault="001F4ED9" w:rsidP="001F4ED9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53B14B" w14:textId="77777777" w:rsidR="00F623D7" w:rsidRPr="00F623D7" w:rsidRDefault="00F623D7" w:rsidP="00F623D7">
      <w:pPr>
        <w:pStyle w:val="BodyText2"/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623D7">
        <w:rPr>
          <w:rFonts w:ascii="Times New Roman" w:hAnsi="Times New Roman" w:cs="Times New Roman"/>
          <w:bCs/>
          <w:color w:val="08050B"/>
          <w:sz w:val="24"/>
          <w:szCs w:val="24"/>
        </w:rPr>
        <w:t>C.</w:t>
      </w:r>
      <w:r w:rsidRPr="00F623D7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623D7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Consent Items</w:t>
      </w:r>
    </w:p>
    <w:p w14:paraId="45C549DC" w14:textId="77777777" w:rsidR="00F623D7" w:rsidRPr="00F623D7" w:rsidRDefault="00F623D7" w:rsidP="00F623D7">
      <w:pPr>
        <w:pStyle w:val="BodyText2"/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CAF5EEE" w14:textId="62FC60D1" w:rsidR="00F623D7" w:rsidRDefault="001F4ED9" w:rsidP="001F4ED9">
      <w:pPr>
        <w:pStyle w:val="BodyText2"/>
        <w:ind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1.   </w:t>
      </w:r>
      <w:r w:rsidR="00F623D7"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>Consider approval of the meeting minutes from November 30</w:t>
      </w:r>
      <w:r w:rsidR="00F623D7" w:rsidRPr="001F4ED9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 w:rsidR="00F623D7"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>, 2023.</w:t>
      </w:r>
    </w:p>
    <w:p w14:paraId="4F707A5F" w14:textId="77777777" w:rsidR="001F4ED9" w:rsidRPr="001F4ED9" w:rsidRDefault="001F4ED9" w:rsidP="001F4ED9">
      <w:pPr>
        <w:pStyle w:val="BodyText2"/>
        <w:ind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1D29931" w14:textId="41E193A5" w:rsidR="001F4ED9" w:rsidRPr="00713D05" w:rsidRDefault="001F4ED9" w:rsidP="001F4ED9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Steve Laski </w:t>
      </w:r>
      <w:r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approve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 meeting Minutes from November 30, 2023.</w:t>
      </w:r>
    </w:p>
    <w:p w14:paraId="674BC5BD" w14:textId="05EA02CD" w:rsidR="001F4ED9" w:rsidRPr="00D02B73" w:rsidRDefault="001F4ED9" w:rsidP="001F4ED9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Devin Anderson </w:t>
      </w:r>
      <w:r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0EDD4CD" w14:textId="119FC5BE" w:rsidR="001F4ED9" w:rsidRDefault="001F4ED9" w:rsidP="001F4ED9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Minutes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passed.</w:t>
      </w:r>
    </w:p>
    <w:p w14:paraId="180AE695" w14:textId="77777777" w:rsidR="00D02B73" w:rsidRDefault="00D02B73" w:rsidP="00F623D7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D45748B" w14:textId="77777777" w:rsidR="00221677" w:rsidRDefault="00221677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34775DA8" w:rsidR="00D02B73" w:rsidRPr="0064255B" w:rsidRDefault="00F623D7" w:rsidP="00F623D7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623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   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2BF7B13" w14:textId="77777777" w:rsidR="00D02B73" w:rsidRPr="0064255B" w:rsidRDefault="00D02B73" w:rsidP="00D02B73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5B68435" w14:textId="77777777" w:rsidR="00FA0AB6" w:rsidRDefault="00FA0AB6" w:rsidP="00FA0AB6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</w:t>
      </w:r>
      <w:r w:rsidR="00F623D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 </w:t>
      </w:r>
      <w:r w:rsidR="008A7B05" w:rsidRPr="00F623D7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</w:t>
      </w:r>
      <w:r w:rsidR="000272AF" w:rsidRPr="00F623D7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8A7B05" w:rsidRPr="00F623D7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-01</w:t>
      </w:r>
      <w:r w:rsidR="000272AF" w:rsidRPr="00F623D7">
        <w:rPr>
          <w:rFonts w:ascii="Times New Roman" w:hAnsi="Times New Roman" w:cs="Times New Roman"/>
          <w:b/>
          <w:bCs/>
          <w:color w:val="08050B"/>
          <w:sz w:val="24"/>
          <w:szCs w:val="24"/>
        </w:rPr>
        <w:t>:</w:t>
      </w:r>
      <w:r w:rsidR="008A7B05" w:rsidRPr="00F623D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 Resolution of the Board of Trustees</w:t>
      </w:r>
    </w:p>
    <w:p w14:paraId="2C039E23" w14:textId="77777777" w:rsidR="00FA0AB6" w:rsidRDefault="00FA0AB6" w:rsidP="00FA0AB6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Ventana Resort Village Public Infrastructure District (the “Issuer”), authorizing</w:t>
      </w:r>
    </w:p>
    <w:p w14:paraId="441991EA" w14:textId="77777777" w:rsidR="00FA0AB6" w:rsidRDefault="00FA0AB6" w:rsidP="00FA0AB6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issuance and sale of Limited Tax General Obligation Bonds, Series 2024 in the </w:t>
      </w:r>
    </w:p>
    <w:p w14:paraId="6B51B246" w14:textId="77777777" w:rsidR="00FA0AB6" w:rsidRDefault="00FA0AB6" w:rsidP="00FA0AB6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aggregate principal amount of not to exceed </w:t>
      </w:r>
      <w:proofErr w:type="gramStart"/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$12,000,000;</w:t>
      </w:r>
      <w:proofErr w:type="gramEnd"/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fixing the maximum </w:t>
      </w:r>
    </w:p>
    <w:p w14:paraId="46710A82" w14:textId="77777777" w:rsidR="00FA0AB6" w:rsidRDefault="00FA0AB6" w:rsidP="00FA0AB6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aggregate principal amount of the Series 2024 Bonds, the maximum number of years</w:t>
      </w:r>
    </w:p>
    <w:p w14:paraId="1F085451" w14:textId="77777777" w:rsidR="00FA0AB6" w:rsidRDefault="00FA0AB6" w:rsidP="00FA0AB6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over which the Series 2024 Bonds may mature, the maximum interest rate which the</w:t>
      </w:r>
    </w:p>
    <w:p w14:paraId="098FF2E9" w14:textId="77777777" w:rsidR="00FA0AB6" w:rsidRDefault="00FA0AB6" w:rsidP="00FA0AB6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Series 2024 Bonds may bear, and the maximum discount from par at which the Series </w:t>
      </w:r>
    </w:p>
    <w:p w14:paraId="6AC98303" w14:textId="77777777" w:rsidR="00FA0AB6" w:rsidRDefault="00FA0AB6" w:rsidP="00FA0AB6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2024 Bonds may be </w:t>
      </w:r>
      <w:proofErr w:type="gramStart"/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sold;</w:t>
      </w:r>
      <w:proofErr w:type="gramEnd"/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delegating to certain officers of the Issuer the authority to</w:t>
      </w:r>
    </w:p>
    <w:p w14:paraId="1AE8FF38" w14:textId="77777777" w:rsidR="00FA0AB6" w:rsidRDefault="00FA0AB6" w:rsidP="00FA0AB6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approve the final terms and provisions of the Series 2024 Bonds within the </w:t>
      </w:r>
    </w:p>
    <w:p w14:paraId="2515569D" w14:textId="77777777" w:rsidR="00FA0AB6" w:rsidRDefault="00FA0AB6" w:rsidP="00FA0AB6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parameters set forth </w:t>
      </w:r>
      <w:proofErr w:type="gramStart"/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herein;</w:t>
      </w:r>
      <w:proofErr w:type="gramEnd"/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providing for the posting of a Notice Of Public Hearing </w:t>
      </w:r>
    </w:p>
    <w:p w14:paraId="409EBC4C" w14:textId="77777777" w:rsidR="00FA0AB6" w:rsidRDefault="00FA0AB6" w:rsidP="00FA0AB6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 xml:space="preserve">   </w:t>
      </w: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and Series 2024 Bonds to be </w:t>
      </w:r>
      <w:proofErr w:type="gramStart"/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Issued;</w:t>
      </w:r>
      <w:proofErr w:type="gramEnd"/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providing for the running of a contest period and</w:t>
      </w:r>
    </w:p>
    <w:p w14:paraId="4AB7790F" w14:textId="77777777" w:rsidR="00FA0AB6" w:rsidRDefault="00FA0AB6" w:rsidP="00FA0AB6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setting of a public hearing date; authorizing and approving the execution of an </w:t>
      </w:r>
    </w:p>
    <w:p w14:paraId="6619D342" w14:textId="77777777" w:rsidR="00FA0AB6" w:rsidRDefault="00FA0AB6" w:rsidP="00FA0AB6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Indenture, a Preliminary Limited Offering Memorandum, a Limited Offering </w:t>
      </w:r>
    </w:p>
    <w:p w14:paraId="1E340DD1" w14:textId="77777777" w:rsidR="00FA0AB6" w:rsidRDefault="00FA0AB6" w:rsidP="00FA0AB6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Memorandum, a Bond Purchase Agreement, a Continuing Disclosure </w:t>
      </w:r>
      <w:proofErr w:type="gramStart"/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Agreement;</w:t>
      </w:r>
      <w:proofErr w:type="gramEnd"/>
    </w:p>
    <w:p w14:paraId="5B4805A9" w14:textId="5E38598E" w:rsidR="00FA0AB6" w:rsidRDefault="00FA0AB6" w:rsidP="00FA0AB6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and other documents required in connection </w:t>
      </w:r>
      <w:proofErr w:type="gramStart"/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therewith;</w:t>
      </w:r>
      <w:proofErr w:type="gramEnd"/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authorizing the taking of all </w:t>
      </w:r>
    </w:p>
    <w:p w14:paraId="033C3B30" w14:textId="77777777" w:rsidR="00FA0AB6" w:rsidRDefault="00FA0AB6" w:rsidP="00FA0AB6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other actions necessary to the consummation of the transactions contemplated by this </w:t>
      </w:r>
    </w:p>
    <w:p w14:paraId="040BA9A5" w14:textId="1F3661CF" w:rsidR="00FA0AB6" w:rsidRDefault="00FA0AB6" w:rsidP="00FA0AB6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resolution; and related matters.</w:t>
      </w:r>
    </w:p>
    <w:p w14:paraId="340603F1" w14:textId="77777777" w:rsidR="00437F11" w:rsidRDefault="00437F11" w:rsidP="00FA0AB6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CD6E263" w14:textId="77777777" w:rsidR="0094154D" w:rsidRDefault="0094154D" w:rsidP="00FA0AB6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="00437F11">
        <w:rPr>
          <w:rFonts w:ascii="Times New Roman" w:hAnsi="Times New Roman" w:cs="Times New Roman"/>
          <w:color w:val="08050B"/>
          <w:sz w:val="24"/>
          <w:szCs w:val="24"/>
        </w:rPr>
        <w:t xml:space="preserve">Adam Daly explains the Resolution in depth.  The maximum set interest rates, the running </w:t>
      </w:r>
    </w:p>
    <w:p w14:paraId="1958E15F" w14:textId="77777777" w:rsidR="0094154D" w:rsidRDefault="0094154D" w:rsidP="00FA0AB6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="00437F11">
        <w:rPr>
          <w:rFonts w:ascii="Times New Roman" w:hAnsi="Times New Roman" w:cs="Times New Roman"/>
          <w:color w:val="08050B"/>
          <w:sz w:val="24"/>
          <w:szCs w:val="24"/>
        </w:rPr>
        <w:t>contest period, the requirement of Notice to be posted for Bonds to be issued, that will</w:t>
      </w:r>
    </w:p>
    <w:p w14:paraId="22256057" w14:textId="77777777" w:rsidR="0094154D" w:rsidRDefault="0094154D" w:rsidP="00FA0AB6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37F1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437F11">
        <w:rPr>
          <w:rFonts w:ascii="Times New Roman" w:hAnsi="Times New Roman" w:cs="Times New Roman"/>
          <w:color w:val="08050B"/>
          <w:sz w:val="24"/>
          <w:szCs w:val="24"/>
        </w:rPr>
        <w:t xml:space="preserve">trigger the 30-day contest period.  Steve Laski explains the notice will be posted on </w:t>
      </w:r>
    </w:p>
    <w:p w14:paraId="23822E30" w14:textId="3FC31DE5" w:rsidR="00437F11" w:rsidRPr="00437F11" w:rsidRDefault="0094154D" w:rsidP="00FA0AB6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="00437F11">
        <w:rPr>
          <w:rFonts w:ascii="Times New Roman" w:hAnsi="Times New Roman" w:cs="Times New Roman"/>
          <w:color w:val="08050B"/>
          <w:sz w:val="24"/>
          <w:szCs w:val="24"/>
        </w:rPr>
        <w:t>Monday April 8</w:t>
      </w:r>
      <w:r w:rsidR="00437F11" w:rsidRPr="00437F11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proofErr w:type="gramStart"/>
      <w:r w:rsidR="00437F11">
        <w:rPr>
          <w:rFonts w:ascii="Times New Roman" w:hAnsi="Times New Roman" w:cs="Times New Roman"/>
          <w:color w:val="08050B"/>
          <w:sz w:val="24"/>
          <w:szCs w:val="24"/>
        </w:rPr>
        <w:t xml:space="preserve"> 2024</w:t>
      </w:r>
      <w:proofErr w:type="gramEnd"/>
      <w:r w:rsidR="00437F11"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70A8ED83" w14:textId="77777777" w:rsidR="001F4ED9" w:rsidRPr="001F4ED9" w:rsidRDefault="001F4ED9" w:rsidP="001F4ED9">
      <w:pPr>
        <w:pStyle w:val="BodyText2"/>
        <w:ind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BACB58D" w14:textId="35B175C2" w:rsidR="001F4ED9" w:rsidRPr="00713D05" w:rsidRDefault="001F4ED9" w:rsidP="001F4ED9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Steve Laski </w:t>
      </w:r>
      <w:r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approve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 Resolution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2024-01.</w:t>
      </w:r>
    </w:p>
    <w:p w14:paraId="4BBD988C" w14:textId="77777777" w:rsidR="001F4ED9" w:rsidRPr="00D02B73" w:rsidRDefault="001F4ED9" w:rsidP="001F4ED9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Devin Anderson </w:t>
      </w:r>
      <w:r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BD89662" w14:textId="75454F7C" w:rsidR="00F623D7" w:rsidRDefault="00F623D7" w:rsidP="00F623D7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All trustees present voted in favor and Resolution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2024-01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3BD4CAF6" w14:textId="77777777" w:rsidR="00D02B73" w:rsidRDefault="00D02B73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FE533D6" w14:textId="77777777" w:rsidR="003B1C8D" w:rsidRPr="00D02B73" w:rsidRDefault="003B1C8D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4A552049" w14:textId="7C4365D1" w:rsidR="00FA0AB6" w:rsidRPr="0094154D" w:rsidRDefault="0094154D" w:rsidP="0094154D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2. </w:t>
      </w:r>
      <w:r w:rsidR="00FA0AB6" w:rsidRPr="0094154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engagement letter with CLA for accounting services for the Ventana Resort Village Public Infrastructure District and authorize district Chair to sign. </w:t>
      </w:r>
    </w:p>
    <w:p w14:paraId="7EA46284" w14:textId="77777777" w:rsidR="00437F11" w:rsidRPr="00FA0AB6" w:rsidRDefault="00437F11" w:rsidP="00FA0AB6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C5B8872" w14:textId="77777777" w:rsidR="0094154D" w:rsidRDefault="0094154D" w:rsidP="00FA0AB6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437F11">
        <w:rPr>
          <w:rFonts w:ascii="Times New Roman" w:hAnsi="Times New Roman" w:cs="Times New Roman"/>
          <w:color w:val="08050B"/>
          <w:sz w:val="24"/>
          <w:szCs w:val="24"/>
        </w:rPr>
        <w:t xml:space="preserve">Shelby Clymer explains this includes the MSA and the SOW agreements &amp; asks if the </w:t>
      </w:r>
    </w:p>
    <w:p w14:paraId="46F3233D" w14:textId="196D13C4" w:rsidR="00D02B73" w:rsidRDefault="0094154D" w:rsidP="00FA0AB6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437F11">
        <w:rPr>
          <w:rFonts w:ascii="Times New Roman" w:hAnsi="Times New Roman" w:cs="Times New Roman"/>
          <w:color w:val="08050B"/>
          <w:sz w:val="24"/>
          <w:szCs w:val="24"/>
        </w:rPr>
        <w:t xml:space="preserve">board has any questions.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There were none. </w:t>
      </w:r>
    </w:p>
    <w:p w14:paraId="3DDE03AE" w14:textId="77777777" w:rsidR="00437F11" w:rsidRDefault="00437F11" w:rsidP="00FA0AB6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</w:p>
    <w:p w14:paraId="257F3A12" w14:textId="3730D45E" w:rsidR="00D02B73" w:rsidRPr="00713D05" w:rsidRDefault="00987ABC" w:rsidP="00D02B7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1F4E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Laski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02B73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437F11">
        <w:rPr>
          <w:rFonts w:ascii="Times New Roman" w:hAnsi="Times New Roman" w:cs="Times New Roman"/>
          <w:b w:val="0"/>
          <w:color w:val="08050B"/>
          <w:sz w:val="24"/>
          <w:szCs w:val="24"/>
        </w:rPr>
        <w:t>the engagement letter with CLA</w:t>
      </w:r>
      <w:r w:rsidR="003B1C8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CE39D1B" w14:textId="1B336F51" w:rsidR="00D02B73" w:rsidRPr="00D02B73" w:rsidRDefault="00987ABC" w:rsidP="00D02B7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0272A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Devin Anderson </w:t>
      </w:r>
      <w:r w:rsidR="00D02B73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D02B73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</w:t>
      </w:r>
    </w:p>
    <w:p w14:paraId="3C6A6B72" w14:textId="7663F196" w:rsidR="00713D05" w:rsidRDefault="003B1C8D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 w:rsidR="00987ABC"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</w:t>
      </w:r>
      <w:r w:rsidR="00F623D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8A7B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-02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passed.</w:t>
      </w:r>
    </w:p>
    <w:p w14:paraId="71EE5409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33622F6" w14:textId="77777777" w:rsidR="00FA0AB6" w:rsidRDefault="00FA0AB6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2261756" w14:textId="4ADCFADE" w:rsidR="00FA0AB6" w:rsidRDefault="00FA0AB6" w:rsidP="00FA0AB6">
      <w:pPr>
        <w:pStyle w:val="ListParagraph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2024-0</w:t>
      </w:r>
      <w:r w:rsidR="001F4E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FA0A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: A resolution implementing Tentative budget for 2024. </w:t>
      </w:r>
    </w:p>
    <w:p w14:paraId="36C0304E" w14:textId="77777777" w:rsidR="00FA0AB6" w:rsidRDefault="00FA0AB6" w:rsidP="00FA0AB6">
      <w:pPr>
        <w:pStyle w:val="ListParagraph"/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1D7DEF4" w14:textId="7CFE59E0" w:rsidR="00FA0AB6" w:rsidRPr="00FA0AB6" w:rsidRDefault="00FA0AB6" w:rsidP="00FA0AB6">
      <w:pPr>
        <w:pStyle w:val="ListParagraph"/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(CLA does not have a Budget prepared &amp; the item is tabled for the next meeting)</w:t>
      </w:r>
    </w:p>
    <w:bookmarkEnd w:id="6"/>
    <w:p w14:paraId="7035419F" w14:textId="750FF6B0" w:rsidR="00EA32F7" w:rsidRPr="001C5A54" w:rsidRDefault="00EA32F7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p w14:paraId="7D9D6D49" w14:textId="1C975788" w:rsidR="0019546E" w:rsidRDefault="00FA0AB6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A84BC45" w14:textId="77777777" w:rsidR="00FA0AB6" w:rsidRDefault="00FA0AB6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82748CF" w14:textId="20CF6130" w:rsidR="00FA0AB6" w:rsidRPr="00FC04BE" w:rsidRDefault="00FA0AB6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F.        </w:t>
      </w:r>
      <w:r w:rsidRPr="001F4ED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0DB6BEA6" w:rsidR="00F37942" w:rsidRPr="006040A9" w:rsidRDefault="001F4ED9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60A4A85B" w:rsidR="00417747" w:rsidRPr="00306890" w:rsidRDefault="00987ABC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9415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Devin Anderson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51276303" w:rsidR="004E786E" w:rsidRPr="007634C9" w:rsidRDefault="00987ABC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            </w:t>
      </w:r>
      <w:r w:rsidR="0094154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Steve Laski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</w:p>
    <w:bookmarkEnd w:id="3"/>
    <w:p w14:paraId="41BAE0DA" w14:textId="19AA08EC" w:rsidR="00FB13A2" w:rsidRDefault="008C0EDD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78988345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0272AF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1C8151E0" w:rsidR="007D2937" w:rsidRDefault="00E36C83">
    <w:pPr>
      <w:pStyle w:val="Header"/>
    </w:pPr>
    <w:r>
      <w:rPr>
        <w:noProof/>
      </w:rPr>
      <w:pict w14:anchorId="75F03D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03954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9351C1D" w:rsidR="007D2937" w:rsidRDefault="00E36C83">
    <w:pPr>
      <w:pStyle w:val="Header"/>
    </w:pPr>
    <w:r>
      <w:rPr>
        <w:noProof/>
      </w:rPr>
      <w:pict w14:anchorId="1B4961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03955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848746B" w:rsidR="007D2937" w:rsidRDefault="00E36C83">
    <w:pPr>
      <w:pStyle w:val="Header"/>
    </w:pPr>
    <w:r>
      <w:rPr>
        <w:noProof/>
      </w:rPr>
      <w:pict w14:anchorId="1098FD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03953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E5EC3"/>
    <w:multiLevelType w:val="hybridMultilevel"/>
    <w:tmpl w:val="D4D2F462"/>
    <w:lvl w:ilvl="0" w:tplc="04090015">
      <w:start w:val="4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70B5EEC"/>
    <w:multiLevelType w:val="hybridMultilevel"/>
    <w:tmpl w:val="6E64725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6875D1"/>
    <w:multiLevelType w:val="hybridMultilevel"/>
    <w:tmpl w:val="ED8EF3CE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8124FC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2"/>
  </w:num>
  <w:num w:numId="2" w16cid:durableId="1319533329">
    <w:abstractNumId w:val="31"/>
  </w:num>
  <w:num w:numId="3" w16cid:durableId="453600615">
    <w:abstractNumId w:val="24"/>
  </w:num>
  <w:num w:numId="4" w16cid:durableId="924608028">
    <w:abstractNumId w:val="29"/>
  </w:num>
  <w:num w:numId="5" w16cid:durableId="1641107770">
    <w:abstractNumId w:val="25"/>
  </w:num>
  <w:num w:numId="6" w16cid:durableId="1499151099">
    <w:abstractNumId w:val="23"/>
  </w:num>
  <w:num w:numId="7" w16cid:durableId="1507818034">
    <w:abstractNumId w:val="0"/>
  </w:num>
  <w:num w:numId="8" w16cid:durableId="1824857098">
    <w:abstractNumId w:val="13"/>
  </w:num>
  <w:num w:numId="9" w16cid:durableId="538980557">
    <w:abstractNumId w:val="11"/>
  </w:num>
  <w:num w:numId="10" w16cid:durableId="442963556">
    <w:abstractNumId w:val="33"/>
  </w:num>
  <w:num w:numId="11" w16cid:durableId="1986155058">
    <w:abstractNumId w:val="1"/>
  </w:num>
  <w:num w:numId="12" w16cid:durableId="415707955">
    <w:abstractNumId w:val="28"/>
  </w:num>
  <w:num w:numId="13" w16cid:durableId="957643400">
    <w:abstractNumId w:val="1"/>
  </w:num>
  <w:num w:numId="14" w16cid:durableId="1795513037">
    <w:abstractNumId w:val="16"/>
  </w:num>
  <w:num w:numId="15" w16cid:durableId="769620863">
    <w:abstractNumId w:val="19"/>
  </w:num>
  <w:num w:numId="16" w16cid:durableId="820080082">
    <w:abstractNumId w:val="8"/>
  </w:num>
  <w:num w:numId="17" w16cid:durableId="995381452">
    <w:abstractNumId w:val="20"/>
  </w:num>
  <w:num w:numId="18" w16cid:durableId="16815451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5"/>
  </w:num>
  <w:num w:numId="20" w16cid:durableId="492380628">
    <w:abstractNumId w:val="32"/>
  </w:num>
  <w:num w:numId="21" w16cid:durableId="1532838049">
    <w:abstractNumId w:val="4"/>
  </w:num>
  <w:num w:numId="22" w16cid:durableId="584801886">
    <w:abstractNumId w:val="22"/>
  </w:num>
  <w:num w:numId="23" w16cid:durableId="729764889">
    <w:abstractNumId w:val="7"/>
  </w:num>
  <w:num w:numId="24" w16cid:durableId="1657108967">
    <w:abstractNumId w:val="21"/>
  </w:num>
  <w:num w:numId="25" w16cid:durableId="1285772652">
    <w:abstractNumId w:val="14"/>
  </w:num>
  <w:num w:numId="26" w16cid:durableId="1778937959">
    <w:abstractNumId w:val="18"/>
  </w:num>
  <w:num w:numId="27" w16cid:durableId="123738702">
    <w:abstractNumId w:val="26"/>
  </w:num>
  <w:num w:numId="28" w16cid:durableId="1972661682">
    <w:abstractNumId w:val="27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1166362541">
    <w:abstractNumId w:val="2"/>
  </w:num>
  <w:num w:numId="34" w16cid:durableId="1917277906">
    <w:abstractNumId w:val="17"/>
  </w:num>
  <w:num w:numId="35" w16cid:durableId="119498008">
    <w:abstractNumId w:val="30"/>
  </w:num>
  <w:num w:numId="36" w16cid:durableId="1757823918">
    <w:abstractNumId w:val="3"/>
  </w:num>
  <w:num w:numId="37" w16cid:durableId="17665361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2AF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4ED9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37F11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54D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87ABC"/>
    <w:rsid w:val="009907FA"/>
    <w:rsid w:val="00990D89"/>
    <w:rsid w:val="0099223F"/>
    <w:rsid w:val="00996D17"/>
    <w:rsid w:val="00997720"/>
    <w:rsid w:val="00997A38"/>
    <w:rsid w:val="009A241C"/>
    <w:rsid w:val="009A4280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0C89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36C83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3D7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0AB6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3</Pages>
  <Words>565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3841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48</cp:revision>
  <cp:lastPrinted>2021-09-21T20:48:00Z</cp:lastPrinted>
  <dcterms:created xsi:type="dcterms:W3CDTF">2022-04-01T23:05:00Z</dcterms:created>
  <dcterms:modified xsi:type="dcterms:W3CDTF">2024-04-10T23:09:00Z</dcterms:modified>
</cp:coreProperties>
</file>