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4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2564994</wp:posOffset>
                </wp:positionV>
                <wp:extent cx="1270" cy="10674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06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7435">
                              <a:moveTo>
                                <a:pt x="0" y="10672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0pt,286.000173pt" to="0pt,201.968094pt" stroked="true" strokeweight="0pt" strokecolor="#a5a5a5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46"/>
        </w:rPr>
      </w:pPr>
    </w:p>
    <w:p>
      <w:pPr>
        <w:pStyle w:val="BodyText"/>
        <w:spacing w:before="358"/>
        <w:rPr>
          <w:sz w:val="46"/>
        </w:rPr>
      </w:pPr>
    </w:p>
    <w:p>
      <w:pPr>
        <w:pStyle w:val="Title"/>
        <w:rPr>
          <w:u w:val="none"/>
        </w:rPr>
      </w:pPr>
      <w:r>
        <w:rPr>
          <w:color w:val="1F1F1D"/>
          <w:u w:val="thick" w:color="1F1F1D"/>
        </w:rPr>
        <w:t>PUBLIC</w:t>
      </w:r>
      <w:r>
        <w:rPr>
          <w:color w:val="1F1F1D"/>
          <w:spacing w:val="59"/>
          <w:u w:val="thick" w:color="1F1F1D"/>
        </w:rPr>
        <w:t> </w:t>
      </w:r>
      <w:r>
        <w:rPr>
          <w:color w:val="1F1F1D"/>
          <w:u w:val="thick" w:color="1F1F1D"/>
        </w:rPr>
        <w:t>HEARINGS</w:t>
      </w:r>
      <w:r>
        <w:rPr>
          <w:color w:val="1F1F1D"/>
          <w:spacing w:val="34"/>
          <w:w w:val="150"/>
          <w:u w:val="thick" w:color="1F1F1D"/>
        </w:rPr>
        <w:t> </w:t>
      </w:r>
      <w:r>
        <w:rPr>
          <w:color w:val="1F1F1D"/>
          <w:spacing w:val="-2"/>
          <w:u w:val="thick" w:color="1F1F1D"/>
        </w:rPr>
        <w:t>NOTICE</w:t>
      </w:r>
    </w:p>
    <w:p>
      <w:pPr>
        <w:pStyle w:val="BodyText"/>
        <w:spacing w:line="261" w:lineRule="auto" w:before="520"/>
        <w:ind w:left="133" w:right="84" w:hanging="1"/>
      </w:pPr>
      <w:r>
        <w:rPr>
          <w:color w:val="2F2F2D"/>
          <w:w w:val="105"/>
        </w:rPr>
        <w:t>Notice</w:t>
      </w:r>
      <w:r>
        <w:rPr>
          <w:color w:val="2F2F2D"/>
          <w:spacing w:val="-18"/>
          <w:w w:val="105"/>
        </w:rPr>
        <w:t> </w:t>
      </w:r>
      <w:r>
        <w:rPr>
          <w:color w:val="2F2F2D"/>
          <w:w w:val="105"/>
        </w:rPr>
        <w:t>is</w:t>
      </w:r>
      <w:r>
        <w:rPr>
          <w:color w:val="2F2F2D"/>
          <w:spacing w:val="-21"/>
          <w:w w:val="105"/>
        </w:rPr>
        <w:t> </w:t>
      </w:r>
      <w:r>
        <w:rPr>
          <w:color w:val="1F1F1D"/>
          <w:w w:val="105"/>
        </w:rPr>
        <w:t>hereby</w:t>
      </w:r>
      <w:r>
        <w:rPr>
          <w:color w:val="1F1F1D"/>
          <w:spacing w:val="-11"/>
          <w:w w:val="105"/>
        </w:rPr>
        <w:t> </w:t>
      </w:r>
      <w:r>
        <w:rPr>
          <w:color w:val="2F2F2D"/>
          <w:w w:val="105"/>
        </w:rPr>
        <w:t>given</w:t>
      </w:r>
      <w:r>
        <w:rPr>
          <w:color w:val="2F2F2D"/>
          <w:spacing w:val="-8"/>
          <w:w w:val="105"/>
        </w:rPr>
        <w:t> </w:t>
      </w:r>
      <w:r>
        <w:rPr>
          <w:color w:val="1F1F1D"/>
          <w:w w:val="105"/>
        </w:rPr>
        <w:t>that</w:t>
      </w:r>
      <w:r>
        <w:rPr>
          <w:color w:val="1F1F1D"/>
          <w:spacing w:val="-21"/>
          <w:w w:val="105"/>
        </w:rPr>
        <w:t> </w:t>
      </w:r>
      <w:r>
        <w:rPr>
          <w:color w:val="1F1F1D"/>
          <w:w w:val="105"/>
        </w:rPr>
        <w:t>the</w:t>
      </w:r>
      <w:r>
        <w:rPr>
          <w:color w:val="1F1F1D"/>
          <w:spacing w:val="-20"/>
          <w:w w:val="105"/>
        </w:rPr>
        <w:t> </w:t>
      </w:r>
      <w:r>
        <w:rPr>
          <w:color w:val="1F1F1D"/>
          <w:w w:val="105"/>
        </w:rPr>
        <w:t>Duchesne</w:t>
      </w:r>
      <w:r>
        <w:rPr>
          <w:color w:val="1F1F1D"/>
          <w:spacing w:val="-10"/>
          <w:w w:val="105"/>
        </w:rPr>
        <w:t> </w:t>
      </w:r>
      <w:r>
        <w:rPr>
          <w:color w:val="2F2F2D"/>
          <w:w w:val="105"/>
        </w:rPr>
        <w:t>County</w:t>
      </w:r>
      <w:r>
        <w:rPr>
          <w:color w:val="2F2F2D"/>
          <w:spacing w:val="-18"/>
          <w:w w:val="105"/>
        </w:rPr>
        <w:t> </w:t>
      </w:r>
      <w:r>
        <w:rPr>
          <w:color w:val="2F2F2D"/>
          <w:w w:val="105"/>
        </w:rPr>
        <w:t>Planning</w:t>
      </w:r>
      <w:r>
        <w:rPr>
          <w:color w:val="2F2F2D"/>
          <w:spacing w:val="-16"/>
          <w:w w:val="105"/>
        </w:rPr>
        <w:t> </w:t>
      </w:r>
      <w:r>
        <w:rPr>
          <w:color w:val="2F2F2D"/>
          <w:w w:val="105"/>
        </w:rPr>
        <w:t>Commission </w:t>
      </w:r>
      <w:r>
        <w:rPr>
          <w:color w:val="1F1F1D"/>
          <w:w w:val="105"/>
        </w:rPr>
        <w:t>will</w:t>
      </w:r>
      <w:r>
        <w:rPr>
          <w:color w:val="1F1F1D"/>
          <w:spacing w:val="-3"/>
          <w:w w:val="105"/>
        </w:rPr>
        <w:t> </w:t>
      </w:r>
      <w:r>
        <w:rPr>
          <w:color w:val="1F1F1D"/>
          <w:w w:val="105"/>
        </w:rPr>
        <w:t>meet </w:t>
      </w:r>
      <w:r>
        <w:rPr>
          <w:color w:val="2F2F2D"/>
          <w:w w:val="105"/>
        </w:rPr>
        <w:t>at</w:t>
      </w:r>
      <w:r>
        <w:rPr>
          <w:color w:val="2F2F2D"/>
          <w:spacing w:val="-6"/>
          <w:w w:val="105"/>
        </w:rPr>
        <w:t> </w:t>
      </w:r>
      <w:r>
        <w:rPr>
          <w:color w:val="2F2F2D"/>
          <w:w w:val="105"/>
        </w:rPr>
        <w:t>5:00</w:t>
      </w:r>
      <w:r>
        <w:rPr>
          <w:color w:val="2F2F2D"/>
          <w:spacing w:val="-9"/>
          <w:w w:val="105"/>
        </w:rPr>
        <w:t> </w:t>
      </w:r>
      <w:r>
        <w:rPr>
          <w:color w:val="1F1F1D"/>
          <w:w w:val="105"/>
        </w:rPr>
        <w:t>p.m</w:t>
      </w:r>
      <w:r>
        <w:rPr>
          <w:color w:val="5D5E5E"/>
          <w:w w:val="105"/>
        </w:rPr>
        <w:t>.</w:t>
      </w:r>
      <w:r>
        <w:rPr>
          <w:color w:val="5D5E5E"/>
          <w:spacing w:val="-23"/>
          <w:w w:val="105"/>
        </w:rPr>
        <w:t> </w:t>
      </w:r>
      <w:r>
        <w:rPr>
          <w:color w:val="1F1F1D"/>
          <w:w w:val="105"/>
        </w:rPr>
        <w:t>in</w:t>
      </w:r>
      <w:r>
        <w:rPr>
          <w:color w:val="1F1F1D"/>
          <w:spacing w:val="-12"/>
          <w:w w:val="105"/>
        </w:rPr>
        <w:t> </w:t>
      </w:r>
      <w:r>
        <w:rPr>
          <w:color w:val="2F2F2D"/>
          <w:w w:val="105"/>
        </w:rPr>
        <w:t>the</w:t>
      </w:r>
      <w:r>
        <w:rPr>
          <w:color w:val="2F2F2D"/>
          <w:spacing w:val="-8"/>
          <w:w w:val="105"/>
        </w:rPr>
        <w:t> </w:t>
      </w:r>
      <w:r>
        <w:rPr>
          <w:color w:val="2F2F2D"/>
          <w:w w:val="105"/>
        </w:rPr>
        <w:t>Commission Chambers, County Administration</w:t>
      </w:r>
      <w:r>
        <w:rPr>
          <w:color w:val="2F2F2D"/>
          <w:spacing w:val="-21"/>
          <w:w w:val="105"/>
        </w:rPr>
        <w:t> </w:t>
      </w:r>
      <w:r>
        <w:rPr>
          <w:color w:val="1F1F1D"/>
          <w:w w:val="105"/>
        </w:rPr>
        <w:t>Building,</w:t>
      </w:r>
      <w:r>
        <w:rPr>
          <w:color w:val="1F1F1D"/>
          <w:spacing w:val="-1"/>
          <w:w w:val="105"/>
        </w:rPr>
        <w:t> </w:t>
      </w:r>
      <w:r>
        <w:rPr>
          <w:color w:val="2F2F2D"/>
          <w:w w:val="105"/>
        </w:rPr>
        <w:t>734 North</w:t>
      </w:r>
      <w:r>
        <w:rPr>
          <w:color w:val="2F2F2D"/>
          <w:spacing w:val="-1"/>
          <w:w w:val="105"/>
        </w:rPr>
        <w:t> </w:t>
      </w:r>
      <w:r>
        <w:rPr>
          <w:color w:val="2F2F2D"/>
          <w:w w:val="105"/>
        </w:rPr>
        <w:t>Center</w:t>
      </w:r>
      <w:r>
        <w:rPr>
          <w:color w:val="2F2F2D"/>
          <w:spacing w:val="-5"/>
          <w:w w:val="105"/>
        </w:rPr>
        <w:t> </w:t>
      </w:r>
      <w:r>
        <w:rPr>
          <w:color w:val="1F1F1D"/>
          <w:w w:val="105"/>
        </w:rPr>
        <w:t>Street</w:t>
      </w:r>
      <w:r>
        <w:rPr>
          <w:color w:val="494949"/>
          <w:w w:val="105"/>
        </w:rPr>
        <w:t>,</w:t>
      </w:r>
      <w:r>
        <w:rPr>
          <w:color w:val="494949"/>
          <w:spacing w:val="-12"/>
          <w:w w:val="105"/>
        </w:rPr>
        <w:t> </w:t>
      </w:r>
      <w:r>
        <w:rPr>
          <w:color w:val="1F1F1D"/>
          <w:w w:val="105"/>
        </w:rPr>
        <w:t>Duchesne</w:t>
      </w:r>
      <w:r>
        <w:rPr>
          <w:color w:val="494949"/>
          <w:w w:val="105"/>
        </w:rPr>
        <w:t>,</w:t>
      </w:r>
      <w:r>
        <w:rPr>
          <w:color w:val="494949"/>
          <w:spacing w:val="-9"/>
          <w:w w:val="105"/>
        </w:rPr>
        <w:t> </w:t>
      </w:r>
      <w:r>
        <w:rPr>
          <w:color w:val="2F2F2D"/>
          <w:w w:val="105"/>
        </w:rPr>
        <w:t>Utah,</w:t>
      </w:r>
      <w:r>
        <w:rPr>
          <w:color w:val="2F2F2D"/>
          <w:spacing w:val="-1"/>
          <w:w w:val="105"/>
        </w:rPr>
        <w:t> </w:t>
      </w:r>
      <w:r>
        <w:rPr>
          <w:color w:val="2F2F2D"/>
          <w:w w:val="105"/>
        </w:rPr>
        <w:t>on May 1,</w:t>
      </w:r>
      <w:r>
        <w:rPr>
          <w:color w:val="2F2F2D"/>
          <w:spacing w:val="-12"/>
          <w:w w:val="105"/>
        </w:rPr>
        <w:t> </w:t>
      </w:r>
      <w:r>
        <w:rPr>
          <w:color w:val="2F2F2D"/>
          <w:w w:val="105"/>
        </w:rPr>
        <w:t>2024</w:t>
      </w:r>
      <w:r>
        <w:rPr>
          <w:color w:val="2F2F2D"/>
          <w:spacing w:val="-2"/>
          <w:w w:val="105"/>
        </w:rPr>
        <w:t> </w:t>
      </w:r>
      <w:r>
        <w:rPr>
          <w:color w:val="2F2F2D"/>
          <w:w w:val="105"/>
        </w:rPr>
        <w:t>to</w:t>
      </w:r>
      <w:r>
        <w:rPr>
          <w:color w:val="2F2F2D"/>
          <w:spacing w:val="-16"/>
          <w:w w:val="105"/>
        </w:rPr>
        <w:t> </w:t>
      </w:r>
      <w:r>
        <w:rPr>
          <w:color w:val="1F1F1D"/>
          <w:w w:val="105"/>
        </w:rPr>
        <w:t>conduct </w:t>
      </w:r>
      <w:r>
        <w:rPr>
          <w:color w:val="2F2F2D"/>
          <w:w w:val="105"/>
        </w:rPr>
        <w:t>a</w:t>
      </w:r>
      <w:r>
        <w:rPr>
          <w:color w:val="2F2F2D"/>
          <w:spacing w:val="-6"/>
          <w:w w:val="105"/>
        </w:rPr>
        <w:t> </w:t>
      </w:r>
      <w:r>
        <w:rPr>
          <w:color w:val="1F1F1D"/>
          <w:w w:val="105"/>
        </w:rPr>
        <w:t>public</w:t>
      </w:r>
      <w:r>
        <w:rPr>
          <w:color w:val="1F1F1D"/>
          <w:spacing w:val="-1"/>
          <w:w w:val="105"/>
        </w:rPr>
        <w:t> </w:t>
      </w:r>
      <w:r>
        <w:rPr>
          <w:color w:val="1F1F1D"/>
          <w:w w:val="105"/>
        </w:rPr>
        <w:t>hearing</w:t>
      </w:r>
      <w:r>
        <w:rPr>
          <w:color w:val="1F1F1D"/>
          <w:spacing w:val="-6"/>
          <w:w w:val="105"/>
        </w:rPr>
        <w:t> </w:t>
      </w:r>
      <w:r>
        <w:rPr>
          <w:color w:val="2F2F2D"/>
          <w:w w:val="105"/>
        </w:rPr>
        <w:t>on</w:t>
      </w:r>
      <w:r>
        <w:rPr>
          <w:color w:val="2F2F2D"/>
          <w:spacing w:val="-17"/>
          <w:w w:val="105"/>
        </w:rPr>
        <w:t> </w:t>
      </w:r>
      <w:r>
        <w:rPr>
          <w:color w:val="1F1F1D"/>
          <w:w w:val="105"/>
        </w:rPr>
        <w:t>proposed </w:t>
      </w:r>
      <w:r>
        <w:rPr>
          <w:color w:val="2F2F2D"/>
          <w:w w:val="105"/>
        </w:rPr>
        <w:t>amendments of the</w:t>
      </w:r>
      <w:r>
        <w:rPr>
          <w:color w:val="2F2F2D"/>
          <w:spacing w:val="-21"/>
          <w:w w:val="105"/>
        </w:rPr>
        <w:t> </w:t>
      </w:r>
      <w:r>
        <w:rPr>
          <w:color w:val="1F1F1D"/>
          <w:w w:val="105"/>
        </w:rPr>
        <w:t>text</w:t>
      </w:r>
      <w:r>
        <w:rPr>
          <w:color w:val="1F1F1D"/>
          <w:spacing w:val="-20"/>
          <w:w w:val="105"/>
        </w:rPr>
        <w:t> </w:t>
      </w:r>
      <w:r>
        <w:rPr>
          <w:color w:val="2F2F2D"/>
          <w:w w:val="105"/>
        </w:rPr>
        <w:t>of</w:t>
      </w:r>
      <w:r>
        <w:rPr>
          <w:color w:val="2F2F2D"/>
          <w:spacing w:val="-21"/>
          <w:w w:val="105"/>
        </w:rPr>
        <w:t> </w:t>
      </w:r>
      <w:r>
        <w:rPr>
          <w:color w:val="2F2F2D"/>
          <w:w w:val="105"/>
        </w:rPr>
        <w:t>the</w:t>
      </w:r>
      <w:r>
        <w:rPr>
          <w:color w:val="2F2F2D"/>
          <w:spacing w:val="-20"/>
          <w:w w:val="105"/>
        </w:rPr>
        <w:t> </w:t>
      </w:r>
      <w:r>
        <w:rPr>
          <w:color w:val="1F1F1D"/>
          <w:w w:val="105"/>
        </w:rPr>
        <w:t>Duchesne</w:t>
      </w:r>
      <w:r>
        <w:rPr>
          <w:color w:val="1F1F1D"/>
          <w:spacing w:val="-19"/>
          <w:w w:val="105"/>
        </w:rPr>
        <w:t> </w:t>
      </w:r>
      <w:r>
        <w:rPr>
          <w:color w:val="2F2F2D"/>
          <w:w w:val="105"/>
        </w:rPr>
        <w:t>County</w:t>
      </w:r>
      <w:r>
        <w:rPr>
          <w:color w:val="2F2F2D"/>
          <w:spacing w:val="-21"/>
          <w:w w:val="105"/>
        </w:rPr>
        <w:t> </w:t>
      </w:r>
      <w:r>
        <w:rPr>
          <w:color w:val="2F2F2D"/>
          <w:w w:val="105"/>
        </w:rPr>
        <w:t>Zoning</w:t>
      </w:r>
      <w:r>
        <w:rPr>
          <w:color w:val="2F2F2D"/>
          <w:spacing w:val="-20"/>
          <w:w w:val="105"/>
        </w:rPr>
        <w:t> </w:t>
      </w:r>
      <w:r>
        <w:rPr>
          <w:color w:val="1F1F1D"/>
          <w:w w:val="105"/>
        </w:rPr>
        <w:t>Ordinance</w:t>
      </w:r>
      <w:r>
        <w:rPr>
          <w:color w:val="1F1F1D"/>
          <w:spacing w:val="-20"/>
          <w:w w:val="105"/>
        </w:rPr>
        <w:t> </w:t>
      </w:r>
      <w:r>
        <w:rPr>
          <w:color w:val="1F1F1D"/>
          <w:w w:val="105"/>
        </w:rPr>
        <w:t>to</w:t>
      </w:r>
      <w:r>
        <w:rPr>
          <w:color w:val="1F1F1D"/>
          <w:spacing w:val="-21"/>
          <w:w w:val="105"/>
        </w:rPr>
        <w:t> </w:t>
      </w:r>
      <w:r>
        <w:rPr>
          <w:color w:val="2F2F2D"/>
          <w:w w:val="105"/>
        </w:rPr>
        <w:t>change</w:t>
      </w:r>
      <w:r>
        <w:rPr>
          <w:color w:val="2F2F2D"/>
          <w:spacing w:val="-20"/>
          <w:w w:val="105"/>
        </w:rPr>
        <w:t> </w:t>
      </w:r>
      <w:r>
        <w:rPr>
          <w:color w:val="1F1F1D"/>
          <w:w w:val="105"/>
        </w:rPr>
        <w:t>the</w:t>
      </w:r>
      <w:r>
        <w:rPr>
          <w:color w:val="1F1F1D"/>
          <w:spacing w:val="-20"/>
          <w:w w:val="105"/>
        </w:rPr>
        <w:t> </w:t>
      </w:r>
      <w:r>
        <w:rPr>
          <w:color w:val="2F2F2D"/>
          <w:w w:val="105"/>
        </w:rPr>
        <w:t>zoning districts</w:t>
      </w:r>
      <w:r>
        <w:rPr>
          <w:color w:val="2F2F2D"/>
          <w:spacing w:val="-3"/>
          <w:w w:val="105"/>
        </w:rPr>
        <w:t> </w:t>
      </w:r>
      <w:r>
        <w:rPr>
          <w:color w:val="1F1F1D"/>
          <w:w w:val="105"/>
        </w:rPr>
        <w:t>in</w:t>
      </w:r>
      <w:r>
        <w:rPr>
          <w:color w:val="1F1F1D"/>
          <w:spacing w:val="-9"/>
          <w:w w:val="105"/>
        </w:rPr>
        <w:t> </w:t>
      </w:r>
      <w:r>
        <w:rPr>
          <w:color w:val="2F2F2D"/>
          <w:w w:val="105"/>
        </w:rPr>
        <w:t>which </w:t>
      </w:r>
      <w:r>
        <w:rPr>
          <w:color w:val="1F1F1D"/>
          <w:w w:val="105"/>
        </w:rPr>
        <w:t>labor</w:t>
      </w:r>
      <w:r>
        <w:rPr>
          <w:color w:val="1F1F1D"/>
          <w:spacing w:val="-14"/>
          <w:w w:val="105"/>
        </w:rPr>
        <w:t> </w:t>
      </w:r>
      <w:r>
        <w:rPr>
          <w:color w:val="2F2F2D"/>
          <w:w w:val="105"/>
        </w:rPr>
        <w:t>camps</w:t>
      </w:r>
      <w:r>
        <w:rPr>
          <w:color w:val="2F2F2D"/>
          <w:spacing w:val="-6"/>
          <w:w w:val="105"/>
        </w:rPr>
        <w:t> </w:t>
      </w:r>
      <w:r>
        <w:rPr>
          <w:color w:val="2F2F2D"/>
          <w:w w:val="105"/>
        </w:rPr>
        <w:t>are</w:t>
      </w:r>
      <w:r>
        <w:rPr>
          <w:color w:val="2F2F2D"/>
          <w:spacing w:val="-15"/>
          <w:w w:val="105"/>
        </w:rPr>
        <w:t> </w:t>
      </w:r>
      <w:r>
        <w:rPr>
          <w:color w:val="2F2F2D"/>
          <w:w w:val="105"/>
        </w:rPr>
        <w:t>either</w:t>
      </w:r>
      <w:r>
        <w:rPr>
          <w:color w:val="2F2F2D"/>
          <w:spacing w:val="-6"/>
          <w:w w:val="105"/>
        </w:rPr>
        <w:t> </w:t>
      </w:r>
      <w:r>
        <w:rPr>
          <w:color w:val="1F1F1D"/>
          <w:w w:val="105"/>
        </w:rPr>
        <w:t>permitted </w:t>
      </w:r>
      <w:r>
        <w:rPr>
          <w:color w:val="2F2F2D"/>
          <w:w w:val="105"/>
        </w:rPr>
        <w:t>conditionally or </w:t>
      </w:r>
      <w:r>
        <w:rPr>
          <w:color w:val="1F1F1D"/>
          <w:spacing w:val="-2"/>
          <w:w w:val="105"/>
        </w:rPr>
        <w:t>prohibit</w:t>
      </w:r>
      <w:r>
        <w:rPr>
          <w:color w:val="494949"/>
          <w:spacing w:val="-2"/>
          <w:w w:val="105"/>
        </w:rPr>
        <w:t>e</w:t>
      </w:r>
      <w:r>
        <w:rPr>
          <w:color w:val="2F2F2D"/>
          <w:spacing w:val="-2"/>
          <w:w w:val="105"/>
        </w:rPr>
        <w:t>d.</w:t>
      </w:r>
    </w:p>
    <w:p>
      <w:pPr>
        <w:pStyle w:val="BodyText"/>
        <w:spacing w:before="54"/>
      </w:pPr>
    </w:p>
    <w:p>
      <w:pPr>
        <w:pStyle w:val="BodyText"/>
        <w:spacing w:line="264" w:lineRule="auto"/>
        <w:ind w:left="110" w:right="84" w:firstLine="1"/>
      </w:pPr>
      <w:r>
        <w:rPr>
          <w:color w:val="2F2F2D"/>
        </w:rPr>
        <w:t>The Duchesne County Commissioners will conduct a </w:t>
      </w:r>
      <w:r>
        <w:rPr>
          <w:color w:val="1F1F1D"/>
        </w:rPr>
        <w:t>public hearing to revi</w:t>
      </w:r>
      <w:r>
        <w:rPr>
          <w:color w:val="494949"/>
        </w:rPr>
        <w:t>e</w:t>
      </w:r>
      <w:r>
        <w:rPr>
          <w:color w:val="2F2F2D"/>
        </w:rPr>
        <w:t>w </w:t>
      </w:r>
      <w:r>
        <w:rPr>
          <w:color w:val="1F1F1D"/>
        </w:rPr>
        <w:t>the </w:t>
      </w:r>
      <w:r>
        <w:rPr>
          <w:color w:val="2F2F2D"/>
        </w:rPr>
        <w:t>Planning Commission recommendation and proposed Ordinance</w:t>
      </w:r>
      <w:r>
        <w:rPr>
          <w:color w:val="2F2F2D"/>
          <w:spacing w:val="40"/>
        </w:rPr>
        <w:t> </w:t>
      </w:r>
      <w:r>
        <w:rPr>
          <w:color w:val="494949"/>
        </w:rPr>
        <w:t>#</w:t>
      </w:r>
      <w:r>
        <w:rPr>
          <w:color w:val="2F2F2D"/>
        </w:rPr>
        <w:t>24-408 during their May 6, 2024 </w:t>
      </w:r>
      <w:r>
        <w:rPr>
          <w:color w:val="1F1F1D"/>
        </w:rPr>
        <w:t>meeting,</w:t>
      </w:r>
      <w:r>
        <w:rPr>
          <w:color w:val="1F1F1D"/>
          <w:spacing w:val="40"/>
        </w:rPr>
        <w:t> </w:t>
      </w:r>
      <w:r>
        <w:rPr>
          <w:color w:val="2F2F2D"/>
        </w:rPr>
        <w:t>beginning at </w:t>
      </w:r>
      <w:r>
        <w:rPr>
          <w:color w:val="1F1F1D"/>
        </w:rPr>
        <w:t>1</w:t>
      </w:r>
      <w:r>
        <w:rPr>
          <w:color w:val="2F2F2D"/>
        </w:rPr>
        <w:t>:00 PM in the Commission</w:t>
      </w:r>
      <w:r>
        <w:rPr>
          <w:color w:val="2F2F2D"/>
          <w:spacing w:val="40"/>
        </w:rPr>
        <w:t> </w:t>
      </w:r>
      <w:r>
        <w:rPr>
          <w:color w:val="2F2F2D"/>
        </w:rPr>
        <w:t>Chambers</w:t>
      </w:r>
      <w:r>
        <w:rPr>
          <w:color w:val="494949"/>
        </w:rPr>
        <w:t>, </w:t>
      </w:r>
      <w:r>
        <w:rPr>
          <w:color w:val="1F1F1D"/>
        </w:rPr>
        <w:t>Duchesne</w:t>
      </w:r>
      <w:r>
        <w:rPr>
          <w:color w:val="1F1F1D"/>
          <w:spacing w:val="40"/>
        </w:rPr>
        <w:t> </w:t>
      </w:r>
      <w:r>
        <w:rPr>
          <w:color w:val="2F2F2D"/>
        </w:rPr>
        <w:t>County</w:t>
      </w:r>
    </w:p>
    <w:p>
      <w:pPr>
        <w:pStyle w:val="BodyText"/>
        <w:spacing w:line="353" w:lineRule="exact"/>
        <w:ind w:left="119"/>
      </w:pPr>
      <w:r>
        <w:rPr>
          <w:color w:val="2F2F2D"/>
        </w:rPr>
        <w:t>Administration</w:t>
      </w:r>
      <w:r>
        <w:rPr>
          <w:color w:val="2F2F2D"/>
          <w:spacing w:val="8"/>
        </w:rPr>
        <w:t> </w:t>
      </w:r>
      <w:r>
        <w:rPr>
          <w:color w:val="1F1F1D"/>
        </w:rPr>
        <w:t>Building,</w:t>
      </w:r>
      <w:r>
        <w:rPr>
          <w:color w:val="1F1F1D"/>
          <w:spacing w:val="40"/>
        </w:rPr>
        <w:t> </w:t>
      </w:r>
      <w:r>
        <w:rPr>
          <w:color w:val="2F2F2D"/>
        </w:rPr>
        <w:t>734</w:t>
      </w:r>
      <w:r>
        <w:rPr>
          <w:color w:val="2F2F2D"/>
          <w:spacing w:val="16"/>
        </w:rPr>
        <w:t> </w:t>
      </w:r>
      <w:r>
        <w:rPr>
          <w:color w:val="1F1F1D"/>
        </w:rPr>
        <w:t>North</w:t>
      </w:r>
      <w:r>
        <w:rPr>
          <w:color w:val="1F1F1D"/>
          <w:spacing w:val="38"/>
        </w:rPr>
        <w:t> </w:t>
      </w:r>
      <w:r>
        <w:rPr>
          <w:color w:val="2F2F2D"/>
        </w:rPr>
        <w:t>Center</w:t>
      </w:r>
      <w:r>
        <w:rPr>
          <w:color w:val="2F2F2D"/>
          <w:spacing w:val="36"/>
        </w:rPr>
        <w:t> </w:t>
      </w:r>
      <w:r>
        <w:rPr>
          <w:color w:val="2F2F2D"/>
        </w:rPr>
        <w:t>Street</w:t>
      </w:r>
      <w:r>
        <w:rPr>
          <w:color w:val="494949"/>
        </w:rPr>
        <w:t>,</w:t>
      </w:r>
      <w:r>
        <w:rPr>
          <w:color w:val="494949"/>
          <w:spacing w:val="15"/>
        </w:rPr>
        <w:t> </w:t>
      </w:r>
      <w:r>
        <w:rPr>
          <w:color w:val="1F1F1D"/>
        </w:rPr>
        <w:t>Duchesne,</w:t>
      </w:r>
      <w:r>
        <w:rPr>
          <w:color w:val="1F1F1D"/>
          <w:spacing w:val="29"/>
        </w:rPr>
        <w:t> </w:t>
      </w:r>
      <w:r>
        <w:rPr>
          <w:color w:val="2F2F2D"/>
          <w:spacing w:val="-2"/>
        </w:rPr>
        <w:t>Utah</w:t>
      </w:r>
      <w:r>
        <w:rPr>
          <w:color w:val="494949"/>
          <w:spacing w:val="-2"/>
        </w:rPr>
        <w:t>.</w:t>
      </w:r>
    </w:p>
    <w:p>
      <w:pPr>
        <w:pStyle w:val="BodyText"/>
        <w:spacing w:before="88"/>
      </w:pPr>
    </w:p>
    <w:p>
      <w:pPr>
        <w:pStyle w:val="BodyText"/>
        <w:spacing w:line="259" w:lineRule="auto"/>
        <w:ind w:left="117" w:right="84" w:hanging="8"/>
      </w:pPr>
      <w:r>
        <w:rPr>
          <w:color w:val="2F2F2D"/>
          <w:w w:val="105"/>
        </w:rPr>
        <w:t>For</w:t>
      </w:r>
      <w:r>
        <w:rPr>
          <w:color w:val="2F2F2D"/>
          <w:spacing w:val="-21"/>
          <w:w w:val="105"/>
        </w:rPr>
        <w:t> </w:t>
      </w:r>
      <w:r>
        <w:rPr>
          <w:color w:val="2F2F2D"/>
          <w:w w:val="105"/>
        </w:rPr>
        <w:t>further</w:t>
      </w:r>
      <w:r>
        <w:rPr>
          <w:color w:val="2F2F2D"/>
          <w:spacing w:val="-20"/>
          <w:w w:val="105"/>
        </w:rPr>
        <w:t> </w:t>
      </w:r>
      <w:r>
        <w:rPr>
          <w:color w:val="2F2F2D"/>
          <w:w w:val="105"/>
        </w:rPr>
        <w:t>information</w:t>
      </w:r>
      <w:r>
        <w:rPr>
          <w:color w:val="2F2F2D"/>
          <w:spacing w:val="-19"/>
          <w:w w:val="105"/>
        </w:rPr>
        <w:t> </w:t>
      </w:r>
      <w:r>
        <w:rPr>
          <w:color w:val="2F2F2D"/>
          <w:w w:val="105"/>
        </w:rPr>
        <w:t>contact</w:t>
      </w:r>
      <w:r>
        <w:rPr>
          <w:color w:val="2F2F2D"/>
          <w:spacing w:val="-20"/>
          <w:w w:val="105"/>
        </w:rPr>
        <w:t> </w:t>
      </w:r>
      <w:r>
        <w:rPr>
          <w:color w:val="2F2F2D"/>
          <w:w w:val="105"/>
        </w:rPr>
        <w:t>Mike</w:t>
      </w:r>
      <w:r>
        <w:rPr>
          <w:color w:val="2F2F2D"/>
          <w:spacing w:val="-21"/>
          <w:w w:val="105"/>
        </w:rPr>
        <w:t> </w:t>
      </w:r>
      <w:r>
        <w:rPr>
          <w:color w:val="2F2F2D"/>
          <w:w w:val="105"/>
        </w:rPr>
        <w:t>Hyde</w:t>
      </w:r>
      <w:r>
        <w:rPr>
          <w:color w:val="2F2F2D"/>
          <w:spacing w:val="-20"/>
          <w:w w:val="105"/>
        </w:rPr>
        <w:t> </w:t>
      </w:r>
      <w:r>
        <w:rPr>
          <w:color w:val="2F2F2D"/>
          <w:w w:val="105"/>
        </w:rPr>
        <w:t>at</w:t>
      </w:r>
      <w:r>
        <w:rPr>
          <w:color w:val="2F2F2D"/>
          <w:spacing w:val="-20"/>
          <w:w w:val="105"/>
        </w:rPr>
        <w:t> </w:t>
      </w:r>
      <w:r>
        <w:rPr>
          <w:color w:val="1F1F1D"/>
          <w:w w:val="105"/>
        </w:rPr>
        <w:t>(435)</w:t>
      </w:r>
      <w:r>
        <w:rPr>
          <w:color w:val="1F1F1D"/>
          <w:spacing w:val="-21"/>
          <w:w w:val="105"/>
        </w:rPr>
        <w:t> </w:t>
      </w:r>
      <w:r>
        <w:rPr>
          <w:color w:val="2F2F2D"/>
          <w:w w:val="105"/>
        </w:rPr>
        <w:t>738-1151</w:t>
      </w:r>
      <w:r>
        <w:rPr>
          <w:color w:val="2F2F2D"/>
          <w:spacing w:val="-20"/>
          <w:w w:val="105"/>
        </w:rPr>
        <w:t> </w:t>
      </w:r>
      <w:r>
        <w:rPr>
          <w:color w:val="2F2F2D"/>
          <w:w w:val="105"/>
        </w:rPr>
        <w:t>or</w:t>
      </w:r>
      <w:r>
        <w:rPr>
          <w:color w:val="2F2F2D"/>
          <w:spacing w:val="-20"/>
          <w:w w:val="105"/>
        </w:rPr>
        <w:t> </w:t>
      </w:r>
      <w:r>
        <w:rPr>
          <w:color w:val="1F1F1D"/>
          <w:w w:val="105"/>
        </w:rPr>
        <w:t>Mike </w:t>
      </w:r>
      <w:r>
        <w:rPr>
          <w:color w:val="2F2F2D"/>
          <w:w w:val="105"/>
        </w:rPr>
        <w:t>Gottfredson at</w:t>
      </w:r>
      <w:r>
        <w:rPr>
          <w:color w:val="2F2F2D"/>
          <w:spacing w:val="-12"/>
          <w:w w:val="105"/>
        </w:rPr>
        <w:t> </w:t>
      </w:r>
      <w:r>
        <w:rPr>
          <w:color w:val="2F2F2D"/>
          <w:w w:val="105"/>
        </w:rPr>
        <w:t>(435)</w:t>
      </w:r>
      <w:r>
        <w:rPr>
          <w:color w:val="2F2F2D"/>
          <w:spacing w:val="-3"/>
          <w:w w:val="105"/>
        </w:rPr>
        <w:t> </w:t>
      </w:r>
      <w:r>
        <w:rPr>
          <w:color w:val="2F2F2D"/>
          <w:w w:val="105"/>
        </w:rPr>
        <w:t>738-1135</w:t>
      </w:r>
      <w:r>
        <w:rPr>
          <w:color w:val="5D5E5E"/>
          <w:w w:val="105"/>
        </w:rPr>
        <w:t>.</w:t>
      </w:r>
      <w:r>
        <w:rPr>
          <w:color w:val="5D5E5E"/>
          <w:spacing w:val="40"/>
          <w:w w:val="105"/>
        </w:rPr>
        <w:t> </w:t>
      </w:r>
      <w:r>
        <w:rPr>
          <w:color w:val="1F1F1D"/>
          <w:w w:val="105"/>
        </w:rPr>
        <w:t>Or,</w:t>
      </w:r>
      <w:r>
        <w:rPr>
          <w:color w:val="1F1F1D"/>
          <w:spacing w:val="-15"/>
          <w:w w:val="105"/>
        </w:rPr>
        <w:t> </w:t>
      </w:r>
      <w:r>
        <w:rPr>
          <w:color w:val="2F2F2D"/>
          <w:w w:val="105"/>
        </w:rPr>
        <w:t>send comments </w:t>
      </w:r>
      <w:r>
        <w:rPr>
          <w:color w:val="1F1F1D"/>
          <w:w w:val="105"/>
        </w:rPr>
        <w:t>to:</w:t>
      </w:r>
      <w:r>
        <w:rPr>
          <w:color w:val="1F1F1D"/>
          <w:spacing w:val="40"/>
          <w:w w:val="105"/>
        </w:rPr>
        <w:t> </w:t>
      </w:r>
      <w:r>
        <w:rPr>
          <w:color w:val="1F1F1D"/>
          <w:w w:val="105"/>
        </w:rPr>
        <w:t>Duchesne </w:t>
      </w:r>
      <w:r>
        <w:rPr>
          <w:color w:val="2F2F2D"/>
          <w:w w:val="105"/>
        </w:rPr>
        <w:t>County Planning, P.O.</w:t>
      </w:r>
      <w:r>
        <w:rPr>
          <w:color w:val="2F2F2D"/>
          <w:spacing w:val="-14"/>
          <w:w w:val="105"/>
        </w:rPr>
        <w:t> </w:t>
      </w:r>
      <w:r>
        <w:rPr>
          <w:color w:val="1F1F1D"/>
          <w:w w:val="105"/>
        </w:rPr>
        <w:t>Box</w:t>
      </w:r>
      <w:r>
        <w:rPr>
          <w:color w:val="1F1F1D"/>
          <w:spacing w:val="-4"/>
          <w:w w:val="105"/>
        </w:rPr>
        <w:t> </w:t>
      </w:r>
      <w:r>
        <w:rPr>
          <w:color w:val="2F2F2D"/>
          <w:w w:val="105"/>
        </w:rPr>
        <w:t>317,</w:t>
      </w:r>
      <w:r>
        <w:rPr>
          <w:color w:val="2F2F2D"/>
          <w:spacing w:val="-2"/>
          <w:w w:val="105"/>
        </w:rPr>
        <w:t> </w:t>
      </w:r>
      <w:r>
        <w:rPr>
          <w:color w:val="1F1F1D"/>
          <w:w w:val="105"/>
        </w:rPr>
        <w:t>Duchesne, </w:t>
      </w:r>
      <w:r>
        <w:rPr>
          <w:color w:val="2F2F2D"/>
          <w:w w:val="105"/>
        </w:rPr>
        <w:t>Utah</w:t>
      </w:r>
      <w:r>
        <w:rPr>
          <w:color w:val="2F2F2D"/>
          <w:spacing w:val="-1"/>
          <w:w w:val="105"/>
        </w:rPr>
        <w:t> </w:t>
      </w:r>
      <w:r>
        <w:rPr>
          <w:color w:val="2F2F2D"/>
          <w:w w:val="105"/>
        </w:rPr>
        <w:t>84021</w:t>
      </w:r>
      <w:r>
        <w:rPr>
          <w:color w:val="2F2F2D"/>
          <w:spacing w:val="-3"/>
          <w:w w:val="105"/>
        </w:rPr>
        <w:t> </w:t>
      </w:r>
      <w:r>
        <w:rPr>
          <w:color w:val="2F2F2D"/>
          <w:w w:val="105"/>
        </w:rPr>
        <w:t>or</w:t>
      </w:r>
      <w:r>
        <w:rPr>
          <w:color w:val="2F2F2D"/>
          <w:spacing w:val="-17"/>
          <w:w w:val="105"/>
        </w:rPr>
        <w:t> </w:t>
      </w:r>
      <w:r>
        <w:rPr>
          <w:color w:val="2F2F2D"/>
          <w:w w:val="105"/>
        </w:rPr>
        <w:t>email </w:t>
      </w:r>
      <w:hyperlink r:id="rId5">
        <w:r>
          <w:rPr>
            <w:color w:val="2F5487"/>
            <w:w w:val="105"/>
            <w:u w:val="thick" w:color="426089"/>
          </w:rPr>
          <w:t>mhyde</w:t>
        </w:r>
        <w:r>
          <w:rPr>
            <w:color w:val="5B7493"/>
            <w:w w:val="105"/>
            <w:u w:val="thick" w:color="426089"/>
          </w:rPr>
          <w:t>@</w:t>
        </w:r>
        <w:r>
          <w:rPr>
            <w:color w:val="2F5487"/>
            <w:w w:val="105"/>
            <w:u w:val="thick" w:color="426089"/>
          </w:rPr>
          <w:t>duchesne</w:t>
        </w:r>
        <w:r>
          <w:rPr>
            <w:color w:val="083B69"/>
            <w:w w:val="105"/>
            <w:u w:val="thick" w:color="426089"/>
          </w:rPr>
          <w:t>.</w:t>
        </w:r>
        <w:r>
          <w:rPr>
            <w:color w:val="2F5487"/>
            <w:w w:val="105"/>
            <w:u w:val="thick" w:color="426089"/>
          </w:rPr>
          <w:t>utah.</w:t>
        </w:r>
        <w:r>
          <w:rPr>
            <w:color w:val="426089"/>
            <w:w w:val="105"/>
            <w:u w:val="thick" w:color="426089"/>
          </w:rPr>
          <w:t>gov</w:t>
        </w:r>
      </w:hyperlink>
      <w:r>
        <w:rPr>
          <w:color w:val="426089"/>
          <w:w w:val="105"/>
          <w:u w:val="none"/>
        </w:rPr>
        <w:t> </w:t>
      </w:r>
      <w:r>
        <w:rPr>
          <w:color w:val="2F2F2D"/>
          <w:w w:val="105"/>
          <w:u w:val="none"/>
        </w:rPr>
        <w:t>or</w:t>
      </w:r>
      <w:r>
        <w:rPr>
          <w:color w:val="2F2F2D"/>
          <w:spacing w:val="-7"/>
          <w:w w:val="105"/>
          <w:u w:val="none"/>
        </w:rPr>
        <w:t> </w:t>
      </w:r>
      <w:hyperlink r:id="rId6">
        <w:r>
          <w:rPr>
            <w:color w:val="2F5487"/>
            <w:w w:val="105"/>
            <w:u w:val="thick" w:color="2F2F2D"/>
          </w:rPr>
          <w:t>mikeg</w:t>
        </w:r>
        <w:r>
          <w:rPr>
            <w:color w:val="5B7493"/>
            <w:w w:val="105"/>
            <w:u w:val="thick" w:color="2F2F2D"/>
          </w:rPr>
          <w:t>@</w:t>
        </w:r>
        <w:r>
          <w:rPr>
            <w:color w:val="2F5487"/>
            <w:w w:val="105"/>
            <w:u w:val="thick" w:color="2F2F2D"/>
          </w:rPr>
          <w:t>duchesne.utah.gov</w:t>
        </w:r>
        <w:r>
          <w:rPr>
            <w:color w:val="2F2F2D"/>
            <w:w w:val="105"/>
            <w:u w:val="thick" w:color="2F2F2D"/>
          </w:rPr>
          <w:t>.</w:t>
        </w:r>
      </w:hyperlink>
    </w:p>
    <w:p>
      <w:pPr>
        <w:pStyle w:val="BodyText"/>
        <w:spacing w:before="51"/>
      </w:pPr>
    </w:p>
    <w:p>
      <w:pPr>
        <w:pStyle w:val="BodyText"/>
        <w:spacing w:line="261" w:lineRule="auto"/>
        <w:ind w:left="116" w:right="84"/>
      </w:pPr>
      <w:r>
        <w:rPr>
          <w:color w:val="2F2F2D"/>
          <w:spacing w:val="-2"/>
          <w:w w:val="105"/>
        </w:rPr>
        <w:t>P</w:t>
      </w:r>
      <w:r>
        <w:rPr>
          <w:color w:val="494949"/>
          <w:spacing w:val="-2"/>
          <w:w w:val="105"/>
        </w:rPr>
        <w:t>e</w:t>
      </w:r>
      <w:r>
        <w:rPr>
          <w:color w:val="2F2F2D"/>
          <w:spacing w:val="-2"/>
          <w:w w:val="105"/>
        </w:rPr>
        <w:t>rsons</w:t>
      </w:r>
      <w:r>
        <w:rPr>
          <w:color w:val="2F2F2D"/>
          <w:spacing w:val="-17"/>
          <w:w w:val="105"/>
        </w:rPr>
        <w:t> </w:t>
      </w:r>
      <w:r>
        <w:rPr>
          <w:color w:val="2F2F2D"/>
          <w:spacing w:val="-2"/>
          <w:w w:val="105"/>
        </w:rPr>
        <w:t>needing</w:t>
      </w:r>
      <w:r>
        <w:rPr>
          <w:color w:val="2F2F2D"/>
          <w:spacing w:val="-17"/>
          <w:w w:val="105"/>
        </w:rPr>
        <w:t> </w:t>
      </w:r>
      <w:r>
        <w:rPr>
          <w:color w:val="2F2F2D"/>
          <w:spacing w:val="-2"/>
          <w:w w:val="105"/>
        </w:rPr>
        <w:t>special</w:t>
      </w:r>
      <w:r>
        <w:rPr>
          <w:color w:val="2F2F2D"/>
          <w:spacing w:val="-7"/>
          <w:w w:val="105"/>
        </w:rPr>
        <w:t> </w:t>
      </w:r>
      <w:r>
        <w:rPr>
          <w:color w:val="2F2F2D"/>
          <w:spacing w:val="-2"/>
          <w:w w:val="105"/>
        </w:rPr>
        <w:t>accommodations</w:t>
      </w:r>
      <w:r>
        <w:rPr>
          <w:color w:val="2F2F2D"/>
          <w:spacing w:val="-19"/>
          <w:w w:val="105"/>
        </w:rPr>
        <w:t> </w:t>
      </w:r>
      <w:r>
        <w:rPr>
          <w:color w:val="2F2F2D"/>
          <w:spacing w:val="-2"/>
          <w:w w:val="105"/>
        </w:rPr>
        <w:t>for</w:t>
      </w:r>
      <w:r>
        <w:rPr>
          <w:color w:val="2F2F2D"/>
          <w:spacing w:val="-14"/>
          <w:w w:val="105"/>
        </w:rPr>
        <w:t> </w:t>
      </w:r>
      <w:r>
        <w:rPr>
          <w:color w:val="2F2F2D"/>
          <w:spacing w:val="-2"/>
          <w:w w:val="105"/>
        </w:rPr>
        <w:t>thes</w:t>
      </w:r>
      <w:r>
        <w:rPr>
          <w:color w:val="494949"/>
          <w:spacing w:val="-2"/>
          <w:w w:val="105"/>
        </w:rPr>
        <w:t>e</w:t>
      </w:r>
      <w:r>
        <w:rPr>
          <w:color w:val="494949"/>
          <w:spacing w:val="-12"/>
          <w:w w:val="105"/>
        </w:rPr>
        <w:t> </w:t>
      </w:r>
      <w:r>
        <w:rPr>
          <w:color w:val="1F1F1D"/>
          <w:spacing w:val="-2"/>
          <w:w w:val="105"/>
        </w:rPr>
        <w:t>meetings</w:t>
      </w:r>
      <w:r>
        <w:rPr>
          <w:color w:val="1F1F1D"/>
          <w:spacing w:val="-6"/>
          <w:w w:val="105"/>
        </w:rPr>
        <w:t> </w:t>
      </w:r>
      <w:r>
        <w:rPr>
          <w:color w:val="2F2F2D"/>
          <w:spacing w:val="-2"/>
          <w:w w:val="105"/>
        </w:rPr>
        <w:t>should</w:t>
      </w:r>
      <w:r>
        <w:rPr>
          <w:color w:val="2F2F2D"/>
          <w:spacing w:val="-8"/>
          <w:w w:val="105"/>
        </w:rPr>
        <w:t> </w:t>
      </w:r>
      <w:r>
        <w:rPr>
          <w:color w:val="2F2F2D"/>
          <w:spacing w:val="-2"/>
          <w:w w:val="105"/>
        </w:rPr>
        <w:t>call </w:t>
      </w:r>
      <w:r>
        <w:rPr>
          <w:color w:val="2F2F2D"/>
          <w:w w:val="105"/>
        </w:rPr>
        <w:t>Duchesne County</w:t>
      </w:r>
      <w:r>
        <w:rPr>
          <w:color w:val="2F2F2D"/>
          <w:spacing w:val="-2"/>
          <w:w w:val="105"/>
        </w:rPr>
        <w:t> </w:t>
      </w:r>
      <w:r>
        <w:rPr>
          <w:color w:val="2F2F2D"/>
          <w:w w:val="105"/>
        </w:rPr>
        <w:t>Planning at</w:t>
      </w:r>
      <w:r>
        <w:rPr>
          <w:color w:val="2F2F2D"/>
          <w:spacing w:val="-12"/>
          <w:w w:val="105"/>
        </w:rPr>
        <w:t> </w:t>
      </w:r>
      <w:r>
        <w:rPr>
          <w:color w:val="1F1F1D"/>
          <w:w w:val="105"/>
        </w:rPr>
        <w:t>least </w:t>
      </w:r>
      <w:r>
        <w:rPr>
          <w:color w:val="2F2F2D"/>
          <w:w w:val="105"/>
        </w:rPr>
        <w:t>3</w:t>
      </w:r>
      <w:r>
        <w:rPr>
          <w:color w:val="2F2F2D"/>
          <w:spacing w:val="-21"/>
          <w:w w:val="105"/>
        </w:rPr>
        <w:t> </w:t>
      </w:r>
      <w:r>
        <w:rPr>
          <w:color w:val="1F1F1D"/>
          <w:w w:val="105"/>
        </w:rPr>
        <w:t>days</w:t>
      </w:r>
      <w:r>
        <w:rPr>
          <w:color w:val="1F1F1D"/>
          <w:spacing w:val="-8"/>
          <w:w w:val="105"/>
        </w:rPr>
        <w:t> </w:t>
      </w:r>
      <w:r>
        <w:rPr>
          <w:color w:val="2F2F2D"/>
          <w:w w:val="105"/>
        </w:rPr>
        <w:t>in</w:t>
      </w:r>
      <w:r>
        <w:rPr>
          <w:color w:val="2F2F2D"/>
          <w:spacing w:val="-17"/>
          <w:w w:val="105"/>
        </w:rPr>
        <w:t> </w:t>
      </w:r>
      <w:r>
        <w:rPr>
          <w:color w:val="2F2F2D"/>
          <w:w w:val="105"/>
        </w:rPr>
        <w:t>advance of</w:t>
      </w:r>
      <w:r>
        <w:rPr>
          <w:color w:val="2F2F2D"/>
          <w:spacing w:val="-8"/>
          <w:w w:val="105"/>
        </w:rPr>
        <w:t> </w:t>
      </w:r>
      <w:r>
        <w:rPr>
          <w:color w:val="2F2F2D"/>
          <w:w w:val="105"/>
        </w:rPr>
        <w:t>the</w:t>
      </w:r>
      <w:r>
        <w:rPr>
          <w:color w:val="2F2F2D"/>
          <w:spacing w:val="-17"/>
          <w:w w:val="105"/>
        </w:rPr>
        <w:t> </w:t>
      </w:r>
      <w:r>
        <w:rPr>
          <w:color w:val="1F1F1D"/>
          <w:w w:val="105"/>
        </w:rPr>
        <w:t>hearings.</w:t>
      </w:r>
    </w:p>
    <w:p>
      <w:pPr>
        <w:spacing w:before="186"/>
        <w:ind w:left="118" w:right="0" w:firstLine="0"/>
        <w:jc w:val="left"/>
        <w:rPr>
          <w:sz w:val="19"/>
        </w:rPr>
      </w:pPr>
      <w:r>
        <w:rPr>
          <w:color w:val="2F2F2D"/>
          <w:w w:val="105"/>
          <w:sz w:val="19"/>
        </w:rPr>
        <w:t>P</w:t>
      </w:r>
      <w:r>
        <w:rPr>
          <w:color w:val="494949"/>
          <w:w w:val="105"/>
          <w:sz w:val="19"/>
        </w:rPr>
        <w:t>u</w:t>
      </w:r>
      <w:r>
        <w:rPr>
          <w:color w:val="2F2F2D"/>
          <w:w w:val="105"/>
          <w:sz w:val="19"/>
        </w:rPr>
        <w:t>bli</w:t>
      </w:r>
      <w:r>
        <w:rPr>
          <w:color w:val="5D5E5E"/>
          <w:w w:val="105"/>
          <w:sz w:val="19"/>
        </w:rPr>
        <w:t>s</w:t>
      </w:r>
      <w:r>
        <w:rPr>
          <w:color w:val="2F2F2D"/>
          <w:w w:val="105"/>
          <w:sz w:val="19"/>
        </w:rPr>
        <w:t>h</w:t>
      </w:r>
      <w:r>
        <w:rPr>
          <w:color w:val="5D5E5E"/>
          <w:w w:val="105"/>
          <w:sz w:val="19"/>
        </w:rPr>
        <w:t>:</w:t>
      </w:r>
      <w:r>
        <w:rPr>
          <w:color w:val="5D5E5E"/>
          <w:spacing w:val="39"/>
          <w:w w:val="105"/>
          <w:sz w:val="19"/>
        </w:rPr>
        <w:t> </w:t>
      </w:r>
      <w:r>
        <w:rPr>
          <w:color w:val="5D5E5E"/>
          <w:w w:val="105"/>
          <w:sz w:val="19"/>
        </w:rPr>
        <w:t>A</w:t>
      </w:r>
      <w:r>
        <w:rPr>
          <w:color w:val="2F2F2D"/>
          <w:w w:val="105"/>
          <w:sz w:val="19"/>
        </w:rPr>
        <w:t>pril</w:t>
      </w:r>
      <w:r>
        <w:rPr>
          <w:color w:val="2F2F2D"/>
          <w:spacing w:val="5"/>
          <w:w w:val="105"/>
          <w:sz w:val="19"/>
        </w:rPr>
        <w:t> </w:t>
      </w:r>
      <w:r>
        <w:rPr>
          <w:color w:val="2F2F2D"/>
          <w:w w:val="105"/>
          <w:sz w:val="19"/>
        </w:rPr>
        <w:t>1</w:t>
      </w:r>
      <w:r>
        <w:rPr>
          <w:color w:val="5D5E5E"/>
          <w:w w:val="105"/>
          <w:sz w:val="19"/>
        </w:rPr>
        <w:t>7</w:t>
      </w:r>
      <w:r>
        <w:rPr>
          <w:color w:val="5D5E5E"/>
          <w:spacing w:val="1"/>
          <w:w w:val="105"/>
          <w:sz w:val="19"/>
        </w:rPr>
        <w:t> </w:t>
      </w:r>
      <w:r>
        <w:rPr>
          <w:color w:val="494949"/>
          <w:w w:val="105"/>
          <w:sz w:val="19"/>
        </w:rPr>
        <w:t>&amp;</w:t>
      </w:r>
      <w:r>
        <w:rPr>
          <w:color w:val="494949"/>
          <w:spacing w:val="-9"/>
          <w:w w:val="105"/>
          <w:sz w:val="19"/>
        </w:rPr>
        <w:t> </w:t>
      </w:r>
      <w:r>
        <w:rPr>
          <w:color w:val="5D5E5E"/>
          <w:w w:val="105"/>
          <w:sz w:val="19"/>
        </w:rPr>
        <w:t>24</w:t>
      </w:r>
      <w:r>
        <w:rPr>
          <w:color w:val="858585"/>
          <w:w w:val="105"/>
          <w:sz w:val="19"/>
        </w:rPr>
        <w:t>,</w:t>
      </w:r>
      <w:r>
        <w:rPr>
          <w:color w:val="858585"/>
          <w:spacing w:val="-1"/>
          <w:w w:val="105"/>
          <w:sz w:val="19"/>
        </w:rPr>
        <w:t> </w:t>
      </w:r>
      <w:r>
        <w:rPr>
          <w:color w:val="5D5E5E"/>
          <w:spacing w:val="-4"/>
          <w:w w:val="105"/>
          <w:sz w:val="19"/>
        </w:rPr>
        <w:t>2</w:t>
      </w:r>
      <w:r>
        <w:rPr>
          <w:color w:val="2F2F2D"/>
          <w:spacing w:val="-4"/>
          <w:w w:val="105"/>
          <w:sz w:val="19"/>
        </w:rPr>
        <w:t>0</w:t>
      </w:r>
      <w:r>
        <w:rPr>
          <w:color w:val="5D5E5E"/>
          <w:spacing w:val="-4"/>
          <w:w w:val="105"/>
          <w:sz w:val="19"/>
        </w:rPr>
        <w:t>24</w:t>
      </w:r>
    </w:p>
    <w:sectPr>
      <w:type w:val="continuous"/>
      <w:pgSz w:w="12190" w:h="15890"/>
      <w:pgMar w:top="182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1"/>
      <w:jc w:val="center"/>
    </w:pPr>
    <w:rPr>
      <w:rFonts w:ascii="Times New Roman" w:hAnsi="Times New Roman" w:eastAsia="Times New Roman" w:cs="Times New Roman"/>
      <w:b/>
      <w:bCs/>
      <w:sz w:val="46"/>
      <w:szCs w:val="4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hyde@duchesne.utah.gov" TargetMode="External"/><Relationship Id="rId6" Type="http://schemas.openxmlformats.org/officeDocument/2006/relationships/hyperlink" Target="mailto:mikeg@duchesne.utah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2024-04-08T17:44:22Z</dcterms:created>
  <dcterms:modified xsi:type="dcterms:W3CDTF">2024-04-08T17:44:22Z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PaperStream Capture 1.0</vt:lpwstr>
  </property>
  <property fmtid="{D5CDD505-2E9C-101B-9397-08002B2CF9AE}" pid="4" name="LastSaved">
    <vt:filetime>2024-04-08T00:00:00Z</vt:filetime>
  </property>
  <property fmtid="{D5CDD505-2E9C-101B-9397-08002B2CF9AE}" pid="5" name="MetadataDate">
    <vt:lpwstr>D:20240405165559-07'00'</vt:lpwstr>
  </property>
  <property fmtid="{D5CDD505-2E9C-101B-9397-08002B2CF9AE}" pid="6" name="Producer">
    <vt:lpwstr>PFU PDF Library 1.2.1</vt:lpwstr>
  </property>
</Properties>
</file>