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5B4F" w14:textId="524F5549" w:rsidR="00787991" w:rsidRDefault="00787991" w:rsidP="00787991">
      <w:pPr>
        <w:jc w:val="center"/>
        <w:rPr>
          <w:b/>
        </w:rPr>
      </w:pPr>
    </w:p>
    <w:p w14:paraId="352830FD" w14:textId="0E15D582" w:rsidR="00424327" w:rsidRDefault="00787991" w:rsidP="00787991">
      <w:pPr>
        <w:jc w:val="center"/>
        <w:rPr>
          <w:b/>
        </w:rPr>
      </w:pPr>
      <w:r w:rsidRPr="006F2E2E">
        <w:rPr>
          <w:b/>
        </w:rPr>
        <w:t>NOTICE OF BOARD OF TRUSTEES MEETING</w:t>
      </w:r>
    </w:p>
    <w:p w14:paraId="2B6DB01B" w14:textId="4828BC91" w:rsidR="00787991" w:rsidRDefault="00787991" w:rsidP="00787991">
      <w:pPr>
        <w:jc w:val="center"/>
        <w:rPr>
          <w:b/>
        </w:rPr>
      </w:pPr>
      <w:r w:rsidRPr="00E8039F">
        <w:t>GREATER SALT LAKE MUNICIPAL SERVICES DISTRICT</w:t>
      </w:r>
    </w:p>
    <w:p w14:paraId="2BEFB7DB" w14:textId="2BF44666" w:rsidR="004C7A8B" w:rsidRDefault="00C232E4" w:rsidP="00787991">
      <w:pPr>
        <w:jc w:val="center"/>
      </w:pPr>
      <w:r>
        <w:t xml:space="preserve">April </w:t>
      </w:r>
      <w:r w:rsidR="00E04003">
        <w:t>1</w:t>
      </w:r>
      <w:r w:rsidR="00FD5EAB">
        <w:t>0</w:t>
      </w:r>
      <w:r w:rsidR="00F31067">
        <w:t>, 202</w:t>
      </w:r>
      <w:r w:rsidR="00FD5EAB">
        <w:t>4</w:t>
      </w:r>
      <w:r w:rsidR="00AA16CD">
        <w:t>,</w:t>
      </w:r>
      <w:r w:rsidR="00787991">
        <w:t xml:space="preserve"> </w:t>
      </w:r>
      <w:r w:rsidR="00286B09">
        <w:t>6</w:t>
      </w:r>
      <w:r w:rsidR="00787991">
        <w:t xml:space="preserve">:00 </w:t>
      </w:r>
      <w:r w:rsidR="00286B09">
        <w:t>p</w:t>
      </w:r>
      <w:r w:rsidR="00787991">
        <w:t>.m.</w:t>
      </w:r>
    </w:p>
    <w:p w14:paraId="52B59CBF" w14:textId="15CE4738" w:rsidR="00787991" w:rsidRDefault="00787991" w:rsidP="00787991">
      <w:pPr>
        <w:jc w:val="center"/>
      </w:pPr>
      <w:r w:rsidRPr="00796D3A">
        <w:t xml:space="preserve">2001 S State Street, Room </w:t>
      </w:r>
      <w:r w:rsidR="00CB0F1D" w:rsidRPr="00796D3A">
        <w:t>N2-</w:t>
      </w:r>
      <w:r w:rsidR="004C7A8B" w:rsidRPr="00796D3A">
        <w:t>8</w:t>
      </w:r>
      <w:r w:rsidR="00CB0F1D" w:rsidRPr="00796D3A">
        <w:t>00</w:t>
      </w:r>
      <w:r w:rsidRPr="00796D3A">
        <w:br/>
        <w:t>Salt Lake City, UT 84190</w:t>
      </w:r>
      <w:r w:rsidRPr="00796D3A">
        <w:br/>
        <w:t>385-468-670</w:t>
      </w:r>
      <w:r w:rsidR="00D71B64" w:rsidRPr="00796D3A">
        <w:t>3</w:t>
      </w:r>
      <w:r w:rsidRPr="00796D3A">
        <w:t xml:space="preserve">   TTY 711</w:t>
      </w:r>
    </w:p>
    <w:p w14:paraId="64B49FD1" w14:textId="77777777" w:rsidR="00FB15CD" w:rsidRDefault="00FB15CD" w:rsidP="00FB15CD"/>
    <w:p w14:paraId="09C60CC0" w14:textId="77777777" w:rsidR="00FB15CD" w:rsidRDefault="00FB15CD" w:rsidP="00FB15CD">
      <w:r w:rsidRPr="007654FE">
        <w:t>Members of the Board of Trustees may participate electronically. Portions of meetings may be closed for reasons allowed by statute. Motions relating to any of the items listed below, including final action, may be taken.</w:t>
      </w:r>
      <w:r>
        <w:t xml:space="preserve"> </w:t>
      </w:r>
    </w:p>
    <w:p w14:paraId="0DE3E27E" w14:textId="1398201C" w:rsidR="00FB15CD" w:rsidRPr="001519DE" w:rsidRDefault="00B630EF" w:rsidP="00FB15CD">
      <w:pPr>
        <w:rPr>
          <w:iCs/>
        </w:rPr>
      </w:pPr>
      <w:r>
        <w:rPr>
          <w:i/>
        </w:rPr>
        <w:t>T</w:t>
      </w:r>
      <w:r w:rsidR="00FB15CD" w:rsidRPr="00F63E20">
        <w:rPr>
          <w:i/>
        </w:rPr>
        <w:t>he public</w:t>
      </w:r>
      <w:r w:rsidR="00772341">
        <w:rPr>
          <w:i/>
        </w:rPr>
        <w:t xml:space="preserve"> </w:t>
      </w:r>
      <w:r>
        <w:rPr>
          <w:i/>
        </w:rPr>
        <w:t xml:space="preserve">may attend board meetings </w:t>
      </w:r>
      <w:r w:rsidR="00772341">
        <w:rPr>
          <w:i/>
        </w:rPr>
        <w:t>either in</w:t>
      </w:r>
      <w:r w:rsidR="0094742F">
        <w:rPr>
          <w:i/>
        </w:rPr>
        <w:t xml:space="preserve"> </w:t>
      </w:r>
      <w:r w:rsidR="00772341">
        <w:rPr>
          <w:i/>
        </w:rPr>
        <w:t xml:space="preserve">person or online (see </w:t>
      </w:r>
      <w:r w:rsidR="00DB6860">
        <w:rPr>
          <w:i/>
        </w:rPr>
        <w:t>“Video and Audio”, below</w:t>
      </w:r>
      <w:r w:rsidR="00772341">
        <w:rPr>
          <w:i/>
        </w:rPr>
        <w:t>)</w:t>
      </w:r>
      <w:r w:rsidR="00FB15CD">
        <w:rPr>
          <w:iCs/>
        </w:rPr>
        <w:t xml:space="preserve">. </w:t>
      </w:r>
    </w:p>
    <w:p w14:paraId="7A74ACD9" w14:textId="2C166F84" w:rsidR="00FB15CD" w:rsidRDefault="00FB15CD" w:rsidP="00FB15CD">
      <w:pPr>
        <w:pStyle w:val="ListParagraph"/>
        <w:numPr>
          <w:ilvl w:val="0"/>
          <w:numId w:val="1"/>
        </w:numPr>
        <w:spacing w:before="240" w:after="240"/>
      </w:pPr>
      <w:r w:rsidRPr="007654FE">
        <w:t>Call to Order</w:t>
      </w:r>
      <w:r>
        <w:t xml:space="preserve"> </w:t>
      </w:r>
      <w:r w:rsidR="00FF2576">
        <w:t>–</w:t>
      </w:r>
      <w:r>
        <w:t xml:space="preserve"> </w:t>
      </w:r>
      <w:r w:rsidR="00FF2576">
        <w:t>Keith Zuspan</w:t>
      </w:r>
      <w:r w:rsidR="003C50D0">
        <w:t>, Chair</w:t>
      </w:r>
    </w:p>
    <w:p w14:paraId="6918000F" w14:textId="77777777" w:rsidR="00FB15CD" w:rsidRPr="007654FE" w:rsidRDefault="00FB15CD" w:rsidP="00FB15CD">
      <w:pPr>
        <w:pStyle w:val="ListParagraph"/>
        <w:numPr>
          <w:ilvl w:val="0"/>
          <w:numId w:val="1"/>
        </w:numPr>
        <w:spacing w:before="240" w:after="240"/>
      </w:pPr>
      <w:r>
        <w:t>Pledge of Allegiance</w:t>
      </w:r>
    </w:p>
    <w:p w14:paraId="59AD5840" w14:textId="6C1A55A3" w:rsidR="00952130" w:rsidRDefault="00FB15CD" w:rsidP="00952130">
      <w:pPr>
        <w:pStyle w:val="ListParagraph"/>
        <w:numPr>
          <w:ilvl w:val="0"/>
          <w:numId w:val="1"/>
        </w:numPr>
        <w:spacing w:before="240" w:after="240"/>
      </w:pPr>
      <w:r w:rsidRPr="007654FE">
        <w:t>Public Comments (up to 3 minutes each)</w:t>
      </w:r>
      <w:r w:rsidR="00952130" w:rsidRPr="00952130">
        <w:t xml:space="preserve"> </w:t>
      </w:r>
      <w:r w:rsidR="00952130">
        <w:br/>
      </w:r>
      <w:r w:rsidR="00952130" w:rsidRPr="00BF192B">
        <w:rPr>
          <w:i/>
          <w:iCs/>
        </w:rPr>
        <w:t xml:space="preserve">If you prefer to send a written comment, please send it to </w:t>
      </w:r>
      <w:hyperlink r:id="rId11" w:history="1">
        <w:r w:rsidR="00865411" w:rsidRPr="009F2AEF">
          <w:rPr>
            <w:rStyle w:val="Hyperlink"/>
            <w:i/>
            <w:iCs/>
          </w:rPr>
          <w:t>tamecham@msd.utah.gov</w:t>
        </w:r>
      </w:hyperlink>
      <w:r w:rsidR="00952130" w:rsidRPr="00BF192B">
        <w:rPr>
          <w:i/>
          <w:iCs/>
        </w:rPr>
        <w:t>.</w:t>
      </w:r>
    </w:p>
    <w:p w14:paraId="3F2AECB3" w14:textId="6A0FBFF3" w:rsidR="006B6A4E" w:rsidRDefault="007D6B39" w:rsidP="0093688E">
      <w:pPr>
        <w:pStyle w:val="ListParagraph"/>
        <w:numPr>
          <w:ilvl w:val="0"/>
          <w:numId w:val="1"/>
        </w:numPr>
        <w:spacing w:before="240" w:after="240"/>
      </w:pPr>
      <w:r>
        <w:t>Approve</w:t>
      </w:r>
      <w:r w:rsidR="00F20063">
        <w:t xml:space="preserve"> board meeting minutes for</w:t>
      </w:r>
      <w:r w:rsidR="00F35C63">
        <w:t xml:space="preserve"> </w:t>
      </w:r>
      <w:r w:rsidR="00CB5031">
        <w:t>February 14, 2024</w:t>
      </w:r>
      <w:r w:rsidR="00D66E5B">
        <w:t xml:space="preserve">, </w:t>
      </w:r>
      <w:r w:rsidR="00CB5031">
        <w:t>February 28, 2024</w:t>
      </w:r>
      <w:r w:rsidR="00D66E5B">
        <w:t>, March 27</w:t>
      </w:r>
      <w:proofErr w:type="gramStart"/>
      <w:r w:rsidR="00D66E5B">
        <w:t xml:space="preserve"> 2024</w:t>
      </w:r>
      <w:proofErr w:type="gramEnd"/>
      <w:r w:rsidR="00D66E5B">
        <w:t>, and March 29, 2024</w:t>
      </w:r>
      <w:r w:rsidR="00FD5EAB">
        <w:t xml:space="preserve"> </w:t>
      </w:r>
      <w:r w:rsidR="00F20063">
        <w:t>- Marla Howard</w:t>
      </w:r>
      <w:r w:rsidR="00767D7B">
        <w:t>, General Manager</w:t>
      </w:r>
      <w:r w:rsidR="000A08EF">
        <w:t xml:space="preserve"> (5 minutes)</w:t>
      </w:r>
      <w:r w:rsidR="006B6A4E">
        <w:t xml:space="preserve"> </w:t>
      </w:r>
    </w:p>
    <w:p w14:paraId="6523B04C" w14:textId="0EEF6937" w:rsidR="00E7318E" w:rsidRDefault="00E7318E" w:rsidP="00654716">
      <w:pPr>
        <w:pStyle w:val="ListParagraph"/>
        <w:numPr>
          <w:ilvl w:val="0"/>
          <w:numId w:val="1"/>
        </w:numPr>
      </w:pPr>
      <w:r>
        <w:t>Introduction of Human Resources Manager -</w:t>
      </w:r>
      <w:r w:rsidR="00755C20">
        <w:t xml:space="preserve"> </w:t>
      </w:r>
      <w:r>
        <w:t>Joel Grant (10 minutes)</w:t>
      </w:r>
    </w:p>
    <w:p w14:paraId="75C7829B" w14:textId="3603D373" w:rsidR="00A936FF" w:rsidRDefault="00D773B3" w:rsidP="00654716">
      <w:pPr>
        <w:pStyle w:val="ListParagraph"/>
        <w:numPr>
          <w:ilvl w:val="0"/>
          <w:numId w:val="1"/>
        </w:numPr>
      </w:pPr>
      <w:r>
        <w:t xml:space="preserve">Presentation on the </w:t>
      </w:r>
      <w:r w:rsidR="00A936FF">
        <w:t>Benefits of GIS – Izabela Miller (10 minutes)</w:t>
      </w:r>
    </w:p>
    <w:p w14:paraId="019D07DB" w14:textId="0023F6AF" w:rsidR="00C82965" w:rsidRPr="005A07BC" w:rsidRDefault="00C82965" w:rsidP="00654716">
      <w:pPr>
        <w:pStyle w:val="ListParagraph"/>
        <w:numPr>
          <w:ilvl w:val="0"/>
          <w:numId w:val="1"/>
        </w:numPr>
      </w:pPr>
      <w:r w:rsidRPr="005A07BC">
        <w:t>Approv</w:t>
      </w:r>
      <w:r w:rsidR="000D6153">
        <w:t>e</w:t>
      </w:r>
      <w:r w:rsidRPr="005A07BC">
        <w:t xml:space="preserve"> 2024 ESRI licenses – Izabela Miller (5 minutes)</w:t>
      </w:r>
    </w:p>
    <w:p w14:paraId="2D60F020" w14:textId="66391ED4" w:rsidR="005A07BC" w:rsidRPr="005A07BC" w:rsidRDefault="005A07BC" w:rsidP="005A07BC">
      <w:pPr>
        <w:pStyle w:val="Default"/>
        <w:numPr>
          <w:ilvl w:val="0"/>
          <w:numId w:val="1"/>
        </w:numPr>
        <w:spacing w:after="204"/>
        <w:rPr>
          <w:color w:val="auto"/>
          <w:sz w:val="22"/>
          <w:szCs w:val="22"/>
        </w:rPr>
      </w:pPr>
      <w:r w:rsidRPr="005A07BC">
        <w:rPr>
          <w:color w:val="auto"/>
        </w:rPr>
        <w:t xml:space="preserve">FY2025 </w:t>
      </w:r>
      <w:r w:rsidRPr="005A07BC">
        <w:rPr>
          <w:color w:val="auto"/>
          <w:sz w:val="22"/>
          <w:szCs w:val="22"/>
        </w:rPr>
        <w:t xml:space="preserve">Proposed Budget Overview Discussion and Possible Action - Brian Hartsell, Associate General Manager; Stewart </w:t>
      </w:r>
      <w:proofErr w:type="spellStart"/>
      <w:r w:rsidRPr="005A07BC">
        <w:rPr>
          <w:color w:val="auto"/>
          <w:sz w:val="22"/>
          <w:szCs w:val="22"/>
        </w:rPr>
        <w:t>Okobia</w:t>
      </w:r>
      <w:proofErr w:type="spellEnd"/>
      <w:r w:rsidRPr="005A07BC">
        <w:rPr>
          <w:color w:val="auto"/>
          <w:sz w:val="22"/>
          <w:szCs w:val="22"/>
        </w:rPr>
        <w:t>, Director of Finance (</w:t>
      </w:r>
      <w:r w:rsidR="00F81A36">
        <w:rPr>
          <w:color w:val="auto"/>
          <w:sz w:val="22"/>
          <w:szCs w:val="22"/>
        </w:rPr>
        <w:t>45</w:t>
      </w:r>
      <w:r w:rsidRPr="005A07BC">
        <w:rPr>
          <w:color w:val="auto"/>
          <w:sz w:val="22"/>
          <w:szCs w:val="22"/>
        </w:rPr>
        <w:t xml:space="preserve"> minutes) </w:t>
      </w:r>
    </w:p>
    <w:p w14:paraId="7AE8CEA4" w14:textId="77777777" w:rsidR="005A07BC" w:rsidRPr="005A07BC" w:rsidRDefault="005A07BC" w:rsidP="005A07BC">
      <w:pPr>
        <w:pStyle w:val="Default"/>
        <w:numPr>
          <w:ilvl w:val="1"/>
          <w:numId w:val="1"/>
        </w:numPr>
        <w:spacing w:after="204"/>
        <w:rPr>
          <w:color w:val="auto"/>
          <w:sz w:val="22"/>
          <w:szCs w:val="22"/>
        </w:rPr>
      </w:pPr>
      <w:r w:rsidRPr="005A07BC">
        <w:rPr>
          <w:color w:val="auto"/>
        </w:rPr>
        <w:t xml:space="preserve">Cities, </w:t>
      </w:r>
      <w:r w:rsidRPr="005A07BC">
        <w:rPr>
          <w:color w:val="auto"/>
          <w:sz w:val="22"/>
          <w:szCs w:val="22"/>
        </w:rPr>
        <w:t xml:space="preserve">Towns, and Unincorporated budgets </w:t>
      </w:r>
    </w:p>
    <w:p w14:paraId="504C73AC" w14:textId="77777777" w:rsidR="005A07BC" w:rsidRPr="005A07BC" w:rsidRDefault="005A07BC" w:rsidP="005A07BC">
      <w:pPr>
        <w:pStyle w:val="Default"/>
        <w:numPr>
          <w:ilvl w:val="1"/>
          <w:numId w:val="1"/>
        </w:numPr>
        <w:spacing w:after="204"/>
        <w:rPr>
          <w:color w:val="auto"/>
          <w:sz w:val="22"/>
          <w:szCs w:val="22"/>
        </w:rPr>
      </w:pPr>
      <w:r w:rsidRPr="005A07BC">
        <w:rPr>
          <w:color w:val="auto"/>
          <w:sz w:val="22"/>
          <w:szCs w:val="22"/>
        </w:rPr>
        <w:t>Capital Projects Fund</w:t>
      </w:r>
    </w:p>
    <w:p w14:paraId="1FFE5E56" w14:textId="77777777" w:rsidR="005A07BC" w:rsidRPr="005A07BC" w:rsidRDefault="005A07BC" w:rsidP="005A07BC">
      <w:pPr>
        <w:pStyle w:val="Default"/>
        <w:numPr>
          <w:ilvl w:val="1"/>
          <w:numId w:val="1"/>
        </w:numPr>
        <w:spacing w:after="204"/>
        <w:rPr>
          <w:color w:val="auto"/>
          <w:sz w:val="22"/>
          <w:szCs w:val="22"/>
        </w:rPr>
      </w:pPr>
      <w:r w:rsidRPr="005A07BC">
        <w:rPr>
          <w:color w:val="auto"/>
          <w:sz w:val="22"/>
          <w:szCs w:val="22"/>
        </w:rPr>
        <w:t>MSD General Fund budget</w:t>
      </w:r>
    </w:p>
    <w:p w14:paraId="1FE2AB95" w14:textId="74AAEC1D" w:rsidR="004C7933" w:rsidRPr="005A07BC" w:rsidRDefault="005A07BC" w:rsidP="0035251A">
      <w:pPr>
        <w:pStyle w:val="ListParagraph"/>
        <w:numPr>
          <w:ilvl w:val="0"/>
          <w:numId w:val="1"/>
        </w:numPr>
        <w:spacing w:before="240" w:after="240"/>
        <w:rPr>
          <w:color w:val="000000" w:themeColor="text1"/>
        </w:rPr>
      </w:pPr>
      <w:r>
        <w:t>D</w:t>
      </w:r>
      <w:r w:rsidR="004C7933">
        <w:t>iscuss</w:t>
      </w:r>
      <w:r w:rsidR="00D773B3">
        <w:t xml:space="preserve"> the MSD </w:t>
      </w:r>
      <w:r w:rsidR="004C7933">
        <w:t xml:space="preserve">Bylaws – </w:t>
      </w:r>
      <w:r w:rsidR="00E650A6">
        <w:t>Keith Zuspan</w:t>
      </w:r>
      <w:r w:rsidR="004C7933">
        <w:t xml:space="preserve"> (15 minutes)</w:t>
      </w:r>
    </w:p>
    <w:p w14:paraId="475DEE74" w14:textId="4D2D8B29" w:rsidR="00735FF8" w:rsidRDefault="00735FF8" w:rsidP="00787991">
      <w:pPr>
        <w:pStyle w:val="ListParagraph"/>
        <w:numPr>
          <w:ilvl w:val="0"/>
          <w:numId w:val="1"/>
        </w:numPr>
        <w:spacing w:before="240" w:after="240"/>
      </w:pPr>
      <w:r>
        <w:t>General Manager</w:t>
      </w:r>
      <w:r w:rsidR="00987341">
        <w:t xml:space="preserve"> report</w:t>
      </w:r>
      <w:r w:rsidR="00F914D1">
        <w:t xml:space="preserve"> </w:t>
      </w:r>
      <w:r w:rsidR="000D22D3">
        <w:t>–</w:t>
      </w:r>
      <w:r>
        <w:t xml:space="preserve"> </w:t>
      </w:r>
      <w:r w:rsidR="00236736">
        <w:t>Marla Howard</w:t>
      </w:r>
      <w:r>
        <w:t xml:space="preserve"> (10 minutes)</w:t>
      </w:r>
    </w:p>
    <w:p w14:paraId="1AF0BA68" w14:textId="53B06AA3" w:rsidR="006821CD" w:rsidRDefault="006821CD" w:rsidP="006821CD">
      <w:pPr>
        <w:pStyle w:val="ListParagraph"/>
        <w:numPr>
          <w:ilvl w:val="0"/>
          <w:numId w:val="1"/>
        </w:numPr>
        <w:spacing w:before="240" w:after="240"/>
      </w:pPr>
      <w:r w:rsidRPr="007654FE">
        <w:t xml:space="preserve">Other Metro Township, </w:t>
      </w:r>
      <w:r w:rsidR="007218A3">
        <w:t xml:space="preserve">Town, </w:t>
      </w:r>
      <w:r w:rsidRPr="007654FE">
        <w:t>Unincorporated County and Greater Salt Lake Municipal Services District business (Discussion)</w:t>
      </w:r>
    </w:p>
    <w:p w14:paraId="31537271" w14:textId="54AAAA8A" w:rsidR="00A3207A" w:rsidRDefault="008019DE" w:rsidP="00236736">
      <w:pPr>
        <w:pStyle w:val="ListParagraph"/>
        <w:numPr>
          <w:ilvl w:val="0"/>
          <w:numId w:val="1"/>
        </w:numPr>
        <w:spacing w:before="240" w:after="240"/>
      </w:pPr>
      <w:r>
        <w:lastRenderedPageBreak/>
        <w:t>Discuss</w:t>
      </w:r>
      <w:r w:rsidR="00876D41">
        <w:t xml:space="preserve">ion </w:t>
      </w:r>
      <w:r w:rsidR="0055096F">
        <w:t>of future</w:t>
      </w:r>
      <w:r>
        <w:t xml:space="preserve"> agenda items </w:t>
      </w:r>
      <w:r w:rsidR="00274FD7">
        <w:t>(Discussion)</w:t>
      </w:r>
    </w:p>
    <w:p w14:paraId="3CD0C8F9" w14:textId="71109884" w:rsidR="008D1C72" w:rsidRPr="0055096F" w:rsidRDefault="00876D41" w:rsidP="0055096F">
      <w:pPr>
        <w:pStyle w:val="ListParagraph"/>
        <w:numPr>
          <w:ilvl w:val="0"/>
          <w:numId w:val="1"/>
        </w:numPr>
        <w:spacing w:before="240" w:after="240"/>
      </w:pPr>
      <w:r>
        <w:t>Discuss</w:t>
      </w:r>
      <w:r w:rsidR="008D1C72" w:rsidRPr="0055096F">
        <w:t xml:space="preserve"> the purchase, exchange, or lease of real property (</w:t>
      </w:r>
      <w:bookmarkStart w:id="0" w:name="_Hlk161066504"/>
      <w:r w:rsidR="008D1C72" w:rsidRPr="0055096F">
        <w:t>Possible closed meeting pursuant to Utah Code Ann. 52-4-205(1)(d)).</w:t>
      </w:r>
    </w:p>
    <w:bookmarkEnd w:id="0"/>
    <w:p w14:paraId="30BACFF9" w14:textId="77777777" w:rsidR="008D1C72" w:rsidRPr="0055096F" w:rsidRDefault="008D1C72" w:rsidP="0055096F">
      <w:pPr>
        <w:pStyle w:val="ListParagraph"/>
        <w:numPr>
          <w:ilvl w:val="0"/>
          <w:numId w:val="1"/>
        </w:numPr>
        <w:spacing w:before="240" w:after="240"/>
      </w:pPr>
      <w:r w:rsidRPr="0055096F">
        <w:t>Approve Action on Lease of Real Property – Keith Zuspan (5 minutes)</w:t>
      </w:r>
    </w:p>
    <w:p w14:paraId="09C9634B" w14:textId="77777777" w:rsidR="008D1C72" w:rsidRPr="0055096F" w:rsidRDefault="008D1C72" w:rsidP="0055096F">
      <w:pPr>
        <w:pStyle w:val="ListParagraph"/>
        <w:numPr>
          <w:ilvl w:val="0"/>
          <w:numId w:val="1"/>
        </w:numPr>
        <w:spacing w:before="240" w:after="240"/>
      </w:pPr>
      <w:r w:rsidRPr="0055096F">
        <w:t xml:space="preserve">Discussion regarding the deployment of security personnel, </w:t>
      </w:r>
      <w:proofErr w:type="gramStart"/>
      <w:r w:rsidRPr="0055096F">
        <w:t>devices</w:t>
      </w:r>
      <w:proofErr w:type="gramEnd"/>
      <w:r w:rsidRPr="0055096F">
        <w:t xml:space="preserve"> or systems (Possible closed meeting pursuant to Utah Code Ann. 52-4-205(1)(f))</w:t>
      </w:r>
    </w:p>
    <w:p w14:paraId="63991F7C" w14:textId="420F10DA" w:rsidR="00265F98" w:rsidRDefault="002C65E7" w:rsidP="002C65E7">
      <w:pPr>
        <w:pStyle w:val="ListParagraph"/>
        <w:numPr>
          <w:ilvl w:val="0"/>
          <w:numId w:val="1"/>
        </w:numPr>
        <w:spacing w:before="240" w:after="240"/>
      </w:pPr>
      <w:r>
        <w:t xml:space="preserve">Discussion of </w:t>
      </w:r>
      <w:r w:rsidR="0000251E">
        <w:t>the character, professional competence, or physical or mental health of an individual</w:t>
      </w:r>
      <w:r>
        <w:t xml:space="preserve"> (possible closed meeting pursuant to Utah Code Ann. </w:t>
      </w:r>
      <w:r w:rsidRPr="00556CA1">
        <w:t>§ 52-</w:t>
      </w:r>
      <w:r w:rsidR="0000251E">
        <w:t>4</w:t>
      </w:r>
      <w:r w:rsidRPr="00556CA1">
        <w:t>-205(1)(</w:t>
      </w:r>
      <w:r>
        <w:t>a</w:t>
      </w:r>
      <w:r w:rsidRPr="00556CA1">
        <w:t>))</w:t>
      </w:r>
    </w:p>
    <w:p w14:paraId="49E800F7" w14:textId="3E5B5295" w:rsidR="00787991" w:rsidRPr="00A3207A" w:rsidRDefault="00787991" w:rsidP="00787991">
      <w:pPr>
        <w:pStyle w:val="ListParagraph"/>
        <w:numPr>
          <w:ilvl w:val="0"/>
          <w:numId w:val="1"/>
        </w:numPr>
        <w:spacing w:before="240" w:after="240"/>
      </w:pPr>
      <w:r w:rsidRPr="00A3207A">
        <w:t>Adjourn</w:t>
      </w:r>
    </w:p>
    <w:p w14:paraId="6479E2AA" w14:textId="2A9DFE90" w:rsidR="00787991" w:rsidRDefault="00787991" w:rsidP="00787991">
      <w:pPr>
        <w:spacing w:before="240" w:after="240"/>
      </w:pPr>
      <w:r>
        <w:t xml:space="preserve">Anticipated meeting duration: </w:t>
      </w:r>
      <w:r w:rsidR="0063026F">
        <w:t>2</w:t>
      </w:r>
      <w:r w:rsidR="002D2360">
        <w:t>:</w:t>
      </w:r>
      <w:r w:rsidR="0063026F">
        <w:t>00</w:t>
      </w:r>
    </w:p>
    <w:p w14:paraId="765D8FD4" w14:textId="77777777" w:rsidR="006B29A3" w:rsidRPr="00F91FED" w:rsidRDefault="001F1561" w:rsidP="006B29A3">
      <w:pPr>
        <w:rPr>
          <w:rFonts w:cstheme="minorHAnsi"/>
        </w:rPr>
      </w:pPr>
      <w:r w:rsidRPr="00003603">
        <w:rPr>
          <w:rFonts w:ascii="Candara" w:hAnsi="Candara" w:cstheme="minorHAnsi"/>
          <w:u w:val="single"/>
        </w:rPr>
        <w:t>Video</w:t>
      </w:r>
      <w:r>
        <w:rPr>
          <w:rFonts w:ascii="Candara" w:hAnsi="Candara" w:cstheme="minorHAnsi"/>
          <w:u w:val="single"/>
        </w:rPr>
        <w:t xml:space="preserve"> and </w:t>
      </w:r>
      <w:r w:rsidRPr="0038058D">
        <w:rPr>
          <w:rFonts w:ascii="Candara" w:hAnsi="Candara" w:cstheme="minorHAnsi"/>
          <w:u w:val="single"/>
        </w:rPr>
        <w:t>Audio</w:t>
      </w:r>
      <w:r>
        <w:rPr>
          <w:rFonts w:ascii="Candara" w:hAnsi="Candara" w:cstheme="minorHAnsi"/>
        </w:rPr>
        <w:br/>
      </w:r>
    </w:p>
    <w:tbl>
      <w:tblPr>
        <w:tblW w:w="0" w:type="dxa"/>
        <w:tblCellSpacing w:w="0" w:type="dxa"/>
        <w:tblCellMar>
          <w:left w:w="0" w:type="dxa"/>
          <w:right w:w="0" w:type="dxa"/>
        </w:tblCellMar>
        <w:tblLook w:val="04A0" w:firstRow="1" w:lastRow="0" w:firstColumn="1" w:lastColumn="0" w:noHBand="0" w:noVBand="1"/>
      </w:tblPr>
      <w:tblGrid>
        <w:gridCol w:w="7700"/>
      </w:tblGrid>
      <w:tr w:rsidR="00F91FED" w:rsidRPr="00BD0D99" w14:paraId="4EE798D2" w14:textId="77777777" w:rsidTr="006B29A3">
        <w:trPr>
          <w:tblCellSpacing w:w="0" w:type="dxa"/>
        </w:trPr>
        <w:tc>
          <w:tcPr>
            <w:tcW w:w="0" w:type="auto"/>
            <w:vAlign w:val="center"/>
            <w:hideMark/>
          </w:tcPr>
          <w:p w14:paraId="7E639F6A" w14:textId="77777777" w:rsidR="006B29A3" w:rsidRPr="00BD0D99"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 xml:space="preserve">Join from the meeting link </w:t>
            </w:r>
          </w:p>
        </w:tc>
      </w:tr>
      <w:tr w:rsidR="00F91FED" w:rsidRPr="00BD0D99" w14:paraId="688AC172" w14:textId="77777777" w:rsidTr="006B29A3">
        <w:trPr>
          <w:tblCellSpacing w:w="0" w:type="dxa"/>
        </w:trPr>
        <w:tc>
          <w:tcPr>
            <w:tcW w:w="0" w:type="auto"/>
            <w:vAlign w:val="center"/>
            <w:hideMark/>
          </w:tcPr>
          <w:p w14:paraId="25DE9F1C" w14:textId="4F7760E2" w:rsidR="006B29A3" w:rsidRPr="00BD0D99" w:rsidRDefault="0055096F" w:rsidP="006B29A3">
            <w:pPr>
              <w:spacing w:before="0" w:after="0" w:line="240" w:lineRule="auto"/>
              <w:rPr>
                <w:rFonts w:ascii="Candara" w:eastAsia="Calibri" w:hAnsi="Candara" w:cs="Calibri"/>
                <w:color w:val="000000" w:themeColor="text1"/>
              </w:rPr>
            </w:pPr>
            <w:hyperlink r:id="rId12" w:history="1">
              <w:r w:rsidR="00684702" w:rsidRPr="00BD0D99">
                <w:rPr>
                  <w:rStyle w:val="Hyperlink"/>
                  <w:rFonts w:ascii="Arial" w:hAnsi="Arial" w:cs="Arial"/>
                  <w:color w:val="005E7D"/>
                  <w:sz w:val="21"/>
                  <w:szCs w:val="21"/>
                </w:rPr>
                <w:t>https://slco.webex.com/slco/j.php?MTID=m46c502d1235e6cc6b6b63555216a0e1a</w:t>
              </w:r>
            </w:hyperlink>
          </w:p>
        </w:tc>
      </w:tr>
      <w:tr w:rsidR="00F91FED" w:rsidRPr="00BD0D99" w14:paraId="701A6F04" w14:textId="77777777" w:rsidTr="006B29A3">
        <w:trPr>
          <w:trHeight w:val="300"/>
          <w:tblCellSpacing w:w="0" w:type="dxa"/>
        </w:trPr>
        <w:tc>
          <w:tcPr>
            <w:tcW w:w="0" w:type="auto"/>
            <w:vAlign w:val="center"/>
            <w:hideMark/>
          </w:tcPr>
          <w:p w14:paraId="2E2C2F2C" w14:textId="77777777" w:rsidR="006B29A3" w:rsidRPr="00BD0D99" w:rsidRDefault="006B29A3" w:rsidP="006B29A3">
            <w:pPr>
              <w:spacing w:before="0" w:after="0" w:line="300" w:lineRule="atLeast"/>
              <w:rPr>
                <w:rFonts w:ascii="Candara" w:eastAsia="Calibri" w:hAnsi="Candara" w:cs="Arial"/>
                <w:color w:val="000000" w:themeColor="text1"/>
              </w:rPr>
            </w:pPr>
            <w:r w:rsidRPr="00BD0D99">
              <w:rPr>
                <w:rFonts w:ascii="Candara" w:eastAsia="Calibri" w:hAnsi="Candara" w:cs="Arial"/>
                <w:color w:val="000000" w:themeColor="text1"/>
              </w:rPr>
              <w:t> </w:t>
            </w:r>
          </w:p>
        </w:tc>
      </w:tr>
    </w:tbl>
    <w:p w14:paraId="4121E9F5" w14:textId="77777777" w:rsidR="006B29A3" w:rsidRPr="00BD0D99" w:rsidRDefault="006B29A3" w:rsidP="006B29A3">
      <w:pPr>
        <w:spacing w:before="0" w:after="0" w:line="240" w:lineRule="auto"/>
        <w:rPr>
          <w:rFonts w:ascii="Candara" w:eastAsia="Calibri" w:hAnsi="Candara" w:cs="Calibri"/>
          <w:vanish/>
          <w:color w:val="000000" w:themeColor="text1"/>
        </w:rPr>
      </w:pPr>
    </w:p>
    <w:tbl>
      <w:tblPr>
        <w:tblW w:w="0" w:type="dxa"/>
        <w:tblCellSpacing w:w="0" w:type="dxa"/>
        <w:tblCellMar>
          <w:left w:w="0" w:type="dxa"/>
          <w:right w:w="0" w:type="dxa"/>
        </w:tblCellMar>
        <w:tblLook w:val="04A0" w:firstRow="1" w:lastRow="0" w:firstColumn="1" w:lastColumn="0" w:noHBand="0" w:noVBand="1"/>
      </w:tblPr>
      <w:tblGrid>
        <w:gridCol w:w="4252"/>
      </w:tblGrid>
      <w:tr w:rsidR="00F91FED" w:rsidRPr="00BD0D99" w14:paraId="5CA36096" w14:textId="77777777" w:rsidTr="006B29A3">
        <w:trPr>
          <w:tblCellSpacing w:w="0" w:type="dxa"/>
        </w:trPr>
        <w:tc>
          <w:tcPr>
            <w:tcW w:w="0" w:type="auto"/>
            <w:vAlign w:val="center"/>
            <w:hideMark/>
          </w:tcPr>
          <w:p w14:paraId="4D193F6F" w14:textId="77777777" w:rsidR="006B29A3" w:rsidRPr="00BD0D99"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 xml:space="preserve">Join by meeting number </w:t>
            </w:r>
          </w:p>
        </w:tc>
      </w:tr>
      <w:tr w:rsidR="00F91FED" w:rsidRPr="00BD0D99" w14:paraId="30EC22C6" w14:textId="77777777" w:rsidTr="006B29A3">
        <w:trPr>
          <w:tblCellSpacing w:w="0" w:type="dxa"/>
        </w:trPr>
        <w:tc>
          <w:tcPr>
            <w:tcW w:w="0" w:type="auto"/>
            <w:vAlign w:val="center"/>
            <w:hideMark/>
          </w:tcPr>
          <w:p w14:paraId="02BD3D7A" w14:textId="048AC3E5" w:rsidR="006B29A3" w:rsidRPr="00BD0D99" w:rsidRDefault="006B29A3" w:rsidP="006B29A3">
            <w:pPr>
              <w:spacing w:before="0" w:after="0" w:line="330" w:lineRule="atLeast"/>
              <w:rPr>
                <w:rFonts w:ascii="Candara" w:eastAsia="Calibri" w:hAnsi="Candara" w:cs="Arial"/>
                <w:color w:val="000000" w:themeColor="text1"/>
              </w:rPr>
            </w:pPr>
            <w:r w:rsidRPr="00BD0D99">
              <w:rPr>
                <w:rFonts w:ascii="Candara" w:eastAsia="Calibri" w:hAnsi="Candara" w:cs="Arial"/>
                <w:color w:val="000000" w:themeColor="text1"/>
              </w:rPr>
              <w:t xml:space="preserve">Meeting number (access code): </w:t>
            </w:r>
            <w:r w:rsidR="00684702" w:rsidRPr="00BD0D99">
              <w:rPr>
                <w:rFonts w:ascii="Candara" w:eastAsia="Calibri" w:hAnsi="Candara" w:cs="Arial"/>
                <w:color w:val="000000" w:themeColor="text1"/>
              </w:rPr>
              <w:t>2486 115 4463</w:t>
            </w:r>
          </w:p>
        </w:tc>
      </w:tr>
      <w:tr w:rsidR="00F91FED" w:rsidRPr="00BD0D99" w14:paraId="652EF900" w14:textId="77777777" w:rsidTr="006B29A3">
        <w:trPr>
          <w:tblCellSpacing w:w="0" w:type="dxa"/>
        </w:trPr>
        <w:tc>
          <w:tcPr>
            <w:tcW w:w="0" w:type="auto"/>
            <w:vAlign w:val="center"/>
            <w:hideMark/>
          </w:tcPr>
          <w:p w14:paraId="6DFEDB46" w14:textId="1DFBA57F" w:rsidR="006B29A3" w:rsidRPr="00BD0D99" w:rsidRDefault="006B29A3" w:rsidP="006B29A3">
            <w:pPr>
              <w:spacing w:before="0" w:after="0" w:line="330" w:lineRule="atLeast"/>
              <w:rPr>
                <w:rFonts w:ascii="Candara" w:eastAsia="Calibri" w:hAnsi="Candara" w:cs="Arial"/>
                <w:color w:val="000000" w:themeColor="text1"/>
              </w:rPr>
            </w:pPr>
            <w:r w:rsidRPr="00BD0D99">
              <w:rPr>
                <w:rFonts w:ascii="Candara" w:eastAsia="Calibri" w:hAnsi="Candara" w:cs="Arial"/>
                <w:color w:val="000000" w:themeColor="text1"/>
              </w:rPr>
              <w:t xml:space="preserve">Meeting password: </w:t>
            </w:r>
            <w:r w:rsidR="00684702" w:rsidRPr="00BD0D99">
              <w:rPr>
                <w:rFonts w:ascii="Candara" w:eastAsia="Calibri" w:hAnsi="Candara" w:cs="Arial"/>
                <w:color w:val="000000" w:themeColor="text1"/>
              </w:rPr>
              <w:t>ccCDPHC5H43</w:t>
            </w:r>
            <w:r w:rsidRPr="00BD0D99">
              <w:rPr>
                <w:rFonts w:ascii="Candara" w:eastAsia="Calibri" w:hAnsi="Candara" w:cs="Arial"/>
                <w:color w:val="000000" w:themeColor="text1"/>
              </w:rPr>
              <w:t xml:space="preserve"> </w:t>
            </w:r>
          </w:p>
        </w:tc>
      </w:tr>
      <w:tr w:rsidR="00F91FED" w:rsidRPr="00BD0D99" w14:paraId="3EE99296" w14:textId="77777777" w:rsidTr="006B29A3">
        <w:trPr>
          <w:trHeight w:val="360"/>
          <w:tblCellSpacing w:w="0" w:type="dxa"/>
        </w:trPr>
        <w:tc>
          <w:tcPr>
            <w:tcW w:w="0" w:type="auto"/>
            <w:vAlign w:val="center"/>
            <w:hideMark/>
          </w:tcPr>
          <w:p w14:paraId="5613567B" w14:textId="77777777" w:rsidR="006B29A3" w:rsidRPr="00BD0D99"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 </w:t>
            </w:r>
          </w:p>
        </w:tc>
      </w:tr>
    </w:tbl>
    <w:p w14:paraId="21A95F88" w14:textId="27B7E737" w:rsidR="006B29A3" w:rsidRPr="00BD0D99" w:rsidRDefault="006B29A3" w:rsidP="006B29A3">
      <w:pPr>
        <w:spacing w:before="0" w:after="0" w:line="240" w:lineRule="auto"/>
        <w:rPr>
          <w:rFonts w:ascii="Candara" w:eastAsia="Calibri" w:hAnsi="Candara" w:cs="Arial"/>
          <w:color w:val="000000" w:themeColor="text1"/>
        </w:rPr>
      </w:pPr>
      <w:r w:rsidRPr="00BD0D99">
        <w:rPr>
          <w:rFonts w:ascii="Candara" w:eastAsia="Calibri" w:hAnsi="Candara" w:cs="Arial"/>
          <w:color w:val="000000" w:themeColor="text1"/>
        </w:rPr>
        <w:t xml:space="preserve">Tap to join from a mobile device (attendees only)  </w:t>
      </w:r>
      <w:r w:rsidRPr="00BD0D99">
        <w:rPr>
          <w:rFonts w:ascii="Candara" w:eastAsia="Calibri" w:hAnsi="Candara" w:cs="Arial"/>
          <w:color w:val="000000" w:themeColor="text1"/>
        </w:rPr>
        <w:br/>
      </w:r>
      <w:hyperlink r:id="rId13" w:history="1">
        <w:r w:rsidRPr="00BD0D99">
          <w:rPr>
            <w:rFonts w:ascii="Candara" w:eastAsia="Calibri" w:hAnsi="Candara" w:cs="Arial"/>
            <w:color w:val="000000" w:themeColor="text1"/>
          </w:rPr>
          <w:t>+1-213-306-3065,,24</w:t>
        </w:r>
        <w:r w:rsidR="00684702" w:rsidRPr="00BD0D99">
          <w:rPr>
            <w:rFonts w:ascii="Candara" w:eastAsia="Calibri" w:hAnsi="Candara" w:cs="Arial"/>
            <w:color w:val="000000" w:themeColor="text1"/>
          </w:rPr>
          <w:t>861154463</w:t>
        </w:r>
        <w:r w:rsidRPr="00BD0D99">
          <w:rPr>
            <w:rFonts w:ascii="Candara" w:eastAsia="Calibri" w:hAnsi="Candara" w:cs="Arial"/>
            <w:color w:val="000000" w:themeColor="text1"/>
          </w:rPr>
          <w:t>##</w:t>
        </w:r>
      </w:hyperlink>
      <w:r w:rsidRPr="00BD0D99">
        <w:rPr>
          <w:rFonts w:ascii="Candara" w:eastAsia="Calibri" w:hAnsi="Candara" w:cs="Arial"/>
          <w:color w:val="000000" w:themeColor="text1"/>
        </w:rPr>
        <w:t xml:space="preserve"> United States Toll (Los Angeles)  </w:t>
      </w:r>
      <w:r w:rsidRPr="00BD0D99">
        <w:rPr>
          <w:rFonts w:ascii="Candara" w:eastAsia="Calibri" w:hAnsi="Candara" w:cs="Arial"/>
          <w:color w:val="000000" w:themeColor="text1"/>
        </w:rPr>
        <w:br/>
      </w:r>
      <w:hyperlink r:id="rId14" w:history="1">
        <w:r w:rsidRPr="00BD0D99">
          <w:rPr>
            <w:rFonts w:ascii="Candara" w:eastAsia="Calibri" w:hAnsi="Candara" w:cs="Arial"/>
            <w:color w:val="000000" w:themeColor="text1"/>
          </w:rPr>
          <w:t>+1-602-666-0783,,</w:t>
        </w:r>
        <w:r w:rsidR="00684702" w:rsidRPr="00BD0D99">
          <w:rPr>
            <w:rFonts w:ascii="Candara" w:eastAsia="Calibri" w:hAnsi="Candara" w:cs="Arial"/>
            <w:color w:val="000000" w:themeColor="text1"/>
          </w:rPr>
          <w:t>24861154463</w:t>
        </w:r>
        <w:r w:rsidRPr="00BD0D99">
          <w:rPr>
            <w:rFonts w:ascii="Candara" w:eastAsia="Calibri" w:hAnsi="Candara" w:cs="Arial"/>
            <w:color w:val="000000" w:themeColor="text1"/>
          </w:rPr>
          <w:t>##</w:t>
        </w:r>
      </w:hyperlink>
      <w:r w:rsidRPr="00BD0D99">
        <w:rPr>
          <w:rFonts w:ascii="Candara" w:eastAsia="Calibri" w:hAnsi="Candara" w:cs="Arial"/>
          <w:color w:val="000000" w:themeColor="text1"/>
        </w:rPr>
        <w:t xml:space="preserve"> United States Toll (Phoenix)  </w:t>
      </w:r>
      <w:r w:rsidRPr="00BD0D99">
        <w:rPr>
          <w:rFonts w:ascii="Candara" w:eastAsia="Calibri" w:hAnsi="Candara" w:cs="Arial"/>
          <w:color w:val="000000" w:themeColor="text1"/>
        </w:rPr>
        <w:br/>
      </w:r>
      <w:r w:rsidRPr="00BD0D99">
        <w:rPr>
          <w:rFonts w:ascii="Candara" w:eastAsia="Calibri" w:hAnsi="Candara" w:cs="Arial"/>
          <w:color w:val="000000" w:themeColor="text1"/>
        </w:rPr>
        <w:br/>
        <w:t xml:space="preserve">Join by phone  </w:t>
      </w:r>
      <w:r w:rsidRPr="00BD0D99">
        <w:rPr>
          <w:rFonts w:ascii="Candara" w:eastAsia="Calibri" w:hAnsi="Candara" w:cs="Arial"/>
          <w:color w:val="000000" w:themeColor="text1"/>
        </w:rPr>
        <w:br/>
        <w:t xml:space="preserve">+1-213-306-3065 United States Toll (Los Angeles)  </w:t>
      </w:r>
      <w:r w:rsidRPr="00BD0D99">
        <w:rPr>
          <w:rFonts w:ascii="Candara" w:eastAsia="Calibri" w:hAnsi="Candara" w:cs="Arial"/>
          <w:color w:val="000000" w:themeColor="text1"/>
        </w:rPr>
        <w:br/>
        <w:t xml:space="preserve">+1-602-666-0783 United States Toll (Phoenix)  </w:t>
      </w:r>
      <w:r w:rsidRPr="00BD0D99">
        <w:rPr>
          <w:rFonts w:ascii="Candara" w:eastAsia="Calibri" w:hAnsi="Candara" w:cs="Arial"/>
          <w:color w:val="000000" w:themeColor="text1"/>
        </w:rPr>
        <w:br/>
      </w:r>
      <w:hyperlink r:id="rId15" w:history="1">
        <w:r w:rsidRPr="00BD0D99">
          <w:rPr>
            <w:rFonts w:ascii="Candara" w:eastAsia="Calibri" w:hAnsi="Candara" w:cs="Arial"/>
            <w:color w:val="000000" w:themeColor="text1"/>
          </w:rPr>
          <w:t>Global call-in numbers</w:t>
        </w:r>
      </w:hyperlink>
      <w:r w:rsidRPr="00BD0D99">
        <w:rPr>
          <w:rFonts w:ascii="Candara" w:eastAsia="Calibri" w:hAnsi="Candara" w:cs="Arial"/>
          <w:color w:val="000000" w:themeColor="text1"/>
        </w:rPr>
        <w:t xml:space="preserve">  </w:t>
      </w:r>
      <w:r w:rsidRPr="00BD0D99">
        <w:rPr>
          <w:rFonts w:ascii="Candara" w:eastAsia="Calibri" w:hAnsi="Candara" w:cs="Arial"/>
          <w:color w:val="000000" w:themeColor="text1"/>
        </w:rPr>
        <w:br/>
        <w:t xml:space="preserve">  </w:t>
      </w:r>
      <w:r w:rsidRPr="00BD0D99">
        <w:rPr>
          <w:rFonts w:ascii="Candara" w:eastAsia="Calibri" w:hAnsi="Candara" w:cs="Arial"/>
          <w:color w:val="000000" w:themeColor="text1"/>
        </w:rPr>
        <w:br/>
        <w:t>Join from a video system or application</w:t>
      </w:r>
      <w:r w:rsidRPr="00BD0D99">
        <w:rPr>
          <w:rFonts w:ascii="Candara" w:eastAsia="Calibri" w:hAnsi="Candara" w:cs="Arial"/>
          <w:color w:val="000000" w:themeColor="text1"/>
        </w:rPr>
        <w:br/>
        <w:t xml:space="preserve">Dial </w:t>
      </w:r>
      <w:hyperlink r:id="rId16" w:history="1">
        <w:r w:rsidR="006F3DB9" w:rsidRPr="00BD0D99">
          <w:rPr>
            <w:rStyle w:val="Hyperlink"/>
            <w:rFonts w:ascii="Candara" w:eastAsia="Calibri" w:hAnsi="Candara" w:cs="Arial"/>
          </w:rPr>
          <w:t>24861154463@slco.webex.com</w:t>
        </w:r>
      </w:hyperlink>
      <w:r w:rsidRPr="00BD0D99">
        <w:rPr>
          <w:rFonts w:ascii="Candara" w:eastAsia="Calibri" w:hAnsi="Candara" w:cs="Arial"/>
          <w:color w:val="000000" w:themeColor="text1"/>
        </w:rPr>
        <w:t xml:space="preserve">  </w:t>
      </w:r>
      <w:r w:rsidRPr="00BD0D99">
        <w:rPr>
          <w:rFonts w:ascii="Candara" w:eastAsia="Calibri" w:hAnsi="Candara" w:cs="Arial"/>
          <w:color w:val="000000" w:themeColor="text1"/>
        </w:rPr>
        <w:br/>
        <w:t xml:space="preserve">You can also dial 173.243.2.68 and enter your meeting number. </w:t>
      </w:r>
    </w:p>
    <w:tbl>
      <w:tblPr>
        <w:tblW w:w="0" w:type="auto"/>
        <w:tblCellSpacing w:w="15" w:type="dxa"/>
        <w:tblCellMar>
          <w:left w:w="0" w:type="dxa"/>
          <w:right w:w="0" w:type="dxa"/>
        </w:tblCellMar>
        <w:tblLook w:val="04A0" w:firstRow="1" w:lastRow="0" w:firstColumn="1" w:lastColumn="0" w:noHBand="0" w:noVBand="1"/>
      </w:tblPr>
      <w:tblGrid>
        <w:gridCol w:w="138"/>
      </w:tblGrid>
      <w:tr w:rsidR="00F91FED" w:rsidRPr="00BD0D99" w14:paraId="3D45FCDD" w14:textId="77777777" w:rsidTr="006B29A3">
        <w:trPr>
          <w:trHeight w:val="75"/>
          <w:tblCellSpacing w:w="15" w:type="dxa"/>
        </w:trPr>
        <w:tc>
          <w:tcPr>
            <w:tcW w:w="0" w:type="auto"/>
            <w:tcMar>
              <w:top w:w="15" w:type="dxa"/>
              <w:left w:w="15" w:type="dxa"/>
              <w:bottom w:w="15" w:type="dxa"/>
              <w:right w:w="15" w:type="dxa"/>
            </w:tcMar>
            <w:vAlign w:val="center"/>
            <w:hideMark/>
          </w:tcPr>
          <w:p w14:paraId="79C2B27A" w14:textId="77777777" w:rsidR="006B29A3" w:rsidRPr="00BD0D99" w:rsidRDefault="006B29A3" w:rsidP="006B29A3">
            <w:pPr>
              <w:spacing w:before="0" w:after="0" w:line="75" w:lineRule="atLeast"/>
              <w:rPr>
                <w:rFonts w:ascii="Candara" w:eastAsia="Calibri" w:hAnsi="Candara" w:cs="Calibri"/>
                <w:color w:val="000000" w:themeColor="text1"/>
              </w:rPr>
            </w:pPr>
            <w:r w:rsidRPr="00BD0D99">
              <w:rPr>
                <w:rFonts w:ascii="Candara" w:eastAsia="Calibri" w:hAnsi="Candara" w:cs="Calibri"/>
                <w:color w:val="000000" w:themeColor="text1"/>
              </w:rPr>
              <w:t> </w:t>
            </w:r>
          </w:p>
        </w:tc>
      </w:tr>
    </w:tbl>
    <w:p w14:paraId="41027E94" w14:textId="77777777" w:rsidR="006B29A3" w:rsidRPr="00BD0D99" w:rsidRDefault="006B29A3" w:rsidP="006B29A3">
      <w:pPr>
        <w:spacing w:before="0" w:after="0" w:line="240" w:lineRule="auto"/>
        <w:rPr>
          <w:rFonts w:ascii="Candara" w:eastAsia="Calibri" w:hAnsi="Candara" w:cs="Arial"/>
          <w:vanish/>
          <w:color w:val="000000" w:themeColor="text1"/>
        </w:rPr>
      </w:pPr>
    </w:p>
    <w:tbl>
      <w:tblPr>
        <w:tblW w:w="0" w:type="auto"/>
        <w:tblCellSpacing w:w="15" w:type="dxa"/>
        <w:tblCellMar>
          <w:left w:w="0" w:type="dxa"/>
          <w:right w:w="0" w:type="dxa"/>
        </w:tblCellMar>
        <w:tblLook w:val="04A0" w:firstRow="1" w:lastRow="0" w:firstColumn="1" w:lastColumn="0" w:noHBand="0" w:noVBand="1"/>
      </w:tblPr>
      <w:tblGrid>
        <w:gridCol w:w="5423"/>
      </w:tblGrid>
      <w:tr w:rsidR="00F91FED" w:rsidRPr="00BD0D99" w14:paraId="0FDF4E18" w14:textId="77777777" w:rsidTr="006B29A3">
        <w:trPr>
          <w:tblCellSpacing w:w="15" w:type="dxa"/>
        </w:trPr>
        <w:tc>
          <w:tcPr>
            <w:tcW w:w="0" w:type="auto"/>
            <w:tcMar>
              <w:top w:w="15" w:type="dxa"/>
              <w:left w:w="15" w:type="dxa"/>
              <w:bottom w:w="15" w:type="dxa"/>
              <w:right w:w="15" w:type="dxa"/>
            </w:tcMar>
            <w:vAlign w:val="center"/>
            <w:hideMark/>
          </w:tcPr>
          <w:p w14:paraId="17BEDADF" w14:textId="77777777" w:rsidR="006B29A3" w:rsidRPr="00BD0D99"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Join using Microsoft Lync or Microsoft Skype for Business</w:t>
            </w:r>
          </w:p>
        </w:tc>
      </w:tr>
      <w:tr w:rsidR="00F91FED" w:rsidRPr="00BD0D99" w14:paraId="600CCB84" w14:textId="77777777" w:rsidTr="006B29A3">
        <w:trPr>
          <w:tblCellSpacing w:w="15" w:type="dxa"/>
        </w:trPr>
        <w:tc>
          <w:tcPr>
            <w:tcW w:w="0" w:type="auto"/>
            <w:tcMar>
              <w:top w:w="15" w:type="dxa"/>
              <w:left w:w="15" w:type="dxa"/>
              <w:bottom w:w="15" w:type="dxa"/>
              <w:right w:w="15" w:type="dxa"/>
            </w:tcMar>
            <w:vAlign w:val="center"/>
            <w:hideMark/>
          </w:tcPr>
          <w:p w14:paraId="04C3A139" w14:textId="77777777" w:rsidR="006B29A3" w:rsidRPr="00BD0D99"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 xml:space="preserve">Dial </w:t>
            </w:r>
            <w:hyperlink r:id="rId17" w:history="1">
              <w:r w:rsidRPr="00BD0D99">
                <w:rPr>
                  <w:rFonts w:ascii="Candara" w:eastAsia="Calibri" w:hAnsi="Candara" w:cs="Arial"/>
                  <w:color w:val="000000" w:themeColor="text1"/>
                </w:rPr>
                <w:t>24901134305.slco@lync.webex.com</w:t>
              </w:r>
            </w:hyperlink>
          </w:p>
        </w:tc>
      </w:tr>
    </w:tbl>
    <w:p w14:paraId="65E86F8D" w14:textId="77777777" w:rsidR="006B29A3" w:rsidRPr="00BD0D99" w:rsidRDefault="006B29A3" w:rsidP="006B29A3">
      <w:pPr>
        <w:spacing w:before="0" w:after="0" w:line="240" w:lineRule="auto"/>
        <w:rPr>
          <w:rFonts w:ascii="Candara" w:eastAsia="Calibri" w:hAnsi="Candara" w:cs="Arial"/>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1FED" w:rsidRPr="00BD0D99" w14:paraId="7362E7B8" w14:textId="77777777" w:rsidTr="006B29A3">
        <w:trPr>
          <w:trHeight w:val="300"/>
          <w:tblCellSpacing w:w="0" w:type="dxa"/>
        </w:trPr>
        <w:tc>
          <w:tcPr>
            <w:tcW w:w="0" w:type="auto"/>
            <w:vAlign w:val="center"/>
            <w:hideMark/>
          </w:tcPr>
          <w:p w14:paraId="210C63F1" w14:textId="77777777" w:rsidR="006B29A3" w:rsidRPr="00BD0D99" w:rsidRDefault="006B29A3" w:rsidP="006B29A3">
            <w:pPr>
              <w:spacing w:before="0" w:after="0" w:line="300" w:lineRule="atLeast"/>
              <w:rPr>
                <w:rFonts w:ascii="Candara" w:eastAsia="Calibri" w:hAnsi="Candara" w:cs="Calibri"/>
                <w:color w:val="000000" w:themeColor="text1"/>
              </w:rPr>
            </w:pPr>
            <w:r w:rsidRPr="00BD0D99">
              <w:rPr>
                <w:rFonts w:ascii="Candara" w:eastAsia="Calibri" w:hAnsi="Candara" w:cs="Calibri"/>
                <w:color w:val="000000" w:themeColor="text1"/>
              </w:rPr>
              <w:t> </w:t>
            </w:r>
          </w:p>
        </w:tc>
      </w:tr>
      <w:tr w:rsidR="006B29A3" w:rsidRPr="00F91FED" w14:paraId="72A2BD31" w14:textId="77777777" w:rsidTr="006B29A3">
        <w:trPr>
          <w:trHeight w:val="360"/>
          <w:tblCellSpacing w:w="0" w:type="dxa"/>
        </w:trPr>
        <w:tc>
          <w:tcPr>
            <w:tcW w:w="0" w:type="auto"/>
            <w:vAlign w:val="center"/>
            <w:hideMark/>
          </w:tcPr>
          <w:p w14:paraId="34606F83" w14:textId="77777777" w:rsidR="006B29A3" w:rsidRPr="00F91FED" w:rsidRDefault="006B29A3" w:rsidP="006B29A3">
            <w:pPr>
              <w:spacing w:before="0" w:after="0" w:line="360" w:lineRule="atLeast"/>
              <w:rPr>
                <w:rFonts w:ascii="Candara" w:eastAsia="Calibri" w:hAnsi="Candara" w:cs="Arial"/>
                <w:color w:val="000000" w:themeColor="text1"/>
              </w:rPr>
            </w:pPr>
            <w:r w:rsidRPr="00BD0D99">
              <w:rPr>
                <w:rFonts w:ascii="Candara" w:eastAsia="Calibri" w:hAnsi="Candara" w:cs="Arial"/>
                <w:color w:val="000000" w:themeColor="text1"/>
              </w:rPr>
              <w:t xml:space="preserve">If you are a host, </w:t>
            </w:r>
            <w:hyperlink r:id="rId18" w:history="1">
              <w:r w:rsidRPr="00BD0D99">
                <w:rPr>
                  <w:rFonts w:ascii="Candara" w:eastAsia="Calibri" w:hAnsi="Candara" w:cs="Arial"/>
                  <w:color w:val="000000" w:themeColor="text1"/>
                </w:rPr>
                <w:t>click here</w:t>
              </w:r>
            </w:hyperlink>
            <w:r w:rsidRPr="00BD0D99">
              <w:rPr>
                <w:rFonts w:ascii="Candara" w:eastAsia="Calibri" w:hAnsi="Candara" w:cs="Arial"/>
                <w:color w:val="000000" w:themeColor="text1"/>
              </w:rPr>
              <w:t xml:space="preserve"> to view host information.</w:t>
            </w:r>
          </w:p>
        </w:tc>
      </w:tr>
    </w:tbl>
    <w:p w14:paraId="68410160" w14:textId="77777777" w:rsidR="006B29A3" w:rsidRPr="00F91FED" w:rsidRDefault="006B29A3" w:rsidP="006B29A3">
      <w:pPr>
        <w:spacing w:before="0" w:after="0" w:line="240" w:lineRule="auto"/>
        <w:rPr>
          <w:rFonts w:ascii="Candara" w:eastAsia="Calibri" w:hAnsi="Candara" w:cs="Arial"/>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1FED" w:rsidRPr="00F91FED" w14:paraId="1ABB251D" w14:textId="77777777" w:rsidTr="006B29A3">
        <w:trPr>
          <w:trHeight w:val="300"/>
          <w:tblCellSpacing w:w="0" w:type="dxa"/>
        </w:trPr>
        <w:tc>
          <w:tcPr>
            <w:tcW w:w="0" w:type="auto"/>
            <w:vAlign w:val="center"/>
            <w:hideMark/>
          </w:tcPr>
          <w:p w14:paraId="20DEB464" w14:textId="77777777" w:rsidR="006B29A3" w:rsidRPr="00F91FED" w:rsidRDefault="006B29A3" w:rsidP="006B29A3">
            <w:pPr>
              <w:spacing w:before="0" w:after="0" w:line="240" w:lineRule="auto"/>
              <w:rPr>
                <w:rFonts w:ascii="Candara" w:eastAsia="Calibri" w:hAnsi="Candara" w:cs="Arial"/>
                <w:color w:val="000000" w:themeColor="text1"/>
              </w:rPr>
            </w:pPr>
            <w:r w:rsidRPr="00F91FED">
              <w:rPr>
                <w:rFonts w:ascii="Candara" w:eastAsia="Calibri" w:hAnsi="Candara" w:cs="Arial"/>
                <w:color w:val="000000" w:themeColor="text1"/>
              </w:rPr>
              <w:t> </w:t>
            </w:r>
          </w:p>
        </w:tc>
      </w:tr>
      <w:tr w:rsidR="00F91FED" w:rsidRPr="00F91FED" w14:paraId="3E91BC5C" w14:textId="77777777" w:rsidTr="006B29A3">
        <w:trPr>
          <w:tblCellSpacing w:w="0" w:type="dxa"/>
        </w:trPr>
        <w:tc>
          <w:tcPr>
            <w:tcW w:w="0" w:type="auto"/>
            <w:vAlign w:val="center"/>
            <w:hideMark/>
          </w:tcPr>
          <w:p w14:paraId="188B99A3" w14:textId="77777777" w:rsidR="006B29A3" w:rsidRPr="00F91FED" w:rsidRDefault="006B29A3" w:rsidP="006B29A3">
            <w:pPr>
              <w:spacing w:before="0" w:after="0" w:line="360" w:lineRule="atLeast"/>
              <w:rPr>
                <w:rFonts w:ascii="Candara" w:eastAsia="Calibri" w:hAnsi="Candara" w:cs="Arial"/>
                <w:color w:val="000000" w:themeColor="text1"/>
              </w:rPr>
            </w:pPr>
            <w:r w:rsidRPr="00F91FED">
              <w:rPr>
                <w:rFonts w:ascii="Candara" w:eastAsia="Calibri" w:hAnsi="Candara" w:cs="Arial"/>
                <w:color w:val="000000" w:themeColor="text1"/>
              </w:rPr>
              <w:lastRenderedPageBreak/>
              <w:t xml:space="preserve">Need help? Go to </w:t>
            </w:r>
            <w:hyperlink r:id="rId19" w:history="1">
              <w:r w:rsidRPr="00F91FED">
                <w:rPr>
                  <w:rFonts w:ascii="Candara" w:eastAsia="Calibri" w:hAnsi="Candara" w:cs="Arial"/>
                  <w:color w:val="000000" w:themeColor="text1"/>
                </w:rPr>
                <w:t>https://help.webex.com</w:t>
              </w:r>
            </w:hyperlink>
            <w:r w:rsidRPr="00F91FED">
              <w:rPr>
                <w:rFonts w:ascii="Candara" w:eastAsia="Calibri" w:hAnsi="Candara" w:cs="Arial"/>
                <w:color w:val="000000" w:themeColor="text1"/>
              </w:rPr>
              <w:t xml:space="preserve"> </w:t>
            </w:r>
          </w:p>
        </w:tc>
      </w:tr>
    </w:tbl>
    <w:p w14:paraId="38CFB21D" w14:textId="613982D8" w:rsidR="001D0343" w:rsidRDefault="00A668D8" w:rsidP="006B29A3">
      <w:r w:rsidRPr="00F91FED">
        <w:rPr>
          <w:rFonts w:ascii="Candara" w:hAnsi="Candara" w:cstheme="minorHAnsi"/>
          <w:i/>
          <w:iCs/>
        </w:rPr>
        <w:br/>
      </w:r>
      <w:r w:rsidR="007911AD">
        <w:t>U</w:t>
      </w:r>
      <w:r w:rsidR="001D0343" w:rsidRPr="00984ED2">
        <w:t xml:space="preserve">pon request with three working days' notice, </w:t>
      </w:r>
      <w:r w:rsidR="001D0343">
        <w:t>the Greater Salt Lake Municipal Services District</w:t>
      </w:r>
      <w:r w:rsidR="001D0343" w:rsidRPr="00984ED2">
        <w:t xml:space="preserve"> will provide free auxiliary aids and services to qualified individuals (including sign language interpreters, alternative</w:t>
      </w:r>
      <w:r w:rsidR="001D0343">
        <w:t>,</w:t>
      </w:r>
      <w:r w:rsidR="001D0343" w:rsidRPr="00984ED2">
        <w:t xml:space="preserve"> etc.). For assistance, please call (385) 468-</w:t>
      </w:r>
      <w:r w:rsidR="001D0343">
        <w:t>670</w:t>
      </w:r>
      <w:r w:rsidR="00952130">
        <w:t>4</w:t>
      </w:r>
      <w:r w:rsidR="001D0343">
        <w:t xml:space="preserve"> - </w:t>
      </w:r>
      <w:r w:rsidR="001D0343" w:rsidRPr="00984ED2">
        <w:t>TTY</w:t>
      </w:r>
      <w:r w:rsidR="001D0343">
        <w:t xml:space="preserve"> </w:t>
      </w:r>
      <w:r w:rsidR="001D0343" w:rsidRPr="00984ED2">
        <w:t>711.</w:t>
      </w:r>
    </w:p>
    <w:sectPr w:rsidR="001D0343" w:rsidSect="007911AD">
      <w:headerReference w:type="default" r:id="rId20"/>
      <w:footerReference w:type="default" r:id="rId21"/>
      <w:headerReference w:type="first" r:id="rId22"/>
      <w:footerReference w:type="first" r:id="rId23"/>
      <w:pgSz w:w="12240" w:h="15840" w:code="1"/>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86E3" w14:textId="77777777" w:rsidR="0007631F" w:rsidRDefault="0007631F" w:rsidP="001A6F4B">
      <w:pPr>
        <w:spacing w:before="0" w:after="0" w:line="240" w:lineRule="auto"/>
      </w:pPr>
      <w:r>
        <w:separator/>
      </w:r>
    </w:p>
  </w:endnote>
  <w:endnote w:type="continuationSeparator" w:id="0">
    <w:p w14:paraId="7E6CCEF2" w14:textId="77777777" w:rsidR="0007631F" w:rsidRDefault="0007631F" w:rsidP="001A6F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FDA0" w14:textId="5F296AEB" w:rsidR="00357EC2" w:rsidRPr="00357EC2" w:rsidRDefault="00357EC2" w:rsidP="00357EC2">
    <w:pPr>
      <w:pStyle w:val="Header"/>
      <w:jc w:val="center"/>
      <w:rPr>
        <w:rFonts w:ascii="Candara" w:hAnsi="Candara" w:cs="Arial"/>
      </w:rPr>
    </w:pPr>
    <w:r w:rsidRPr="00357EC2">
      <w:rPr>
        <w:rFonts w:ascii="Candara" w:hAnsi="Candara" w:cs="Arial"/>
      </w:rPr>
      <w:t>2001 S State Street, #N3-600 • Salt Lake City, UT 84190 • 385-468-670</w:t>
    </w:r>
    <w:r w:rsidR="007C36A4">
      <w:rPr>
        <w:rFonts w:ascii="Candara" w:hAnsi="Candara" w:cs="Arial"/>
      </w:rPr>
      <w:t>3</w:t>
    </w:r>
  </w:p>
  <w:p w14:paraId="5996BD30" w14:textId="77777777" w:rsidR="00357EC2" w:rsidRDefault="00357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9278" w14:textId="2C33C77C" w:rsidR="00DC1A41" w:rsidRDefault="00BF38AF" w:rsidP="00BF38AF">
    <w:pPr>
      <w:pStyle w:val="Header"/>
      <w:jc w:val="center"/>
      <w:rPr>
        <w:rFonts w:ascii="Candara" w:hAnsi="Candara" w:cs="Arial"/>
      </w:rPr>
    </w:pPr>
    <w:r w:rsidRPr="00357EC2">
      <w:rPr>
        <w:rFonts w:ascii="Candara" w:hAnsi="Candara" w:cs="Arial"/>
      </w:rPr>
      <w:t>2001 S State Street, #N3-600 • Salt La</w:t>
    </w:r>
    <w:r w:rsidR="00EC2BB5">
      <w:rPr>
        <w:rFonts w:ascii="Candara" w:hAnsi="Candara" w:cs="Arial"/>
      </w:rPr>
      <w:t>ke City, UT 841</w:t>
    </w:r>
    <w:r w:rsidR="00F85932">
      <w:rPr>
        <w:rFonts w:ascii="Candara" w:hAnsi="Candara" w:cs="Arial"/>
      </w:rPr>
      <w:t>90</w:t>
    </w:r>
    <w:r w:rsidR="00063C47">
      <w:rPr>
        <w:rFonts w:ascii="Candara" w:hAnsi="Candara" w:cs="Arial"/>
      </w:rPr>
      <w:t xml:space="preserve"> </w:t>
    </w:r>
  </w:p>
  <w:p w14:paraId="40AE7B75" w14:textId="35F40C33" w:rsidR="00BF38AF" w:rsidRDefault="00063C47" w:rsidP="00BF38AF">
    <w:pPr>
      <w:pStyle w:val="Header"/>
      <w:jc w:val="center"/>
    </w:pPr>
    <w:r>
      <w:rPr>
        <w:rFonts w:ascii="Candara" w:hAnsi="Candara" w:cs="Arial"/>
      </w:rPr>
      <w:t>385-468-670</w:t>
    </w:r>
    <w:r w:rsidR="007C36A4">
      <w:rPr>
        <w:rFonts w:ascii="Candara" w:hAnsi="Candara" w:cs="Arial"/>
      </w:rPr>
      <w:t>3</w:t>
    </w:r>
    <w:r w:rsidR="00BF38AF">
      <w:rPr>
        <w:rFonts w:ascii="Candara" w:hAnsi="Candara" w:cs="Arial"/>
      </w:rPr>
      <w:t xml:space="preserve"> </w:t>
    </w:r>
    <w:r w:rsidR="00DC1A41">
      <w:rPr>
        <w:rFonts w:ascii="Candara" w:hAnsi="Candara" w:cs="Arial"/>
      </w:rPr>
      <w:t xml:space="preserve">• </w:t>
    </w:r>
    <w:r w:rsidR="00BF38AF">
      <w:rPr>
        <w:rFonts w:ascii="Candara" w:hAnsi="Candara" w:cs="Arial"/>
      </w:rPr>
      <w:t>msd.utah.gov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4ABF" w14:textId="77777777" w:rsidR="0007631F" w:rsidRDefault="0007631F" w:rsidP="001A6F4B">
      <w:pPr>
        <w:spacing w:before="0" w:after="0" w:line="240" w:lineRule="auto"/>
      </w:pPr>
      <w:r>
        <w:separator/>
      </w:r>
    </w:p>
  </w:footnote>
  <w:footnote w:type="continuationSeparator" w:id="0">
    <w:p w14:paraId="10723281" w14:textId="77777777" w:rsidR="0007631F" w:rsidRDefault="0007631F" w:rsidP="001A6F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7FB8" w14:textId="080154C6" w:rsidR="001A6F4B" w:rsidRDefault="001A6F4B">
    <w:pPr>
      <w:pStyle w:val="Header"/>
    </w:pPr>
  </w:p>
  <w:p w14:paraId="6CCB99B9" w14:textId="77777777" w:rsidR="001A6F4B" w:rsidRDefault="001A6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837C" w14:textId="3D5E4677" w:rsidR="00C509EF" w:rsidRDefault="00FB15CD">
    <w:pPr>
      <w:pStyle w:val="Header"/>
    </w:pPr>
    <w:r>
      <w:rPr>
        <w:noProof/>
      </w:rPr>
      <mc:AlternateContent>
        <mc:Choice Requires="wps">
          <w:drawing>
            <wp:anchor distT="0" distB="0" distL="114300" distR="114300" simplePos="0" relativeHeight="251659264" behindDoc="0" locked="0" layoutInCell="1" allowOverlap="1" wp14:anchorId="12990CF2" wp14:editId="3BCFEC38">
              <wp:simplePos x="0" y="0"/>
              <wp:positionH relativeFrom="column">
                <wp:posOffset>4552950</wp:posOffset>
              </wp:positionH>
              <wp:positionV relativeFrom="paragraph">
                <wp:posOffset>9525</wp:posOffset>
              </wp:positionV>
              <wp:extent cx="1847850" cy="2476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476500"/>
                      </a:xfrm>
                      <a:prstGeom prst="rect">
                        <a:avLst/>
                      </a:prstGeom>
                      <a:solidFill>
                        <a:srgbClr val="FFFFFF"/>
                      </a:solidFill>
                      <a:ln w="9525">
                        <a:noFill/>
                        <a:miter lim="800000"/>
                        <a:headEnd/>
                        <a:tailEnd/>
                      </a:ln>
                    </wps:spPr>
                    <wps:txbx>
                      <w:txbxContent>
                        <w:p w14:paraId="1B970E20" w14:textId="77777777" w:rsidR="00FB15CD" w:rsidRPr="004E0006" w:rsidRDefault="00FB15CD" w:rsidP="00FB15CD">
                          <w:pPr>
                            <w:pStyle w:val="NoSpacing"/>
                            <w:jc w:val="right"/>
                            <w:rPr>
                              <w:rFonts w:asciiTheme="minorHAnsi" w:hAnsiTheme="minorHAnsi"/>
                              <w:b/>
                              <w:color w:val="8C181B"/>
                              <w:sz w:val="20"/>
                              <w:szCs w:val="20"/>
                            </w:rPr>
                          </w:pPr>
                          <w:r w:rsidRPr="004E0006">
                            <w:rPr>
                              <w:rFonts w:asciiTheme="minorHAnsi" w:hAnsiTheme="minorHAnsi"/>
                              <w:b/>
                              <w:color w:val="8C181B"/>
                              <w:sz w:val="20"/>
                              <w:szCs w:val="20"/>
                            </w:rPr>
                            <w:t>Trustees</w:t>
                          </w:r>
                        </w:p>
                        <w:p w14:paraId="0D05A6F0" w14:textId="3BC7261F" w:rsidR="00FB15CD" w:rsidRPr="004E0006" w:rsidRDefault="009148ED" w:rsidP="00FB15CD">
                          <w:pPr>
                            <w:pStyle w:val="NoSpacing"/>
                            <w:jc w:val="right"/>
                            <w:rPr>
                              <w:rFonts w:asciiTheme="minorHAnsi" w:hAnsiTheme="minorHAnsi"/>
                              <w:color w:val="8C181B"/>
                              <w:sz w:val="20"/>
                              <w:szCs w:val="20"/>
                            </w:rPr>
                          </w:pPr>
                          <w:r>
                            <w:rPr>
                              <w:rFonts w:asciiTheme="minorHAnsi" w:hAnsiTheme="minorHAnsi"/>
                              <w:b/>
                              <w:bCs/>
                              <w:color w:val="8C181B"/>
                              <w:sz w:val="20"/>
                              <w:szCs w:val="20"/>
                            </w:rPr>
                            <w:t>Keith Zuspan</w:t>
                          </w:r>
                          <w:r w:rsidR="00FB15CD" w:rsidRPr="004E0006">
                            <w:rPr>
                              <w:rFonts w:asciiTheme="minorHAnsi" w:hAnsiTheme="minorHAnsi"/>
                              <w:color w:val="8C181B"/>
                              <w:sz w:val="20"/>
                              <w:szCs w:val="20"/>
                            </w:rPr>
                            <w:t>, Chair</w:t>
                          </w:r>
                        </w:p>
                        <w:p w14:paraId="2CE1F957" w14:textId="248AA352" w:rsidR="00FB15CD" w:rsidRPr="004E0006" w:rsidRDefault="009148ED" w:rsidP="00FB15CD">
                          <w:pPr>
                            <w:pStyle w:val="NoSpacing"/>
                            <w:jc w:val="right"/>
                            <w:rPr>
                              <w:rFonts w:asciiTheme="minorHAnsi" w:hAnsiTheme="minorHAnsi"/>
                              <w:color w:val="8C181B"/>
                              <w:sz w:val="20"/>
                              <w:szCs w:val="20"/>
                            </w:rPr>
                          </w:pPr>
                          <w:r>
                            <w:rPr>
                              <w:rFonts w:asciiTheme="minorHAnsi" w:hAnsiTheme="minorHAnsi"/>
                              <w:b/>
                              <w:bCs/>
                              <w:color w:val="8C181B"/>
                              <w:sz w:val="20"/>
                              <w:szCs w:val="20"/>
                            </w:rPr>
                            <w:t>Sean Clayton</w:t>
                          </w:r>
                          <w:r w:rsidR="00FB15CD" w:rsidRPr="004E0006">
                            <w:rPr>
                              <w:rFonts w:asciiTheme="minorHAnsi" w:hAnsiTheme="minorHAnsi"/>
                              <w:color w:val="8C181B"/>
                              <w:sz w:val="20"/>
                              <w:szCs w:val="20"/>
                            </w:rPr>
                            <w:t>, Vice Chair</w:t>
                          </w:r>
                        </w:p>
                        <w:p w14:paraId="2250DD93" w14:textId="4907546B" w:rsidR="006A098D" w:rsidRDefault="006A098D" w:rsidP="00FB15CD">
                          <w:pPr>
                            <w:pStyle w:val="NoSpacing"/>
                            <w:jc w:val="right"/>
                            <w:rPr>
                              <w:rFonts w:asciiTheme="minorHAnsi" w:hAnsiTheme="minorHAnsi"/>
                              <w:b/>
                              <w:bCs/>
                              <w:color w:val="8C181B"/>
                              <w:sz w:val="20"/>
                              <w:szCs w:val="20"/>
                            </w:rPr>
                          </w:pPr>
                          <w:r>
                            <w:rPr>
                              <w:rFonts w:asciiTheme="minorHAnsi" w:hAnsiTheme="minorHAnsi"/>
                              <w:b/>
                              <w:bCs/>
                              <w:color w:val="8C181B"/>
                              <w:sz w:val="20"/>
                              <w:szCs w:val="20"/>
                            </w:rPr>
                            <w:t>Eric Barney</w:t>
                          </w:r>
                        </w:p>
                        <w:p w14:paraId="2126055E" w14:textId="4D571F19" w:rsidR="00FB15CD" w:rsidRPr="004E0006" w:rsidRDefault="00FB15CD" w:rsidP="00FB15CD">
                          <w:pPr>
                            <w:pStyle w:val="NoSpacing"/>
                            <w:jc w:val="right"/>
                            <w:rPr>
                              <w:rFonts w:asciiTheme="minorHAnsi" w:hAnsiTheme="minorHAnsi"/>
                              <w:b/>
                              <w:bCs/>
                              <w:color w:val="8C181B"/>
                              <w:sz w:val="20"/>
                              <w:szCs w:val="20"/>
                            </w:rPr>
                          </w:pPr>
                          <w:r w:rsidRPr="004E0006">
                            <w:rPr>
                              <w:rFonts w:asciiTheme="minorHAnsi" w:hAnsiTheme="minorHAnsi"/>
                              <w:b/>
                              <w:bCs/>
                              <w:color w:val="8C181B"/>
                              <w:sz w:val="20"/>
                              <w:szCs w:val="20"/>
                            </w:rPr>
                            <w:t>Kelly Bush</w:t>
                          </w:r>
                        </w:p>
                        <w:p w14:paraId="2826B0FD" w14:textId="1EB48506" w:rsidR="004E0006" w:rsidRPr="004E0006" w:rsidRDefault="004E0006" w:rsidP="00FB15CD">
                          <w:pPr>
                            <w:pStyle w:val="NoSpacing"/>
                            <w:jc w:val="right"/>
                            <w:rPr>
                              <w:rFonts w:asciiTheme="minorHAnsi" w:hAnsiTheme="minorHAnsi"/>
                              <w:b/>
                              <w:bCs/>
                              <w:color w:val="8C181B"/>
                              <w:sz w:val="20"/>
                              <w:szCs w:val="20"/>
                            </w:rPr>
                          </w:pPr>
                          <w:r>
                            <w:rPr>
                              <w:rFonts w:asciiTheme="minorHAnsi" w:hAnsiTheme="minorHAnsi"/>
                              <w:b/>
                              <w:bCs/>
                              <w:color w:val="8C181B"/>
                              <w:sz w:val="20"/>
                              <w:szCs w:val="20"/>
                            </w:rPr>
                            <w:t>Paulina Flint</w:t>
                          </w:r>
                        </w:p>
                        <w:p w14:paraId="5287D3C0" w14:textId="73A6E3F6" w:rsidR="009148ED" w:rsidRDefault="009148ED" w:rsidP="00B44DEA">
                          <w:pPr>
                            <w:pStyle w:val="NoSpacing"/>
                            <w:jc w:val="right"/>
                            <w:rPr>
                              <w:rFonts w:asciiTheme="minorHAnsi" w:hAnsiTheme="minorHAnsi"/>
                              <w:b/>
                              <w:bCs/>
                              <w:color w:val="8C181B"/>
                              <w:sz w:val="20"/>
                              <w:szCs w:val="20"/>
                            </w:rPr>
                          </w:pPr>
                          <w:r>
                            <w:rPr>
                              <w:rFonts w:asciiTheme="minorHAnsi" w:hAnsiTheme="minorHAnsi"/>
                              <w:b/>
                              <w:bCs/>
                              <w:color w:val="8C181B"/>
                              <w:sz w:val="20"/>
                              <w:szCs w:val="20"/>
                            </w:rPr>
                            <w:t>Joe Smolka</w:t>
                          </w:r>
                        </w:p>
                        <w:p w14:paraId="6672FD94" w14:textId="75A83F0D" w:rsidR="00B44DEA" w:rsidRPr="004E0006" w:rsidRDefault="00B44DEA" w:rsidP="00B44DEA">
                          <w:pPr>
                            <w:pStyle w:val="NoSpacing"/>
                            <w:jc w:val="right"/>
                            <w:rPr>
                              <w:rFonts w:asciiTheme="minorHAnsi" w:hAnsiTheme="minorHAnsi"/>
                              <w:b/>
                              <w:bCs/>
                              <w:color w:val="8C181B"/>
                              <w:sz w:val="20"/>
                              <w:szCs w:val="20"/>
                            </w:rPr>
                          </w:pPr>
                          <w:r w:rsidRPr="004E0006">
                            <w:rPr>
                              <w:rFonts w:asciiTheme="minorHAnsi" w:hAnsiTheme="minorHAnsi"/>
                              <w:b/>
                              <w:bCs/>
                              <w:color w:val="8C181B"/>
                              <w:sz w:val="20"/>
                              <w:szCs w:val="20"/>
                            </w:rPr>
                            <w:t>Laurie Stringham</w:t>
                          </w:r>
                        </w:p>
                        <w:p w14:paraId="2A93D2A5" w14:textId="77777777" w:rsidR="00FB15CD" w:rsidRPr="004E0006" w:rsidRDefault="00FB15CD" w:rsidP="00FB15CD">
                          <w:pPr>
                            <w:pStyle w:val="NoSpacing"/>
                            <w:jc w:val="right"/>
                            <w:rPr>
                              <w:rFonts w:asciiTheme="minorHAnsi" w:hAnsiTheme="minorHAnsi"/>
                              <w:color w:val="8C181B"/>
                              <w:sz w:val="20"/>
                              <w:szCs w:val="20"/>
                            </w:rPr>
                          </w:pPr>
                        </w:p>
                        <w:p w14:paraId="6595BFB0" w14:textId="5D8D839A" w:rsidR="00236736" w:rsidRPr="004E0006" w:rsidRDefault="00236736" w:rsidP="00FB15CD">
                          <w:pPr>
                            <w:pStyle w:val="NoSpacing"/>
                            <w:jc w:val="right"/>
                            <w:rPr>
                              <w:rFonts w:asciiTheme="minorHAnsi" w:hAnsiTheme="minorHAnsi" w:cstheme="minorHAnsi"/>
                              <w:b/>
                              <w:bCs/>
                              <w:color w:val="8C181B"/>
                              <w:sz w:val="20"/>
                              <w:szCs w:val="20"/>
                            </w:rPr>
                          </w:pPr>
                          <w:bookmarkStart w:id="1" w:name="_Hlk90535624"/>
                          <w:bookmarkStart w:id="2" w:name="_Hlk90535625"/>
                          <w:r w:rsidRPr="004E0006">
                            <w:rPr>
                              <w:rFonts w:asciiTheme="minorHAnsi" w:hAnsiTheme="minorHAnsi" w:cstheme="minorHAnsi"/>
                              <w:b/>
                              <w:bCs/>
                              <w:color w:val="8C181B"/>
                              <w:sz w:val="20"/>
                              <w:szCs w:val="20"/>
                            </w:rPr>
                            <w:t>Marla Howard</w:t>
                          </w:r>
                        </w:p>
                        <w:p w14:paraId="1E9B5744" w14:textId="7384E412" w:rsidR="00236736" w:rsidRPr="004E0006" w:rsidRDefault="00236736" w:rsidP="00FB15CD">
                          <w:pPr>
                            <w:pStyle w:val="NoSpacing"/>
                            <w:jc w:val="right"/>
                            <w:rPr>
                              <w:rFonts w:asciiTheme="minorHAnsi" w:hAnsiTheme="minorHAnsi" w:cstheme="minorHAnsi"/>
                              <w:color w:val="8C181B"/>
                              <w:sz w:val="20"/>
                              <w:szCs w:val="20"/>
                            </w:rPr>
                          </w:pPr>
                          <w:r w:rsidRPr="004E0006">
                            <w:rPr>
                              <w:rFonts w:asciiTheme="minorHAnsi" w:hAnsiTheme="minorHAnsi" w:cstheme="minorHAnsi"/>
                              <w:color w:val="8C181B"/>
                              <w:sz w:val="20"/>
                              <w:szCs w:val="20"/>
                            </w:rPr>
                            <w:t>General Manager</w:t>
                          </w:r>
                        </w:p>
                        <w:p w14:paraId="05CB6046" w14:textId="3CE7AB17" w:rsidR="00FB15CD" w:rsidRPr="004E0006" w:rsidRDefault="00FB15CD" w:rsidP="00FB15CD">
                          <w:pPr>
                            <w:pStyle w:val="NoSpacing"/>
                            <w:jc w:val="right"/>
                            <w:rPr>
                              <w:rFonts w:asciiTheme="minorHAnsi" w:hAnsiTheme="minorHAnsi" w:cstheme="minorHAnsi"/>
                              <w:b/>
                              <w:bCs/>
                              <w:color w:val="8C181B"/>
                              <w:sz w:val="20"/>
                              <w:szCs w:val="20"/>
                            </w:rPr>
                          </w:pPr>
                          <w:r w:rsidRPr="004E0006">
                            <w:rPr>
                              <w:rFonts w:asciiTheme="minorHAnsi" w:hAnsiTheme="minorHAnsi" w:cstheme="minorHAnsi"/>
                              <w:b/>
                              <w:bCs/>
                              <w:color w:val="8C181B"/>
                              <w:sz w:val="20"/>
                              <w:szCs w:val="20"/>
                            </w:rPr>
                            <w:t>Brian Hartsell</w:t>
                          </w:r>
                        </w:p>
                        <w:p w14:paraId="66392176" w14:textId="40505172" w:rsidR="00FB15CD" w:rsidRPr="004E0006" w:rsidRDefault="00236736" w:rsidP="00FB15CD">
                          <w:pPr>
                            <w:pStyle w:val="NoSpacing"/>
                            <w:jc w:val="right"/>
                            <w:rPr>
                              <w:rFonts w:asciiTheme="minorHAnsi" w:hAnsiTheme="minorHAnsi" w:cstheme="minorHAnsi"/>
                              <w:color w:val="8C181B"/>
                              <w:sz w:val="20"/>
                              <w:szCs w:val="20"/>
                            </w:rPr>
                          </w:pPr>
                          <w:r w:rsidRPr="004E0006">
                            <w:rPr>
                              <w:rFonts w:asciiTheme="minorHAnsi" w:hAnsiTheme="minorHAnsi" w:cstheme="minorHAnsi"/>
                              <w:color w:val="8C181B"/>
                              <w:sz w:val="20"/>
                              <w:szCs w:val="20"/>
                            </w:rPr>
                            <w:t xml:space="preserve">Associate </w:t>
                          </w:r>
                          <w:r w:rsidR="00FB15CD" w:rsidRPr="004E0006">
                            <w:rPr>
                              <w:rFonts w:asciiTheme="minorHAnsi" w:hAnsiTheme="minorHAnsi" w:cstheme="minorHAnsi"/>
                              <w:color w:val="8C181B"/>
                              <w:sz w:val="20"/>
                              <w:szCs w:val="20"/>
                            </w:rPr>
                            <w:t>General Manager</w:t>
                          </w:r>
                          <w:bookmarkEnd w:id="1"/>
                          <w:bookmarkEnd w:id="2"/>
                        </w:p>
                        <w:p w14:paraId="64515B34" w14:textId="76D69EA1" w:rsidR="004E0006" w:rsidRPr="004E0006" w:rsidRDefault="004E0006" w:rsidP="00FB15CD">
                          <w:pPr>
                            <w:pStyle w:val="NoSpacing"/>
                            <w:jc w:val="right"/>
                            <w:rPr>
                              <w:rFonts w:asciiTheme="minorHAnsi" w:hAnsiTheme="minorHAnsi" w:cstheme="minorHAnsi"/>
                              <w:b/>
                              <w:bCs/>
                              <w:color w:val="8C181B"/>
                              <w:sz w:val="20"/>
                              <w:szCs w:val="20"/>
                            </w:rPr>
                          </w:pPr>
                          <w:r w:rsidRPr="004E0006">
                            <w:rPr>
                              <w:rFonts w:asciiTheme="minorHAnsi" w:hAnsiTheme="minorHAnsi" w:cstheme="minorHAnsi"/>
                              <w:b/>
                              <w:bCs/>
                              <w:color w:val="8C181B"/>
                              <w:sz w:val="20"/>
                              <w:szCs w:val="20"/>
                            </w:rPr>
                            <w:t xml:space="preserve">Stewart </w:t>
                          </w:r>
                          <w:proofErr w:type="spellStart"/>
                          <w:r w:rsidRPr="004E0006">
                            <w:rPr>
                              <w:rFonts w:asciiTheme="minorHAnsi" w:hAnsiTheme="minorHAnsi" w:cstheme="minorHAnsi"/>
                              <w:b/>
                              <w:bCs/>
                              <w:color w:val="8C181B"/>
                              <w:sz w:val="20"/>
                              <w:szCs w:val="20"/>
                            </w:rPr>
                            <w:t>Okobia</w:t>
                          </w:r>
                          <w:proofErr w:type="spellEnd"/>
                        </w:p>
                        <w:p w14:paraId="229073A9" w14:textId="2F11DBF4" w:rsidR="004E0006" w:rsidRDefault="004E0006" w:rsidP="00FB15CD">
                          <w:pPr>
                            <w:pStyle w:val="NoSpacing"/>
                            <w:jc w:val="right"/>
                            <w:rPr>
                              <w:rFonts w:asciiTheme="minorHAnsi" w:hAnsiTheme="minorHAnsi" w:cstheme="minorHAnsi"/>
                              <w:color w:val="8C181B"/>
                            </w:rPr>
                          </w:pPr>
                          <w:r w:rsidRPr="004E0006">
                            <w:rPr>
                              <w:rFonts w:asciiTheme="minorHAnsi" w:hAnsiTheme="minorHAnsi" w:cstheme="minorHAnsi"/>
                              <w:color w:val="8C181B"/>
                              <w:sz w:val="20"/>
                              <w:szCs w:val="20"/>
                            </w:rPr>
                            <w:t>Director of Finance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90CF2" id="_x0000_t202" coordsize="21600,21600" o:spt="202" path="m,l,21600r21600,l21600,xe">
              <v:stroke joinstyle="miter"/>
              <v:path gradientshapeok="t" o:connecttype="rect"/>
            </v:shapetype>
            <v:shape id="Text Box 2" o:spid="_x0000_s1026" type="#_x0000_t202" style="position:absolute;margin-left:358.5pt;margin-top:.75pt;width:145.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lzDQIAAPcDAAAOAAAAZHJzL2Uyb0RvYy54bWysU9tu2zAMfR+wfxD0vtgJkiY14hRdugwD&#10;ugvQ7QNkWY6FyaJGKbGzrx8lp2nQvQ3zg0Ca1CF5eLS+GzrDjgq9Blvy6STnTFkJtbb7kv/4vnu3&#10;4s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" stroked="f">
              <v:textbox>
                <w:txbxContent>
                  <w:p w14:paraId="1B970E20" w14:textId="77777777" w:rsidR="00FB15CD" w:rsidRPr="004E0006" w:rsidRDefault="00FB15CD" w:rsidP="00FB15CD">
                    <w:pPr>
                      <w:pStyle w:val="NoSpacing"/>
                      <w:jc w:val="right"/>
                      <w:rPr>
                        <w:rFonts w:asciiTheme="minorHAnsi" w:hAnsiTheme="minorHAnsi"/>
                        <w:b/>
                        <w:color w:val="8C181B"/>
                        <w:sz w:val="20"/>
                        <w:szCs w:val="20"/>
                      </w:rPr>
                    </w:pPr>
                    <w:r w:rsidRPr="004E0006">
                      <w:rPr>
                        <w:rFonts w:asciiTheme="minorHAnsi" w:hAnsiTheme="minorHAnsi"/>
                        <w:b/>
                        <w:color w:val="8C181B"/>
                        <w:sz w:val="20"/>
                        <w:szCs w:val="20"/>
                      </w:rPr>
                      <w:t>Trustees</w:t>
                    </w:r>
                  </w:p>
                  <w:p w14:paraId="0D05A6F0" w14:textId="3BC7261F" w:rsidR="00FB15CD" w:rsidRPr="004E0006" w:rsidRDefault="009148ED" w:rsidP="00FB15CD">
                    <w:pPr>
                      <w:pStyle w:val="NoSpacing"/>
                      <w:jc w:val="right"/>
                      <w:rPr>
                        <w:rFonts w:asciiTheme="minorHAnsi" w:hAnsiTheme="minorHAnsi"/>
                        <w:color w:val="8C181B"/>
                        <w:sz w:val="20"/>
                        <w:szCs w:val="20"/>
                      </w:rPr>
                    </w:pPr>
                    <w:r>
                      <w:rPr>
                        <w:rFonts w:asciiTheme="minorHAnsi" w:hAnsiTheme="minorHAnsi"/>
                        <w:b/>
                        <w:bCs/>
                        <w:color w:val="8C181B"/>
                        <w:sz w:val="20"/>
                        <w:szCs w:val="20"/>
                      </w:rPr>
                      <w:t>Keith Zuspan</w:t>
                    </w:r>
                    <w:r w:rsidR="00FB15CD" w:rsidRPr="004E0006">
                      <w:rPr>
                        <w:rFonts w:asciiTheme="minorHAnsi" w:hAnsiTheme="minorHAnsi"/>
                        <w:color w:val="8C181B"/>
                        <w:sz w:val="20"/>
                        <w:szCs w:val="20"/>
                      </w:rPr>
                      <w:t>, Chair</w:t>
                    </w:r>
                  </w:p>
                  <w:p w14:paraId="2CE1F957" w14:textId="248AA352" w:rsidR="00FB15CD" w:rsidRPr="004E0006" w:rsidRDefault="009148ED" w:rsidP="00FB15CD">
                    <w:pPr>
                      <w:pStyle w:val="NoSpacing"/>
                      <w:jc w:val="right"/>
                      <w:rPr>
                        <w:rFonts w:asciiTheme="minorHAnsi" w:hAnsiTheme="minorHAnsi"/>
                        <w:color w:val="8C181B"/>
                        <w:sz w:val="20"/>
                        <w:szCs w:val="20"/>
                      </w:rPr>
                    </w:pPr>
                    <w:r>
                      <w:rPr>
                        <w:rFonts w:asciiTheme="minorHAnsi" w:hAnsiTheme="minorHAnsi"/>
                        <w:b/>
                        <w:bCs/>
                        <w:color w:val="8C181B"/>
                        <w:sz w:val="20"/>
                        <w:szCs w:val="20"/>
                      </w:rPr>
                      <w:t>Sean Clayton</w:t>
                    </w:r>
                    <w:r w:rsidR="00FB15CD" w:rsidRPr="004E0006">
                      <w:rPr>
                        <w:rFonts w:asciiTheme="minorHAnsi" w:hAnsiTheme="minorHAnsi"/>
                        <w:color w:val="8C181B"/>
                        <w:sz w:val="20"/>
                        <w:szCs w:val="20"/>
                      </w:rPr>
                      <w:t>, Vice Chair</w:t>
                    </w:r>
                  </w:p>
                  <w:p w14:paraId="2250DD93" w14:textId="4907546B" w:rsidR="006A098D" w:rsidRDefault="006A098D" w:rsidP="00FB15CD">
                    <w:pPr>
                      <w:pStyle w:val="NoSpacing"/>
                      <w:jc w:val="right"/>
                      <w:rPr>
                        <w:rFonts w:asciiTheme="minorHAnsi" w:hAnsiTheme="minorHAnsi"/>
                        <w:b/>
                        <w:bCs/>
                        <w:color w:val="8C181B"/>
                        <w:sz w:val="20"/>
                        <w:szCs w:val="20"/>
                      </w:rPr>
                    </w:pPr>
                    <w:r>
                      <w:rPr>
                        <w:rFonts w:asciiTheme="minorHAnsi" w:hAnsiTheme="minorHAnsi"/>
                        <w:b/>
                        <w:bCs/>
                        <w:color w:val="8C181B"/>
                        <w:sz w:val="20"/>
                        <w:szCs w:val="20"/>
                      </w:rPr>
                      <w:t>Eric Barney</w:t>
                    </w:r>
                  </w:p>
                  <w:p w14:paraId="2126055E" w14:textId="4D571F19" w:rsidR="00FB15CD" w:rsidRPr="004E0006" w:rsidRDefault="00FB15CD" w:rsidP="00FB15CD">
                    <w:pPr>
                      <w:pStyle w:val="NoSpacing"/>
                      <w:jc w:val="right"/>
                      <w:rPr>
                        <w:rFonts w:asciiTheme="minorHAnsi" w:hAnsiTheme="minorHAnsi"/>
                        <w:b/>
                        <w:bCs/>
                        <w:color w:val="8C181B"/>
                        <w:sz w:val="20"/>
                        <w:szCs w:val="20"/>
                      </w:rPr>
                    </w:pPr>
                    <w:r w:rsidRPr="004E0006">
                      <w:rPr>
                        <w:rFonts w:asciiTheme="minorHAnsi" w:hAnsiTheme="minorHAnsi"/>
                        <w:b/>
                        <w:bCs/>
                        <w:color w:val="8C181B"/>
                        <w:sz w:val="20"/>
                        <w:szCs w:val="20"/>
                      </w:rPr>
                      <w:t>Kelly Bush</w:t>
                    </w:r>
                  </w:p>
                  <w:p w14:paraId="2826B0FD" w14:textId="1EB48506" w:rsidR="004E0006" w:rsidRPr="004E0006" w:rsidRDefault="004E0006" w:rsidP="00FB15CD">
                    <w:pPr>
                      <w:pStyle w:val="NoSpacing"/>
                      <w:jc w:val="right"/>
                      <w:rPr>
                        <w:rFonts w:asciiTheme="minorHAnsi" w:hAnsiTheme="minorHAnsi"/>
                        <w:b/>
                        <w:bCs/>
                        <w:color w:val="8C181B"/>
                        <w:sz w:val="20"/>
                        <w:szCs w:val="20"/>
                      </w:rPr>
                    </w:pPr>
                    <w:r>
                      <w:rPr>
                        <w:rFonts w:asciiTheme="minorHAnsi" w:hAnsiTheme="minorHAnsi"/>
                        <w:b/>
                        <w:bCs/>
                        <w:color w:val="8C181B"/>
                        <w:sz w:val="20"/>
                        <w:szCs w:val="20"/>
                      </w:rPr>
                      <w:t>Paulina Flint</w:t>
                    </w:r>
                  </w:p>
                  <w:p w14:paraId="5287D3C0" w14:textId="73A6E3F6" w:rsidR="009148ED" w:rsidRDefault="009148ED" w:rsidP="00B44DEA">
                    <w:pPr>
                      <w:pStyle w:val="NoSpacing"/>
                      <w:jc w:val="right"/>
                      <w:rPr>
                        <w:rFonts w:asciiTheme="minorHAnsi" w:hAnsiTheme="minorHAnsi"/>
                        <w:b/>
                        <w:bCs/>
                        <w:color w:val="8C181B"/>
                        <w:sz w:val="20"/>
                        <w:szCs w:val="20"/>
                      </w:rPr>
                    </w:pPr>
                    <w:r>
                      <w:rPr>
                        <w:rFonts w:asciiTheme="minorHAnsi" w:hAnsiTheme="minorHAnsi"/>
                        <w:b/>
                        <w:bCs/>
                        <w:color w:val="8C181B"/>
                        <w:sz w:val="20"/>
                        <w:szCs w:val="20"/>
                      </w:rPr>
                      <w:t>Joe Smolka</w:t>
                    </w:r>
                  </w:p>
                  <w:p w14:paraId="6672FD94" w14:textId="75A83F0D" w:rsidR="00B44DEA" w:rsidRPr="004E0006" w:rsidRDefault="00B44DEA" w:rsidP="00B44DEA">
                    <w:pPr>
                      <w:pStyle w:val="NoSpacing"/>
                      <w:jc w:val="right"/>
                      <w:rPr>
                        <w:rFonts w:asciiTheme="minorHAnsi" w:hAnsiTheme="minorHAnsi"/>
                        <w:b/>
                        <w:bCs/>
                        <w:color w:val="8C181B"/>
                        <w:sz w:val="20"/>
                        <w:szCs w:val="20"/>
                      </w:rPr>
                    </w:pPr>
                    <w:r w:rsidRPr="004E0006">
                      <w:rPr>
                        <w:rFonts w:asciiTheme="minorHAnsi" w:hAnsiTheme="minorHAnsi"/>
                        <w:b/>
                        <w:bCs/>
                        <w:color w:val="8C181B"/>
                        <w:sz w:val="20"/>
                        <w:szCs w:val="20"/>
                      </w:rPr>
                      <w:t>Laurie Stringham</w:t>
                    </w:r>
                  </w:p>
                  <w:p w14:paraId="2A93D2A5" w14:textId="77777777" w:rsidR="00FB15CD" w:rsidRPr="004E0006" w:rsidRDefault="00FB15CD" w:rsidP="00FB15CD">
                    <w:pPr>
                      <w:pStyle w:val="NoSpacing"/>
                      <w:jc w:val="right"/>
                      <w:rPr>
                        <w:rFonts w:asciiTheme="minorHAnsi" w:hAnsiTheme="minorHAnsi"/>
                        <w:color w:val="8C181B"/>
                        <w:sz w:val="20"/>
                        <w:szCs w:val="20"/>
                      </w:rPr>
                    </w:pPr>
                  </w:p>
                  <w:p w14:paraId="6595BFB0" w14:textId="5D8D839A" w:rsidR="00236736" w:rsidRPr="004E0006" w:rsidRDefault="00236736" w:rsidP="00FB15CD">
                    <w:pPr>
                      <w:pStyle w:val="NoSpacing"/>
                      <w:jc w:val="right"/>
                      <w:rPr>
                        <w:rFonts w:asciiTheme="minorHAnsi" w:hAnsiTheme="minorHAnsi" w:cstheme="minorHAnsi"/>
                        <w:b/>
                        <w:bCs/>
                        <w:color w:val="8C181B"/>
                        <w:sz w:val="20"/>
                        <w:szCs w:val="20"/>
                      </w:rPr>
                    </w:pPr>
                    <w:bookmarkStart w:id="3" w:name="_Hlk90535624"/>
                    <w:bookmarkStart w:id="4" w:name="_Hlk90535625"/>
                    <w:r w:rsidRPr="004E0006">
                      <w:rPr>
                        <w:rFonts w:asciiTheme="minorHAnsi" w:hAnsiTheme="minorHAnsi" w:cstheme="minorHAnsi"/>
                        <w:b/>
                        <w:bCs/>
                        <w:color w:val="8C181B"/>
                        <w:sz w:val="20"/>
                        <w:szCs w:val="20"/>
                      </w:rPr>
                      <w:t>Marla Howard</w:t>
                    </w:r>
                  </w:p>
                  <w:p w14:paraId="1E9B5744" w14:textId="7384E412" w:rsidR="00236736" w:rsidRPr="004E0006" w:rsidRDefault="00236736" w:rsidP="00FB15CD">
                    <w:pPr>
                      <w:pStyle w:val="NoSpacing"/>
                      <w:jc w:val="right"/>
                      <w:rPr>
                        <w:rFonts w:asciiTheme="minorHAnsi" w:hAnsiTheme="minorHAnsi" w:cstheme="minorHAnsi"/>
                        <w:color w:val="8C181B"/>
                        <w:sz w:val="20"/>
                        <w:szCs w:val="20"/>
                      </w:rPr>
                    </w:pPr>
                    <w:r w:rsidRPr="004E0006">
                      <w:rPr>
                        <w:rFonts w:asciiTheme="minorHAnsi" w:hAnsiTheme="minorHAnsi" w:cstheme="minorHAnsi"/>
                        <w:color w:val="8C181B"/>
                        <w:sz w:val="20"/>
                        <w:szCs w:val="20"/>
                      </w:rPr>
                      <w:t>General Manager</w:t>
                    </w:r>
                  </w:p>
                  <w:p w14:paraId="05CB6046" w14:textId="3CE7AB17" w:rsidR="00FB15CD" w:rsidRPr="004E0006" w:rsidRDefault="00FB15CD" w:rsidP="00FB15CD">
                    <w:pPr>
                      <w:pStyle w:val="NoSpacing"/>
                      <w:jc w:val="right"/>
                      <w:rPr>
                        <w:rFonts w:asciiTheme="minorHAnsi" w:hAnsiTheme="minorHAnsi" w:cstheme="minorHAnsi"/>
                        <w:b/>
                        <w:bCs/>
                        <w:color w:val="8C181B"/>
                        <w:sz w:val="20"/>
                        <w:szCs w:val="20"/>
                      </w:rPr>
                    </w:pPr>
                    <w:r w:rsidRPr="004E0006">
                      <w:rPr>
                        <w:rFonts w:asciiTheme="minorHAnsi" w:hAnsiTheme="minorHAnsi" w:cstheme="minorHAnsi"/>
                        <w:b/>
                        <w:bCs/>
                        <w:color w:val="8C181B"/>
                        <w:sz w:val="20"/>
                        <w:szCs w:val="20"/>
                      </w:rPr>
                      <w:t>Brian Hartsell</w:t>
                    </w:r>
                  </w:p>
                  <w:p w14:paraId="66392176" w14:textId="40505172" w:rsidR="00FB15CD" w:rsidRPr="004E0006" w:rsidRDefault="00236736" w:rsidP="00FB15CD">
                    <w:pPr>
                      <w:pStyle w:val="NoSpacing"/>
                      <w:jc w:val="right"/>
                      <w:rPr>
                        <w:rFonts w:asciiTheme="minorHAnsi" w:hAnsiTheme="minorHAnsi" w:cstheme="minorHAnsi"/>
                        <w:color w:val="8C181B"/>
                        <w:sz w:val="20"/>
                        <w:szCs w:val="20"/>
                      </w:rPr>
                    </w:pPr>
                    <w:r w:rsidRPr="004E0006">
                      <w:rPr>
                        <w:rFonts w:asciiTheme="minorHAnsi" w:hAnsiTheme="minorHAnsi" w:cstheme="minorHAnsi"/>
                        <w:color w:val="8C181B"/>
                        <w:sz w:val="20"/>
                        <w:szCs w:val="20"/>
                      </w:rPr>
                      <w:t xml:space="preserve">Associate </w:t>
                    </w:r>
                    <w:r w:rsidR="00FB15CD" w:rsidRPr="004E0006">
                      <w:rPr>
                        <w:rFonts w:asciiTheme="minorHAnsi" w:hAnsiTheme="minorHAnsi" w:cstheme="minorHAnsi"/>
                        <w:color w:val="8C181B"/>
                        <w:sz w:val="20"/>
                        <w:szCs w:val="20"/>
                      </w:rPr>
                      <w:t>General Manager</w:t>
                    </w:r>
                    <w:bookmarkEnd w:id="3"/>
                    <w:bookmarkEnd w:id="4"/>
                  </w:p>
                  <w:p w14:paraId="64515B34" w14:textId="76D69EA1" w:rsidR="004E0006" w:rsidRPr="004E0006" w:rsidRDefault="004E0006" w:rsidP="00FB15CD">
                    <w:pPr>
                      <w:pStyle w:val="NoSpacing"/>
                      <w:jc w:val="right"/>
                      <w:rPr>
                        <w:rFonts w:asciiTheme="minorHAnsi" w:hAnsiTheme="minorHAnsi" w:cstheme="minorHAnsi"/>
                        <w:b/>
                        <w:bCs/>
                        <w:color w:val="8C181B"/>
                        <w:sz w:val="20"/>
                        <w:szCs w:val="20"/>
                      </w:rPr>
                    </w:pPr>
                    <w:r w:rsidRPr="004E0006">
                      <w:rPr>
                        <w:rFonts w:asciiTheme="minorHAnsi" w:hAnsiTheme="minorHAnsi" w:cstheme="minorHAnsi"/>
                        <w:b/>
                        <w:bCs/>
                        <w:color w:val="8C181B"/>
                        <w:sz w:val="20"/>
                        <w:szCs w:val="20"/>
                      </w:rPr>
                      <w:t xml:space="preserve">Stewart </w:t>
                    </w:r>
                    <w:proofErr w:type="spellStart"/>
                    <w:r w:rsidRPr="004E0006">
                      <w:rPr>
                        <w:rFonts w:asciiTheme="minorHAnsi" w:hAnsiTheme="minorHAnsi" w:cstheme="minorHAnsi"/>
                        <w:b/>
                        <w:bCs/>
                        <w:color w:val="8C181B"/>
                        <w:sz w:val="20"/>
                        <w:szCs w:val="20"/>
                      </w:rPr>
                      <w:t>Okobia</w:t>
                    </w:r>
                    <w:proofErr w:type="spellEnd"/>
                  </w:p>
                  <w:p w14:paraId="229073A9" w14:textId="2F11DBF4" w:rsidR="004E0006" w:rsidRDefault="004E0006" w:rsidP="00FB15CD">
                    <w:pPr>
                      <w:pStyle w:val="NoSpacing"/>
                      <w:jc w:val="right"/>
                      <w:rPr>
                        <w:rFonts w:asciiTheme="minorHAnsi" w:hAnsiTheme="minorHAnsi" w:cstheme="minorHAnsi"/>
                        <w:color w:val="8C181B"/>
                      </w:rPr>
                    </w:pPr>
                    <w:r w:rsidRPr="004E0006">
                      <w:rPr>
                        <w:rFonts w:asciiTheme="minorHAnsi" w:hAnsiTheme="minorHAnsi" w:cstheme="minorHAnsi"/>
                        <w:color w:val="8C181B"/>
                        <w:sz w:val="20"/>
                        <w:szCs w:val="20"/>
                      </w:rPr>
                      <w:t>Director of Finance</w:t>
                    </w:r>
                  </w:p>
                </w:txbxContent>
              </v:textbox>
              <w10:wrap type="square"/>
            </v:shape>
          </w:pict>
        </mc:Fallback>
      </mc:AlternateContent>
    </w:r>
    <w:r w:rsidR="00C509EF">
      <w:rPr>
        <w:noProof/>
      </w:rPr>
      <w:drawing>
        <wp:inline distT="0" distB="0" distL="0" distR="0" wp14:anchorId="234CED71" wp14:editId="593DC09F">
          <wp:extent cx="3425659" cy="781050"/>
          <wp:effectExtent l="0" t="0" r="3810" b="0"/>
          <wp:docPr id="21" name="Picture 21" descr="C:\Users\bbarker\AppData\Local\Microsoft\Windows\INetCache\Content.Word\final-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rker\AppData\Local\Microsoft\Windows\INetCache\Content.Word\final-logo-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9" cy="787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1BF3"/>
    <w:multiLevelType w:val="hybridMultilevel"/>
    <w:tmpl w:val="F4B8EBA8"/>
    <w:lvl w:ilvl="0" w:tplc="CC56A98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164006"/>
    <w:multiLevelType w:val="hybridMultilevel"/>
    <w:tmpl w:val="D2DC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66FEC"/>
    <w:multiLevelType w:val="hybridMultilevel"/>
    <w:tmpl w:val="6FDA69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D53162"/>
    <w:multiLevelType w:val="hybridMultilevel"/>
    <w:tmpl w:val="FA02B1EC"/>
    <w:lvl w:ilvl="0" w:tplc="250E041A">
      <w:start w:val="1"/>
      <w:numFmt w:val="decimal"/>
      <w:lvlText w:val="%1."/>
      <w:lvlJc w:val="left"/>
      <w:pPr>
        <w:ind w:left="1080" w:hanging="720"/>
      </w:pPr>
      <w:rPr>
        <w:rFonts w:hint="default"/>
      </w:rPr>
    </w:lvl>
    <w:lvl w:ilvl="1" w:tplc="5B5433A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D0CEF"/>
    <w:multiLevelType w:val="hybridMultilevel"/>
    <w:tmpl w:val="F148F998"/>
    <w:lvl w:ilvl="0" w:tplc="AFB66F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F7229"/>
    <w:multiLevelType w:val="hybridMultilevel"/>
    <w:tmpl w:val="6920605A"/>
    <w:lvl w:ilvl="0" w:tplc="A48295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A7A4E"/>
    <w:multiLevelType w:val="hybridMultilevel"/>
    <w:tmpl w:val="CAA244A2"/>
    <w:lvl w:ilvl="0" w:tplc="4BA6B02C">
      <w:start w:val="1"/>
      <w:numFmt w:val="decimal"/>
      <w:lvlText w:val="%1."/>
      <w:lvlJc w:val="left"/>
      <w:pPr>
        <w:ind w:left="1540" w:hanging="720"/>
      </w:pPr>
      <w:rPr>
        <w:rFonts w:ascii="Times New Roman" w:eastAsia="Times New Roman" w:hAnsi="Times New Roman" w:cs="Times New Roman" w:hint="default"/>
        <w:w w:val="100"/>
        <w:sz w:val="24"/>
        <w:szCs w:val="24"/>
      </w:rPr>
    </w:lvl>
    <w:lvl w:ilvl="1" w:tplc="2EDCF44E">
      <w:start w:val="1"/>
      <w:numFmt w:val="lowerLetter"/>
      <w:lvlText w:val="%2."/>
      <w:lvlJc w:val="left"/>
      <w:pPr>
        <w:ind w:left="1900" w:hanging="360"/>
      </w:pPr>
      <w:rPr>
        <w:rFonts w:ascii="Times New Roman" w:eastAsia="Times New Roman" w:hAnsi="Times New Roman" w:cs="Times New Roman" w:hint="default"/>
        <w:spacing w:val="-1"/>
        <w:w w:val="100"/>
        <w:sz w:val="24"/>
        <w:szCs w:val="24"/>
      </w:rPr>
    </w:lvl>
    <w:lvl w:ilvl="2" w:tplc="1A98B408">
      <w:numFmt w:val="bullet"/>
      <w:lvlText w:val="•"/>
      <w:lvlJc w:val="left"/>
      <w:pPr>
        <w:ind w:left="2757" w:hanging="360"/>
      </w:pPr>
      <w:rPr>
        <w:rFonts w:hint="default"/>
      </w:rPr>
    </w:lvl>
    <w:lvl w:ilvl="3" w:tplc="237A5EC2">
      <w:numFmt w:val="bullet"/>
      <w:lvlText w:val="•"/>
      <w:lvlJc w:val="left"/>
      <w:pPr>
        <w:ind w:left="3615" w:hanging="360"/>
      </w:pPr>
      <w:rPr>
        <w:rFonts w:hint="default"/>
      </w:rPr>
    </w:lvl>
    <w:lvl w:ilvl="4" w:tplc="BAA86150">
      <w:numFmt w:val="bullet"/>
      <w:lvlText w:val="•"/>
      <w:lvlJc w:val="left"/>
      <w:pPr>
        <w:ind w:left="4473" w:hanging="360"/>
      </w:pPr>
      <w:rPr>
        <w:rFonts w:hint="default"/>
      </w:rPr>
    </w:lvl>
    <w:lvl w:ilvl="5" w:tplc="AE72C312">
      <w:numFmt w:val="bullet"/>
      <w:lvlText w:val="•"/>
      <w:lvlJc w:val="left"/>
      <w:pPr>
        <w:ind w:left="5331" w:hanging="360"/>
      </w:pPr>
      <w:rPr>
        <w:rFonts w:hint="default"/>
      </w:rPr>
    </w:lvl>
    <w:lvl w:ilvl="6" w:tplc="3C90F474">
      <w:numFmt w:val="bullet"/>
      <w:lvlText w:val="•"/>
      <w:lvlJc w:val="left"/>
      <w:pPr>
        <w:ind w:left="6188" w:hanging="360"/>
      </w:pPr>
      <w:rPr>
        <w:rFonts w:hint="default"/>
      </w:rPr>
    </w:lvl>
    <w:lvl w:ilvl="7" w:tplc="BF36F2C4">
      <w:numFmt w:val="bullet"/>
      <w:lvlText w:val="•"/>
      <w:lvlJc w:val="left"/>
      <w:pPr>
        <w:ind w:left="7046" w:hanging="360"/>
      </w:pPr>
      <w:rPr>
        <w:rFonts w:hint="default"/>
      </w:rPr>
    </w:lvl>
    <w:lvl w:ilvl="8" w:tplc="D8D6358C">
      <w:numFmt w:val="bullet"/>
      <w:lvlText w:val="•"/>
      <w:lvlJc w:val="left"/>
      <w:pPr>
        <w:ind w:left="7904" w:hanging="360"/>
      </w:pPr>
      <w:rPr>
        <w:rFonts w:hint="default"/>
      </w:rPr>
    </w:lvl>
  </w:abstractNum>
  <w:num w:numId="1" w16cid:durableId="1127167773">
    <w:abstractNumId w:val="2"/>
  </w:num>
  <w:num w:numId="2" w16cid:durableId="1969698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4406661">
    <w:abstractNumId w:val="3"/>
  </w:num>
  <w:num w:numId="4" w16cid:durableId="715399513">
    <w:abstractNumId w:val="5"/>
  </w:num>
  <w:num w:numId="5" w16cid:durableId="397096186">
    <w:abstractNumId w:val="6"/>
  </w:num>
  <w:num w:numId="6" w16cid:durableId="2075160712">
    <w:abstractNumId w:val="1"/>
  </w:num>
  <w:num w:numId="7" w16cid:durableId="1571302885">
    <w:abstractNumId w:val="4"/>
  </w:num>
  <w:num w:numId="8" w16cid:durableId="126564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74"/>
    <w:rsid w:val="00001D1B"/>
    <w:rsid w:val="0000251E"/>
    <w:rsid w:val="00004A3D"/>
    <w:rsid w:val="000154FF"/>
    <w:rsid w:val="0001645B"/>
    <w:rsid w:val="000223B9"/>
    <w:rsid w:val="00022686"/>
    <w:rsid w:val="00023B7A"/>
    <w:rsid w:val="00027B0F"/>
    <w:rsid w:val="00035FAF"/>
    <w:rsid w:val="00036A72"/>
    <w:rsid w:val="00046514"/>
    <w:rsid w:val="000529B0"/>
    <w:rsid w:val="00055C5E"/>
    <w:rsid w:val="000608AD"/>
    <w:rsid w:val="00061F08"/>
    <w:rsid w:val="00062BCB"/>
    <w:rsid w:val="00063C47"/>
    <w:rsid w:val="000662FE"/>
    <w:rsid w:val="00072387"/>
    <w:rsid w:val="0007631F"/>
    <w:rsid w:val="00082E3E"/>
    <w:rsid w:val="000862FF"/>
    <w:rsid w:val="000952A8"/>
    <w:rsid w:val="00096123"/>
    <w:rsid w:val="000A08EF"/>
    <w:rsid w:val="000A54C8"/>
    <w:rsid w:val="000A5648"/>
    <w:rsid w:val="000B12F8"/>
    <w:rsid w:val="000B4B5F"/>
    <w:rsid w:val="000C0A63"/>
    <w:rsid w:val="000C23B1"/>
    <w:rsid w:val="000D22D3"/>
    <w:rsid w:val="000D3775"/>
    <w:rsid w:val="000D6153"/>
    <w:rsid w:val="000E01AE"/>
    <w:rsid w:val="000E0A1C"/>
    <w:rsid w:val="000E1488"/>
    <w:rsid w:val="000E2A79"/>
    <w:rsid w:val="000F3425"/>
    <w:rsid w:val="00102D76"/>
    <w:rsid w:val="0011659B"/>
    <w:rsid w:val="0011676D"/>
    <w:rsid w:val="00117FD0"/>
    <w:rsid w:val="001211B4"/>
    <w:rsid w:val="001212FB"/>
    <w:rsid w:val="00121AF9"/>
    <w:rsid w:val="0012744F"/>
    <w:rsid w:val="00131D07"/>
    <w:rsid w:val="001347F6"/>
    <w:rsid w:val="001350FB"/>
    <w:rsid w:val="00140762"/>
    <w:rsid w:val="00141EA1"/>
    <w:rsid w:val="00144135"/>
    <w:rsid w:val="001519DE"/>
    <w:rsid w:val="00152F3C"/>
    <w:rsid w:val="00155656"/>
    <w:rsid w:val="00170D78"/>
    <w:rsid w:val="0017711E"/>
    <w:rsid w:val="00177F13"/>
    <w:rsid w:val="00180911"/>
    <w:rsid w:val="0018641D"/>
    <w:rsid w:val="00186868"/>
    <w:rsid w:val="001873B9"/>
    <w:rsid w:val="001A0079"/>
    <w:rsid w:val="001A5BAD"/>
    <w:rsid w:val="001A6696"/>
    <w:rsid w:val="001A6F4B"/>
    <w:rsid w:val="001A7A21"/>
    <w:rsid w:val="001C01D4"/>
    <w:rsid w:val="001C0B8F"/>
    <w:rsid w:val="001C36EE"/>
    <w:rsid w:val="001C7C8C"/>
    <w:rsid w:val="001D0343"/>
    <w:rsid w:val="001D0500"/>
    <w:rsid w:val="001D63C3"/>
    <w:rsid w:val="001E0D81"/>
    <w:rsid w:val="001F1561"/>
    <w:rsid w:val="001F3661"/>
    <w:rsid w:val="0020137A"/>
    <w:rsid w:val="0020637C"/>
    <w:rsid w:val="00210379"/>
    <w:rsid w:val="00212C87"/>
    <w:rsid w:val="00221677"/>
    <w:rsid w:val="00222DE9"/>
    <w:rsid w:val="00226B56"/>
    <w:rsid w:val="002303FB"/>
    <w:rsid w:val="00230CCF"/>
    <w:rsid w:val="00234DB1"/>
    <w:rsid w:val="00236736"/>
    <w:rsid w:val="002441DE"/>
    <w:rsid w:val="00244EF7"/>
    <w:rsid w:val="00256C33"/>
    <w:rsid w:val="0026019B"/>
    <w:rsid w:val="0026153C"/>
    <w:rsid w:val="0026361C"/>
    <w:rsid w:val="0026487F"/>
    <w:rsid w:val="002654E9"/>
    <w:rsid w:val="00265F98"/>
    <w:rsid w:val="00270DA5"/>
    <w:rsid w:val="002710DB"/>
    <w:rsid w:val="00274FD7"/>
    <w:rsid w:val="00276B05"/>
    <w:rsid w:val="002826CF"/>
    <w:rsid w:val="0028521E"/>
    <w:rsid w:val="00285310"/>
    <w:rsid w:val="0028649E"/>
    <w:rsid w:val="00286B09"/>
    <w:rsid w:val="0028731F"/>
    <w:rsid w:val="00287F37"/>
    <w:rsid w:val="002954A0"/>
    <w:rsid w:val="0029597C"/>
    <w:rsid w:val="002A1A79"/>
    <w:rsid w:val="002A311F"/>
    <w:rsid w:val="002A3D98"/>
    <w:rsid w:val="002A4F83"/>
    <w:rsid w:val="002B0563"/>
    <w:rsid w:val="002B15EA"/>
    <w:rsid w:val="002B41E5"/>
    <w:rsid w:val="002B5C00"/>
    <w:rsid w:val="002B7258"/>
    <w:rsid w:val="002B76DF"/>
    <w:rsid w:val="002C1BAD"/>
    <w:rsid w:val="002C34A4"/>
    <w:rsid w:val="002C426E"/>
    <w:rsid w:val="002C48FD"/>
    <w:rsid w:val="002C5B14"/>
    <w:rsid w:val="002C65E7"/>
    <w:rsid w:val="002C7B38"/>
    <w:rsid w:val="002D2360"/>
    <w:rsid w:val="002D5173"/>
    <w:rsid w:val="002D630F"/>
    <w:rsid w:val="002D668D"/>
    <w:rsid w:val="002E0E6A"/>
    <w:rsid w:val="002E3172"/>
    <w:rsid w:val="002E4A49"/>
    <w:rsid w:val="002F1B1D"/>
    <w:rsid w:val="002F689E"/>
    <w:rsid w:val="00313505"/>
    <w:rsid w:val="003156DE"/>
    <w:rsid w:val="0032041D"/>
    <w:rsid w:val="00320F02"/>
    <w:rsid w:val="00321B0C"/>
    <w:rsid w:val="00327A47"/>
    <w:rsid w:val="0033148D"/>
    <w:rsid w:val="00331F0B"/>
    <w:rsid w:val="00333F59"/>
    <w:rsid w:val="00334236"/>
    <w:rsid w:val="00335F54"/>
    <w:rsid w:val="003367AD"/>
    <w:rsid w:val="00341361"/>
    <w:rsid w:val="0034302E"/>
    <w:rsid w:val="0035090C"/>
    <w:rsid w:val="00351317"/>
    <w:rsid w:val="003533D7"/>
    <w:rsid w:val="00354CFC"/>
    <w:rsid w:val="00356707"/>
    <w:rsid w:val="00357EC2"/>
    <w:rsid w:val="00366065"/>
    <w:rsid w:val="003675FD"/>
    <w:rsid w:val="0037036F"/>
    <w:rsid w:val="00375FC5"/>
    <w:rsid w:val="00386CCD"/>
    <w:rsid w:val="00387E64"/>
    <w:rsid w:val="00394710"/>
    <w:rsid w:val="00395529"/>
    <w:rsid w:val="00396693"/>
    <w:rsid w:val="003A5CFB"/>
    <w:rsid w:val="003B08EF"/>
    <w:rsid w:val="003B3193"/>
    <w:rsid w:val="003B757B"/>
    <w:rsid w:val="003C033B"/>
    <w:rsid w:val="003C50D0"/>
    <w:rsid w:val="003C56CD"/>
    <w:rsid w:val="003C6286"/>
    <w:rsid w:val="003D069A"/>
    <w:rsid w:val="003D2408"/>
    <w:rsid w:val="003D2994"/>
    <w:rsid w:val="003D382A"/>
    <w:rsid w:val="003E00A4"/>
    <w:rsid w:val="003E4B4C"/>
    <w:rsid w:val="003F2070"/>
    <w:rsid w:val="003F62C5"/>
    <w:rsid w:val="003F6AD6"/>
    <w:rsid w:val="003F784C"/>
    <w:rsid w:val="00403729"/>
    <w:rsid w:val="00407F7B"/>
    <w:rsid w:val="00413DFE"/>
    <w:rsid w:val="00417CC9"/>
    <w:rsid w:val="00420D93"/>
    <w:rsid w:val="00424327"/>
    <w:rsid w:val="00435689"/>
    <w:rsid w:val="00443AB4"/>
    <w:rsid w:val="0044771E"/>
    <w:rsid w:val="00457CF8"/>
    <w:rsid w:val="0046010E"/>
    <w:rsid w:val="00464926"/>
    <w:rsid w:val="0047174C"/>
    <w:rsid w:val="0047563C"/>
    <w:rsid w:val="0049437B"/>
    <w:rsid w:val="00494EB1"/>
    <w:rsid w:val="004A1E5E"/>
    <w:rsid w:val="004A2964"/>
    <w:rsid w:val="004A52B4"/>
    <w:rsid w:val="004A574F"/>
    <w:rsid w:val="004B4640"/>
    <w:rsid w:val="004B4B74"/>
    <w:rsid w:val="004C03C2"/>
    <w:rsid w:val="004C3AB2"/>
    <w:rsid w:val="004C4456"/>
    <w:rsid w:val="004C7933"/>
    <w:rsid w:val="004C7A8B"/>
    <w:rsid w:val="004D18D5"/>
    <w:rsid w:val="004D24FF"/>
    <w:rsid w:val="004D4817"/>
    <w:rsid w:val="004E0006"/>
    <w:rsid w:val="004E3C8A"/>
    <w:rsid w:val="004E4A1E"/>
    <w:rsid w:val="004E5589"/>
    <w:rsid w:val="004E595B"/>
    <w:rsid w:val="004F0670"/>
    <w:rsid w:val="00501DBC"/>
    <w:rsid w:val="00510ADC"/>
    <w:rsid w:val="00512BB5"/>
    <w:rsid w:val="00522EFC"/>
    <w:rsid w:val="00532FB5"/>
    <w:rsid w:val="00534EA9"/>
    <w:rsid w:val="00540BB0"/>
    <w:rsid w:val="00541AE9"/>
    <w:rsid w:val="00545BD4"/>
    <w:rsid w:val="0055096F"/>
    <w:rsid w:val="00552767"/>
    <w:rsid w:val="005624EA"/>
    <w:rsid w:val="00562815"/>
    <w:rsid w:val="005676F3"/>
    <w:rsid w:val="0056770F"/>
    <w:rsid w:val="005751E2"/>
    <w:rsid w:val="005758D0"/>
    <w:rsid w:val="00576C9E"/>
    <w:rsid w:val="00582B87"/>
    <w:rsid w:val="0059648D"/>
    <w:rsid w:val="005A07BC"/>
    <w:rsid w:val="005A396E"/>
    <w:rsid w:val="005A45EF"/>
    <w:rsid w:val="005A7B46"/>
    <w:rsid w:val="005B1155"/>
    <w:rsid w:val="005C1320"/>
    <w:rsid w:val="005C6994"/>
    <w:rsid w:val="005D45F5"/>
    <w:rsid w:val="005D4F55"/>
    <w:rsid w:val="005E292E"/>
    <w:rsid w:val="005E3320"/>
    <w:rsid w:val="005E4287"/>
    <w:rsid w:val="005E7690"/>
    <w:rsid w:val="005F04B9"/>
    <w:rsid w:val="005F0598"/>
    <w:rsid w:val="005F0BE1"/>
    <w:rsid w:val="005F25E5"/>
    <w:rsid w:val="005F78E4"/>
    <w:rsid w:val="00603C32"/>
    <w:rsid w:val="00604C4C"/>
    <w:rsid w:val="00616762"/>
    <w:rsid w:val="006219C1"/>
    <w:rsid w:val="0062208E"/>
    <w:rsid w:val="006229B8"/>
    <w:rsid w:val="00625FBD"/>
    <w:rsid w:val="0063026F"/>
    <w:rsid w:val="0064381D"/>
    <w:rsid w:val="00643D7C"/>
    <w:rsid w:val="00644982"/>
    <w:rsid w:val="00646AEA"/>
    <w:rsid w:val="00650681"/>
    <w:rsid w:val="00653C69"/>
    <w:rsid w:val="00654716"/>
    <w:rsid w:val="006548BF"/>
    <w:rsid w:val="006577C2"/>
    <w:rsid w:val="00661415"/>
    <w:rsid w:val="00666CC7"/>
    <w:rsid w:val="0067798D"/>
    <w:rsid w:val="006821CD"/>
    <w:rsid w:val="00684702"/>
    <w:rsid w:val="00687C25"/>
    <w:rsid w:val="0069271B"/>
    <w:rsid w:val="00695E33"/>
    <w:rsid w:val="006962B8"/>
    <w:rsid w:val="006A098D"/>
    <w:rsid w:val="006A14AA"/>
    <w:rsid w:val="006B29A3"/>
    <w:rsid w:val="006B3E30"/>
    <w:rsid w:val="006B6A4E"/>
    <w:rsid w:val="006C1001"/>
    <w:rsid w:val="006C3A96"/>
    <w:rsid w:val="006D2EFF"/>
    <w:rsid w:val="006E3AD6"/>
    <w:rsid w:val="006E479E"/>
    <w:rsid w:val="006F1679"/>
    <w:rsid w:val="006F2AF4"/>
    <w:rsid w:val="006F3DB9"/>
    <w:rsid w:val="006F5B1B"/>
    <w:rsid w:val="00700B58"/>
    <w:rsid w:val="00701D25"/>
    <w:rsid w:val="007037F9"/>
    <w:rsid w:val="007070A4"/>
    <w:rsid w:val="0072183D"/>
    <w:rsid w:val="007218A3"/>
    <w:rsid w:val="00725D7E"/>
    <w:rsid w:val="00726740"/>
    <w:rsid w:val="0073014B"/>
    <w:rsid w:val="00732056"/>
    <w:rsid w:val="00735FF8"/>
    <w:rsid w:val="00736F68"/>
    <w:rsid w:val="00741254"/>
    <w:rsid w:val="00744107"/>
    <w:rsid w:val="007461F3"/>
    <w:rsid w:val="00747659"/>
    <w:rsid w:val="00753153"/>
    <w:rsid w:val="00755BF9"/>
    <w:rsid w:val="00755C20"/>
    <w:rsid w:val="00767D7B"/>
    <w:rsid w:val="00770D8A"/>
    <w:rsid w:val="00772341"/>
    <w:rsid w:val="007742AB"/>
    <w:rsid w:val="00781B72"/>
    <w:rsid w:val="0078275D"/>
    <w:rsid w:val="00783D61"/>
    <w:rsid w:val="00787902"/>
    <w:rsid w:val="00787991"/>
    <w:rsid w:val="007911AD"/>
    <w:rsid w:val="00792651"/>
    <w:rsid w:val="00793341"/>
    <w:rsid w:val="00794A23"/>
    <w:rsid w:val="007952A4"/>
    <w:rsid w:val="00795432"/>
    <w:rsid w:val="00796D3A"/>
    <w:rsid w:val="007A0308"/>
    <w:rsid w:val="007A66CF"/>
    <w:rsid w:val="007B026C"/>
    <w:rsid w:val="007B40FB"/>
    <w:rsid w:val="007B69EC"/>
    <w:rsid w:val="007C36A4"/>
    <w:rsid w:val="007C5C53"/>
    <w:rsid w:val="007C6665"/>
    <w:rsid w:val="007C6EE5"/>
    <w:rsid w:val="007D12B1"/>
    <w:rsid w:val="007D1D30"/>
    <w:rsid w:val="007D6B39"/>
    <w:rsid w:val="007D7882"/>
    <w:rsid w:val="007E5BA8"/>
    <w:rsid w:val="007E6647"/>
    <w:rsid w:val="007F0723"/>
    <w:rsid w:val="007F3511"/>
    <w:rsid w:val="007F5B21"/>
    <w:rsid w:val="007F62B9"/>
    <w:rsid w:val="008019DE"/>
    <w:rsid w:val="00806DB3"/>
    <w:rsid w:val="008101ED"/>
    <w:rsid w:val="00815A23"/>
    <w:rsid w:val="0082178D"/>
    <w:rsid w:val="00821A57"/>
    <w:rsid w:val="00823BAB"/>
    <w:rsid w:val="00831438"/>
    <w:rsid w:val="00833595"/>
    <w:rsid w:val="00834059"/>
    <w:rsid w:val="00840A26"/>
    <w:rsid w:val="00842159"/>
    <w:rsid w:val="00845D21"/>
    <w:rsid w:val="008500A9"/>
    <w:rsid w:val="008554CC"/>
    <w:rsid w:val="00855B14"/>
    <w:rsid w:val="00860003"/>
    <w:rsid w:val="00862B89"/>
    <w:rsid w:val="00865411"/>
    <w:rsid w:val="00870F89"/>
    <w:rsid w:val="0087283C"/>
    <w:rsid w:val="00876D41"/>
    <w:rsid w:val="00877DBA"/>
    <w:rsid w:val="0088375F"/>
    <w:rsid w:val="00887317"/>
    <w:rsid w:val="00891804"/>
    <w:rsid w:val="0089344F"/>
    <w:rsid w:val="00894A32"/>
    <w:rsid w:val="00896B9E"/>
    <w:rsid w:val="008A4EBB"/>
    <w:rsid w:val="008B0033"/>
    <w:rsid w:val="008B6C89"/>
    <w:rsid w:val="008C1A57"/>
    <w:rsid w:val="008C7A98"/>
    <w:rsid w:val="008C7AC5"/>
    <w:rsid w:val="008D1C72"/>
    <w:rsid w:val="008D328C"/>
    <w:rsid w:val="008D4293"/>
    <w:rsid w:val="008F4530"/>
    <w:rsid w:val="0090098A"/>
    <w:rsid w:val="00900A17"/>
    <w:rsid w:val="00903633"/>
    <w:rsid w:val="00903A76"/>
    <w:rsid w:val="00911680"/>
    <w:rsid w:val="00911F64"/>
    <w:rsid w:val="0091272E"/>
    <w:rsid w:val="009148ED"/>
    <w:rsid w:val="00916322"/>
    <w:rsid w:val="00916473"/>
    <w:rsid w:val="00916AB6"/>
    <w:rsid w:val="009210E1"/>
    <w:rsid w:val="00921825"/>
    <w:rsid w:val="0092697C"/>
    <w:rsid w:val="00927035"/>
    <w:rsid w:val="00935E79"/>
    <w:rsid w:val="0093688E"/>
    <w:rsid w:val="0094155E"/>
    <w:rsid w:val="00943864"/>
    <w:rsid w:val="00945F3C"/>
    <w:rsid w:val="00946F2F"/>
    <w:rsid w:val="0094742F"/>
    <w:rsid w:val="00952130"/>
    <w:rsid w:val="009542CB"/>
    <w:rsid w:val="00956CDB"/>
    <w:rsid w:val="0096799D"/>
    <w:rsid w:val="00971C5F"/>
    <w:rsid w:val="00974B4C"/>
    <w:rsid w:val="0098468F"/>
    <w:rsid w:val="0098668A"/>
    <w:rsid w:val="00987341"/>
    <w:rsid w:val="00987FE8"/>
    <w:rsid w:val="0099168B"/>
    <w:rsid w:val="00994E59"/>
    <w:rsid w:val="009A12D0"/>
    <w:rsid w:val="009A2767"/>
    <w:rsid w:val="009A3109"/>
    <w:rsid w:val="009A5CB1"/>
    <w:rsid w:val="009E083B"/>
    <w:rsid w:val="009E33E5"/>
    <w:rsid w:val="009E3465"/>
    <w:rsid w:val="009E5156"/>
    <w:rsid w:val="009E5F40"/>
    <w:rsid w:val="009E67E6"/>
    <w:rsid w:val="009E738F"/>
    <w:rsid w:val="009F1864"/>
    <w:rsid w:val="009F2C0D"/>
    <w:rsid w:val="00A00959"/>
    <w:rsid w:val="00A01AE1"/>
    <w:rsid w:val="00A03084"/>
    <w:rsid w:val="00A033E3"/>
    <w:rsid w:val="00A03A4A"/>
    <w:rsid w:val="00A03AE8"/>
    <w:rsid w:val="00A07FD1"/>
    <w:rsid w:val="00A13A76"/>
    <w:rsid w:val="00A16169"/>
    <w:rsid w:val="00A20F6A"/>
    <w:rsid w:val="00A26C7E"/>
    <w:rsid w:val="00A3207A"/>
    <w:rsid w:val="00A325FF"/>
    <w:rsid w:val="00A35245"/>
    <w:rsid w:val="00A40D73"/>
    <w:rsid w:val="00A55D8D"/>
    <w:rsid w:val="00A56CEE"/>
    <w:rsid w:val="00A65A0E"/>
    <w:rsid w:val="00A668D8"/>
    <w:rsid w:val="00A754E5"/>
    <w:rsid w:val="00A766CF"/>
    <w:rsid w:val="00A76BA3"/>
    <w:rsid w:val="00A85203"/>
    <w:rsid w:val="00A936FF"/>
    <w:rsid w:val="00A94A44"/>
    <w:rsid w:val="00A97746"/>
    <w:rsid w:val="00AA16CD"/>
    <w:rsid w:val="00AA3C3A"/>
    <w:rsid w:val="00AA5972"/>
    <w:rsid w:val="00AA7E88"/>
    <w:rsid w:val="00AD123D"/>
    <w:rsid w:val="00AD662B"/>
    <w:rsid w:val="00AE1886"/>
    <w:rsid w:val="00AE53C4"/>
    <w:rsid w:val="00AE7228"/>
    <w:rsid w:val="00AF0FC1"/>
    <w:rsid w:val="00AF4F69"/>
    <w:rsid w:val="00B00E71"/>
    <w:rsid w:val="00B10B8C"/>
    <w:rsid w:val="00B12667"/>
    <w:rsid w:val="00B1421E"/>
    <w:rsid w:val="00B1749F"/>
    <w:rsid w:val="00B220E5"/>
    <w:rsid w:val="00B25496"/>
    <w:rsid w:val="00B3206F"/>
    <w:rsid w:val="00B333B8"/>
    <w:rsid w:val="00B44DEA"/>
    <w:rsid w:val="00B455E3"/>
    <w:rsid w:val="00B464C1"/>
    <w:rsid w:val="00B465B8"/>
    <w:rsid w:val="00B501B7"/>
    <w:rsid w:val="00B630EF"/>
    <w:rsid w:val="00B64782"/>
    <w:rsid w:val="00B6502D"/>
    <w:rsid w:val="00B720C6"/>
    <w:rsid w:val="00B72B3C"/>
    <w:rsid w:val="00B77FD1"/>
    <w:rsid w:val="00B86297"/>
    <w:rsid w:val="00B8685F"/>
    <w:rsid w:val="00B87670"/>
    <w:rsid w:val="00B934E3"/>
    <w:rsid w:val="00B97872"/>
    <w:rsid w:val="00B978A3"/>
    <w:rsid w:val="00BA0094"/>
    <w:rsid w:val="00BA19C7"/>
    <w:rsid w:val="00BB6D06"/>
    <w:rsid w:val="00BC1BA0"/>
    <w:rsid w:val="00BC2121"/>
    <w:rsid w:val="00BD0C1F"/>
    <w:rsid w:val="00BD0D99"/>
    <w:rsid w:val="00BD2D9B"/>
    <w:rsid w:val="00BD2EBE"/>
    <w:rsid w:val="00BE1AD8"/>
    <w:rsid w:val="00BE2062"/>
    <w:rsid w:val="00BE2548"/>
    <w:rsid w:val="00BE574D"/>
    <w:rsid w:val="00BF38AF"/>
    <w:rsid w:val="00BF6782"/>
    <w:rsid w:val="00BF6E79"/>
    <w:rsid w:val="00C04CC3"/>
    <w:rsid w:val="00C11449"/>
    <w:rsid w:val="00C16356"/>
    <w:rsid w:val="00C232E4"/>
    <w:rsid w:val="00C24CE2"/>
    <w:rsid w:val="00C2634F"/>
    <w:rsid w:val="00C43501"/>
    <w:rsid w:val="00C509EF"/>
    <w:rsid w:val="00C605C0"/>
    <w:rsid w:val="00C616C2"/>
    <w:rsid w:val="00C63F5D"/>
    <w:rsid w:val="00C64F11"/>
    <w:rsid w:val="00C674B6"/>
    <w:rsid w:val="00C67C6E"/>
    <w:rsid w:val="00C75956"/>
    <w:rsid w:val="00C82965"/>
    <w:rsid w:val="00C82C6F"/>
    <w:rsid w:val="00C82CC7"/>
    <w:rsid w:val="00C916A6"/>
    <w:rsid w:val="00C91A3F"/>
    <w:rsid w:val="00C9502C"/>
    <w:rsid w:val="00C966D0"/>
    <w:rsid w:val="00CA3349"/>
    <w:rsid w:val="00CA4A64"/>
    <w:rsid w:val="00CA6147"/>
    <w:rsid w:val="00CA6F72"/>
    <w:rsid w:val="00CB0F1D"/>
    <w:rsid w:val="00CB404A"/>
    <w:rsid w:val="00CB4E44"/>
    <w:rsid w:val="00CB5031"/>
    <w:rsid w:val="00CB74CD"/>
    <w:rsid w:val="00CD1A4A"/>
    <w:rsid w:val="00CE7A74"/>
    <w:rsid w:val="00CE7A9F"/>
    <w:rsid w:val="00CF0143"/>
    <w:rsid w:val="00CF7B69"/>
    <w:rsid w:val="00D01C06"/>
    <w:rsid w:val="00D030BA"/>
    <w:rsid w:val="00D03392"/>
    <w:rsid w:val="00D06437"/>
    <w:rsid w:val="00D07A99"/>
    <w:rsid w:val="00D1780F"/>
    <w:rsid w:val="00D179B4"/>
    <w:rsid w:val="00D205F0"/>
    <w:rsid w:val="00D221B7"/>
    <w:rsid w:val="00D242AB"/>
    <w:rsid w:val="00D302A0"/>
    <w:rsid w:val="00D32A6F"/>
    <w:rsid w:val="00D352A5"/>
    <w:rsid w:val="00D4283B"/>
    <w:rsid w:val="00D562C8"/>
    <w:rsid w:val="00D563D2"/>
    <w:rsid w:val="00D66E5B"/>
    <w:rsid w:val="00D71B64"/>
    <w:rsid w:val="00D74407"/>
    <w:rsid w:val="00D75F12"/>
    <w:rsid w:val="00D773B3"/>
    <w:rsid w:val="00D7756E"/>
    <w:rsid w:val="00D77C1F"/>
    <w:rsid w:val="00D813A7"/>
    <w:rsid w:val="00D81546"/>
    <w:rsid w:val="00D829F3"/>
    <w:rsid w:val="00D833A4"/>
    <w:rsid w:val="00D8435F"/>
    <w:rsid w:val="00D864A3"/>
    <w:rsid w:val="00D9225E"/>
    <w:rsid w:val="00D94E95"/>
    <w:rsid w:val="00D95AF7"/>
    <w:rsid w:val="00D974E8"/>
    <w:rsid w:val="00DA3DDF"/>
    <w:rsid w:val="00DA60F7"/>
    <w:rsid w:val="00DA65F1"/>
    <w:rsid w:val="00DA673C"/>
    <w:rsid w:val="00DB1262"/>
    <w:rsid w:val="00DB5B16"/>
    <w:rsid w:val="00DB6860"/>
    <w:rsid w:val="00DC1A41"/>
    <w:rsid w:val="00DC76B9"/>
    <w:rsid w:val="00DD06BB"/>
    <w:rsid w:val="00DD22DD"/>
    <w:rsid w:val="00DD3773"/>
    <w:rsid w:val="00DD699D"/>
    <w:rsid w:val="00DF00F6"/>
    <w:rsid w:val="00DF18E6"/>
    <w:rsid w:val="00DF1F3D"/>
    <w:rsid w:val="00DF31AF"/>
    <w:rsid w:val="00E0100C"/>
    <w:rsid w:val="00E038B3"/>
    <w:rsid w:val="00E04003"/>
    <w:rsid w:val="00E07D8D"/>
    <w:rsid w:val="00E11AD4"/>
    <w:rsid w:val="00E12C38"/>
    <w:rsid w:val="00E24721"/>
    <w:rsid w:val="00E24D51"/>
    <w:rsid w:val="00E25853"/>
    <w:rsid w:val="00E27368"/>
    <w:rsid w:val="00E32A2D"/>
    <w:rsid w:val="00E33716"/>
    <w:rsid w:val="00E42845"/>
    <w:rsid w:val="00E4383C"/>
    <w:rsid w:val="00E4436C"/>
    <w:rsid w:val="00E45983"/>
    <w:rsid w:val="00E51623"/>
    <w:rsid w:val="00E52239"/>
    <w:rsid w:val="00E648CE"/>
    <w:rsid w:val="00E650A6"/>
    <w:rsid w:val="00E67E41"/>
    <w:rsid w:val="00E71E6A"/>
    <w:rsid w:val="00E7318E"/>
    <w:rsid w:val="00E77F1B"/>
    <w:rsid w:val="00E82018"/>
    <w:rsid w:val="00E87F57"/>
    <w:rsid w:val="00E9244F"/>
    <w:rsid w:val="00E93AF6"/>
    <w:rsid w:val="00E944A9"/>
    <w:rsid w:val="00EA1341"/>
    <w:rsid w:val="00EA1FF5"/>
    <w:rsid w:val="00EB297A"/>
    <w:rsid w:val="00EC08E7"/>
    <w:rsid w:val="00EC2BB5"/>
    <w:rsid w:val="00EC50DA"/>
    <w:rsid w:val="00ED004B"/>
    <w:rsid w:val="00ED5145"/>
    <w:rsid w:val="00ED6457"/>
    <w:rsid w:val="00EE0022"/>
    <w:rsid w:val="00EE0216"/>
    <w:rsid w:val="00EE230F"/>
    <w:rsid w:val="00EE3DE0"/>
    <w:rsid w:val="00EE4272"/>
    <w:rsid w:val="00EE681B"/>
    <w:rsid w:val="00EE7BE9"/>
    <w:rsid w:val="00EF1227"/>
    <w:rsid w:val="00EF637C"/>
    <w:rsid w:val="00EF7602"/>
    <w:rsid w:val="00F00626"/>
    <w:rsid w:val="00F01525"/>
    <w:rsid w:val="00F11730"/>
    <w:rsid w:val="00F12ECC"/>
    <w:rsid w:val="00F146FB"/>
    <w:rsid w:val="00F14F9B"/>
    <w:rsid w:val="00F20063"/>
    <w:rsid w:val="00F20413"/>
    <w:rsid w:val="00F20755"/>
    <w:rsid w:val="00F2548E"/>
    <w:rsid w:val="00F25D2E"/>
    <w:rsid w:val="00F25ED9"/>
    <w:rsid w:val="00F270B0"/>
    <w:rsid w:val="00F27567"/>
    <w:rsid w:val="00F3055E"/>
    <w:rsid w:val="00F31067"/>
    <w:rsid w:val="00F31F19"/>
    <w:rsid w:val="00F33345"/>
    <w:rsid w:val="00F34358"/>
    <w:rsid w:val="00F35C63"/>
    <w:rsid w:val="00F3637A"/>
    <w:rsid w:val="00F37514"/>
    <w:rsid w:val="00F447D1"/>
    <w:rsid w:val="00F51D27"/>
    <w:rsid w:val="00F54643"/>
    <w:rsid w:val="00F55C0C"/>
    <w:rsid w:val="00F61CCC"/>
    <w:rsid w:val="00F63E3C"/>
    <w:rsid w:val="00F65004"/>
    <w:rsid w:val="00F709FB"/>
    <w:rsid w:val="00F7264B"/>
    <w:rsid w:val="00F741C0"/>
    <w:rsid w:val="00F76A4B"/>
    <w:rsid w:val="00F8022A"/>
    <w:rsid w:val="00F80675"/>
    <w:rsid w:val="00F80FDE"/>
    <w:rsid w:val="00F81A36"/>
    <w:rsid w:val="00F85932"/>
    <w:rsid w:val="00F8740F"/>
    <w:rsid w:val="00F914D1"/>
    <w:rsid w:val="00F91FED"/>
    <w:rsid w:val="00F92DFB"/>
    <w:rsid w:val="00F93953"/>
    <w:rsid w:val="00FA086F"/>
    <w:rsid w:val="00FA4C4E"/>
    <w:rsid w:val="00FA4F78"/>
    <w:rsid w:val="00FB11B9"/>
    <w:rsid w:val="00FB15CD"/>
    <w:rsid w:val="00FB26D7"/>
    <w:rsid w:val="00FB46FA"/>
    <w:rsid w:val="00FC04FE"/>
    <w:rsid w:val="00FC4839"/>
    <w:rsid w:val="00FD042D"/>
    <w:rsid w:val="00FD1B35"/>
    <w:rsid w:val="00FD5EAB"/>
    <w:rsid w:val="00FE1F1C"/>
    <w:rsid w:val="00FE3ABE"/>
    <w:rsid w:val="00FE59F7"/>
    <w:rsid w:val="00FF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4B0C"/>
  <w15:docId w15:val="{6DE9C80A-0F8B-446A-880D-1A6205ED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7"/>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767"/>
    <w:pPr>
      <w:ind w:left="720"/>
    </w:pPr>
  </w:style>
  <w:style w:type="paragraph" w:styleId="Header">
    <w:name w:val="header"/>
    <w:basedOn w:val="Normal"/>
    <w:link w:val="HeaderChar"/>
    <w:uiPriority w:val="99"/>
    <w:unhideWhenUsed/>
    <w:rsid w:val="001A6F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A6F4B"/>
  </w:style>
  <w:style w:type="paragraph" w:styleId="Footer">
    <w:name w:val="footer"/>
    <w:basedOn w:val="Normal"/>
    <w:link w:val="FooterChar"/>
    <w:uiPriority w:val="99"/>
    <w:unhideWhenUsed/>
    <w:rsid w:val="001A6F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A6F4B"/>
  </w:style>
  <w:style w:type="paragraph" w:styleId="BalloonText">
    <w:name w:val="Balloon Text"/>
    <w:basedOn w:val="Normal"/>
    <w:link w:val="BalloonTextChar"/>
    <w:uiPriority w:val="99"/>
    <w:semiHidden/>
    <w:unhideWhenUsed/>
    <w:rsid w:val="00063C4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47"/>
    <w:rPr>
      <w:rFonts w:ascii="Tahoma" w:hAnsi="Tahoma" w:cs="Tahoma"/>
      <w:sz w:val="16"/>
      <w:szCs w:val="16"/>
    </w:rPr>
  </w:style>
  <w:style w:type="paragraph" w:styleId="NoSpacing">
    <w:name w:val="No Spacing"/>
    <w:uiPriority w:val="1"/>
    <w:qFormat/>
    <w:rsid w:val="00EC2BB5"/>
    <w:pPr>
      <w:spacing w:after="0" w:line="240" w:lineRule="auto"/>
    </w:pPr>
  </w:style>
  <w:style w:type="character" w:styleId="Hyperlink">
    <w:name w:val="Hyperlink"/>
    <w:basedOn w:val="DefaultParagraphFont"/>
    <w:uiPriority w:val="99"/>
    <w:unhideWhenUsed/>
    <w:rsid w:val="001D0343"/>
    <w:rPr>
      <w:color w:val="0563C1" w:themeColor="hyperlink"/>
      <w:u w:val="single"/>
    </w:rPr>
  </w:style>
  <w:style w:type="paragraph" w:styleId="BodyText">
    <w:name w:val="Body Text"/>
    <w:basedOn w:val="Normal"/>
    <w:link w:val="BodyTextChar"/>
    <w:uiPriority w:val="1"/>
    <w:qFormat/>
    <w:rsid w:val="00E25853"/>
    <w:pPr>
      <w:widowControl w:val="0"/>
      <w:autoSpaceDE w:val="0"/>
      <w:autoSpaceDN w:val="0"/>
      <w:spacing w:before="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58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3BAB"/>
    <w:rPr>
      <w:sz w:val="16"/>
      <w:szCs w:val="16"/>
    </w:rPr>
  </w:style>
  <w:style w:type="paragraph" w:styleId="CommentText">
    <w:name w:val="annotation text"/>
    <w:basedOn w:val="Normal"/>
    <w:link w:val="CommentTextChar"/>
    <w:uiPriority w:val="99"/>
    <w:semiHidden/>
    <w:unhideWhenUsed/>
    <w:rsid w:val="00823BAB"/>
    <w:pPr>
      <w:spacing w:line="240" w:lineRule="auto"/>
    </w:pPr>
    <w:rPr>
      <w:sz w:val="20"/>
      <w:szCs w:val="20"/>
    </w:rPr>
  </w:style>
  <w:style w:type="character" w:customStyle="1" w:styleId="CommentTextChar">
    <w:name w:val="Comment Text Char"/>
    <w:basedOn w:val="DefaultParagraphFont"/>
    <w:link w:val="CommentText"/>
    <w:uiPriority w:val="99"/>
    <w:semiHidden/>
    <w:rsid w:val="00823BAB"/>
    <w:rPr>
      <w:sz w:val="20"/>
      <w:szCs w:val="20"/>
    </w:rPr>
  </w:style>
  <w:style w:type="paragraph" w:styleId="CommentSubject">
    <w:name w:val="annotation subject"/>
    <w:basedOn w:val="CommentText"/>
    <w:next w:val="CommentText"/>
    <w:link w:val="CommentSubjectChar"/>
    <w:uiPriority w:val="99"/>
    <w:semiHidden/>
    <w:unhideWhenUsed/>
    <w:rsid w:val="00823BAB"/>
    <w:rPr>
      <w:b/>
      <w:bCs/>
    </w:rPr>
  </w:style>
  <w:style w:type="character" w:customStyle="1" w:styleId="CommentSubjectChar">
    <w:name w:val="Comment Subject Char"/>
    <w:basedOn w:val="CommentTextChar"/>
    <w:link w:val="CommentSubject"/>
    <w:uiPriority w:val="99"/>
    <w:semiHidden/>
    <w:rsid w:val="00823BAB"/>
    <w:rPr>
      <w:b/>
      <w:bCs/>
      <w:sz w:val="20"/>
      <w:szCs w:val="20"/>
    </w:rPr>
  </w:style>
  <w:style w:type="character" w:styleId="UnresolvedMention">
    <w:name w:val="Unresolved Mention"/>
    <w:basedOn w:val="DefaultParagraphFont"/>
    <w:uiPriority w:val="99"/>
    <w:semiHidden/>
    <w:unhideWhenUsed/>
    <w:rsid w:val="005F0598"/>
    <w:rPr>
      <w:color w:val="605E5C"/>
      <w:shd w:val="clear" w:color="auto" w:fill="E1DFDD"/>
    </w:rPr>
  </w:style>
  <w:style w:type="paragraph" w:customStyle="1" w:styleId="Default">
    <w:name w:val="Default"/>
    <w:rsid w:val="005A07BC"/>
    <w:pPr>
      <w:autoSpaceDE w:val="0"/>
      <w:autoSpaceDN w:val="0"/>
      <w:adjustRightInd w:val="0"/>
      <w:spacing w:after="0" w:line="240" w:lineRule="auto"/>
    </w:pPr>
    <w:rPr>
      <w:rFonts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1768">
      <w:bodyDiv w:val="1"/>
      <w:marLeft w:val="0"/>
      <w:marRight w:val="0"/>
      <w:marTop w:val="0"/>
      <w:marBottom w:val="0"/>
      <w:divBdr>
        <w:top w:val="none" w:sz="0" w:space="0" w:color="auto"/>
        <w:left w:val="none" w:sz="0" w:space="0" w:color="auto"/>
        <w:bottom w:val="none" w:sz="0" w:space="0" w:color="auto"/>
        <w:right w:val="none" w:sz="0" w:space="0" w:color="auto"/>
      </w:divBdr>
    </w:div>
    <w:div w:id="692993812">
      <w:bodyDiv w:val="1"/>
      <w:marLeft w:val="0"/>
      <w:marRight w:val="0"/>
      <w:marTop w:val="0"/>
      <w:marBottom w:val="0"/>
      <w:divBdr>
        <w:top w:val="none" w:sz="0" w:space="0" w:color="auto"/>
        <w:left w:val="none" w:sz="0" w:space="0" w:color="auto"/>
        <w:bottom w:val="none" w:sz="0" w:space="0" w:color="auto"/>
        <w:right w:val="none" w:sz="0" w:space="0" w:color="auto"/>
      </w:divBdr>
    </w:div>
    <w:div w:id="833685606">
      <w:bodyDiv w:val="1"/>
      <w:marLeft w:val="0"/>
      <w:marRight w:val="0"/>
      <w:marTop w:val="0"/>
      <w:marBottom w:val="0"/>
      <w:divBdr>
        <w:top w:val="none" w:sz="0" w:space="0" w:color="auto"/>
        <w:left w:val="none" w:sz="0" w:space="0" w:color="auto"/>
        <w:bottom w:val="none" w:sz="0" w:space="0" w:color="auto"/>
        <w:right w:val="none" w:sz="0" w:space="0" w:color="auto"/>
      </w:divBdr>
    </w:div>
    <w:div w:id="850490704">
      <w:bodyDiv w:val="1"/>
      <w:marLeft w:val="0"/>
      <w:marRight w:val="0"/>
      <w:marTop w:val="0"/>
      <w:marBottom w:val="0"/>
      <w:divBdr>
        <w:top w:val="none" w:sz="0" w:space="0" w:color="auto"/>
        <w:left w:val="none" w:sz="0" w:space="0" w:color="auto"/>
        <w:bottom w:val="none" w:sz="0" w:space="0" w:color="auto"/>
        <w:right w:val="none" w:sz="0" w:space="0" w:color="auto"/>
      </w:divBdr>
    </w:div>
    <w:div w:id="920723161">
      <w:bodyDiv w:val="1"/>
      <w:marLeft w:val="0"/>
      <w:marRight w:val="0"/>
      <w:marTop w:val="0"/>
      <w:marBottom w:val="0"/>
      <w:divBdr>
        <w:top w:val="none" w:sz="0" w:space="0" w:color="auto"/>
        <w:left w:val="none" w:sz="0" w:space="0" w:color="auto"/>
        <w:bottom w:val="none" w:sz="0" w:space="0" w:color="auto"/>
        <w:right w:val="none" w:sz="0" w:space="0" w:color="auto"/>
      </w:divBdr>
    </w:div>
    <w:div w:id="1008025528">
      <w:bodyDiv w:val="1"/>
      <w:marLeft w:val="0"/>
      <w:marRight w:val="0"/>
      <w:marTop w:val="0"/>
      <w:marBottom w:val="0"/>
      <w:divBdr>
        <w:top w:val="none" w:sz="0" w:space="0" w:color="auto"/>
        <w:left w:val="none" w:sz="0" w:space="0" w:color="auto"/>
        <w:bottom w:val="none" w:sz="0" w:space="0" w:color="auto"/>
        <w:right w:val="none" w:sz="0" w:space="0" w:color="auto"/>
      </w:divBdr>
    </w:div>
    <w:div w:id="1080635100">
      <w:bodyDiv w:val="1"/>
      <w:marLeft w:val="0"/>
      <w:marRight w:val="0"/>
      <w:marTop w:val="0"/>
      <w:marBottom w:val="0"/>
      <w:divBdr>
        <w:top w:val="none" w:sz="0" w:space="0" w:color="auto"/>
        <w:left w:val="none" w:sz="0" w:space="0" w:color="auto"/>
        <w:bottom w:val="none" w:sz="0" w:space="0" w:color="auto"/>
        <w:right w:val="none" w:sz="0" w:space="0" w:color="auto"/>
      </w:divBdr>
    </w:div>
    <w:div w:id="1285380814">
      <w:bodyDiv w:val="1"/>
      <w:marLeft w:val="0"/>
      <w:marRight w:val="0"/>
      <w:marTop w:val="0"/>
      <w:marBottom w:val="0"/>
      <w:divBdr>
        <w:top w:val="none" w:sz="0" w:space="0" w:color="auto"/>
        <w:left w:val="none" w:sz="0" w:space="0" w:color="auto"/>
        <w:bottom w:val="none" w:sz="0" w:space="0" w:color="auto"/>
        <w:right w:val="none" w:sz="0" w:space="0" w:color="auto"/>
      </w:divBdr>
    </w:div>
    <w:div w:id="1452675825">
      <w:bodyDiv w:val="1"/>
      <w:marLeft w:val="0"/>
      <w:marRight w:val="0"/>
      <w:marTop w:val="0"/>
      <w:marBottom w:val="0"/>
      <w:divBdr>
        <w:top w:val="none" w:sz="0" w:space="0" w:color="auto"/>
        <w:left w:val="none" w:sz="0" w:space="0" w:color="auto"/>
        <w:bottom w:val="none" w:sz="0" w:space="0" w:color="auto"/>
        <w:right w:val="none" w:sz="0" w:space="0" w:color="auto"/>
      </w:divBdr>
    </w:div>
    <w:div w:id="19529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B1-213-306-3065,,*01*24901134305%23%23*01*" TargetMode="External"/><Relationship Id="rId18" Type="http://schemas.openxmlformats.org/officeDocument/2006/relationships/hyperlink" Target="https://slco.webex.com/slco/j.php?MTID=m89ffacd40fb941e0aaabfe185ecdccc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lco.webex.com/slco/j.php?MTID=m46c502d1235e6cc6b6b63555216a0e1a" TargetMode="External"/><Relationship Id="rId17" Type="http://schemas.openxmlformats.org/officeDocument/2006/relationships/hyperlink" Target="sip:24901134305.slco@lync.webe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24861154463@slco.webex.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mecham@msd.utah.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lco.webex.com/slco/globalcallin.php?MTID=m4d6ba9283b6a9b513ff6cba16d9445f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lp.webe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602-666-0783,,*01*24901134305%23%23*01*"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ker\Documents\Custom%20Office%20Templates\MSD%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0A671F1EFF545A8D75EAF65FF89C9" ma:contentTypeVersion="9" ma:contentTypeDescription="Create a new document." ma:contentTypeScope="" ma:versionID="7e7d9092cf3e0476ff7ff9ccb57e3416">
  <xsd:schema xmlns:xsd="http://www.w3.org/2001/XMLSchema" xmlns:xs="http://www.w3.org/2001/XMLSchema" xmlns:p="http://schemas.microsoft.com/office/2006/metadata/properties" xmlns:ns3="57de7a74-bd85-468b-9d79-4fa56bd28555" targetNamespace="http://schemas.microsoft.com/office/2006/metadata/properties" ma:root="true" ma:fieldsID="0551986bcd3a5252fadec34d45829c3f" ns3:_="">
    <xsd:import namespace="57de7a74-bd85-468b-9d79-4fa56bd285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e7a74-bd85-468b-9d79-4fa56bd2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de7a74-bd85-468b-9d79-4fa56bd28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637A-038F-457B-A7E1-D803408CD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e7a74-bd85-468b-9d79-4fa56bd2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28D3C-6E72-4F35-A88D-143F7D4FDF79}">
  <ds:schemaRefs>
    <ds:schemaRef ds:uri="http://schemas.microsoft.com/sharepoint/v3/contenttype/forms"/>
  </ds:schemaRefs>
</ds:datastoreItem>
</file>

<file path=customXml/itemProps3.xml><?xml version="1.0" encoding="utf-8"?>
<ds:datastoreItem xmlns:ds="http://schemas.openxmlformats.org/officeDocument/2006/customXml" ds:itemID="{AD11AA14-F9BF-408F-92D1-1B0E718988A8}">
  <ds:schemaRefs>
    <ds:schemaRef ds:uri="http://schemas.microsoft.com/office/2006/metadata/properties"/>
    <ds:schemaRef ds:uri="http://schemas.microsoft.com/office/infopath/2007/PartnerControls"/>
    <ds:schemaRef ds:uri="57de7a74-bd85-468b-9d79-4fa56bd28555"/>
  </ds:schemaRefs>
</ds:datastoreItem>
</file>

<file path=customXml/itemProps4.xml><?xml version="1.0" encoding="utf-8"?>
<ds:datastoreItem xmlns:ds="http://schemas.openxmlformats.org/officeDocument/2006/customXml" ds:itemID="{C017AED2-DBAB-402E-A0A9-DB23C25E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MSD letterhead template</Template>
  <TotalTime>56</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Tabitha Mecham</dc:creator>
  <cp:lastModifiedBy>Marla Howard</cp:lastModifiedBy>
  <cp:revision>29</cp:revision>
  <dcterms:created xsi:type="dcterms:W3CDTF">2023-11-22T19:47:00Z</dcterms:created>
  <dcterms:modified xsi:type="dcterms:W3CDTF">2024-04-04T16:22:00Z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0x010100D6B0A671F1EFF545A8D75EAF65FF89C9</vt:lpwstr>
  </property>
</Properties>
</file>