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B43" w:rsidRDefault="00F17B43" w:rsidP="00F17B43">
      <w:pPr>
        <w:autoSpaceDE w:val="0"/>
        <w:autoSpaceDN w:val="0"/>
        <w:adjustRightInd w:val="0"/>
        <w:spacing w:after="0" w:line="240" w:lineRule="auto"/>
        <w:rPr>
          <w:rFonts w:ascii="Calibri" w:hAnsi="Calibri" w:cs="Calibri"/>
        </w:rPr>
      </w:pPr>
      <w:r>
        <w:rPr>
          <w:rFonts w:ascii="Calibri" w:hAnsi="Calibri" w:cs="Calibri"/>
        </w:rPr>
        <w:t>Beaver County Commission Meeting</w:t>
      </w:r>
    </w:p>
    <w:p w:rsidR="00F17B43" w:rsidRDefault="00F17B43" w:rsidP="00F17B43">
      <w:pPr>
        <w:autoSpaceDE w:val="0"/>
        <w:autoSpaceDN w:val="0"/>
        <w:adjustRightInd w:val="0"/>
        <w:spacing w:after="0" w:line="240" w:lineRule="auto"/>
        <w:rPr>
          <w:rFonts w:ascii="Calibri" w:hAnsi="Calibri" w:cs="Calibri"/>
        </w:rPr>
      </w:pPr>
      <w:r>
        <w:rPr>
          <w:rFonts w:ascii="Calibri" w:hAnsi="Calibri" w:cs="Calibri"/>
        </w:rPr>
        <w:t>Beaver, UT 84713</w:t>
      </w:r>
    </w:p>
    <w:p w:rsidR="00F17B43" w:rsidRDefault="009B35EA" w:rsidP="00F17B43">
      <w:pPr>
        <w:autoSpaceDE w:val="0"/>
        <w:autoSpaceDN w:val="0"/>
        <w:adjustRightInd w:val="0"/>
        <w:spacing w:after="0" w:line="240" w:lineRule="auto"/>
        <w:rPr>
          <w:rFonts w:ascii="Calibri" w:hAnsi="Calibri" w:cs="Calibri"/>
        </w:rPr>
      </w:pPr>
      <w:r>
        <w:rPr>
          <w:rFonts w:ascii="Calibri" w:hAnsi="Calibri" w:cs="Calibri"/>
        </w:rPr>
        <w:t>March 5</w:t>
      </w:r>
      <w:r w:rsidR="00AC10EC">
        <w:rPr>
          <w:rFonts w:ascii="Calibri" w:hAnsi="Calibri" w:cs="Calibri"/>
        </w:rPr>
        <w:t>, 2024</w:t>
      </w:r>
    </w:p>
    <w:p w:rsidR="00F17B43" w:rsidRDefault="00F17B43" w:rsidP="00F17B43">
      <w:pPr>
        <w:autoSpaceDE w:val="0"/>
        <w:autoSpaceDN w:val="0"/>
        <w:adjustRightInd w:val="0"/>
        <w:spacing w:after="0" w:line="240" w:lineRule="auto"/>
        <w:rPr>
          <w:rFonts w:ascii="Calibri" w:hAnsi="Calibri" w:cs="Calibri"/>
        </w:rPr>
      </w:pPr>
    </w:p>
    <w:p w:rsidR="00F17B43" w:rsidRDefault="00F17B43" w:rsidP="00F17B43">
      <w:pPr>
        <w:autoSpaceDE w:val="0"/>
        <w:autoSpaceDN w:val="0"/>
        <w:adjustRightInd w:val="0"/>
        <w:spacing w:after="0" w:line="240" w:lineRule="auto"/>
        <w:rPr>
          <w:rFonts w:ascii="Calibri" w:hAnsi="Calibri" w:cs="Calibri"/>
        </w:rPr>
      </w:pPr>
      <w:r>
        <w:rPr>
          <w:rFonts w:ascii="Calibri" w:hAnsi="Calibri" w:cs="Calibri"/>
        </w:rPr>
        <w:t>The Board of County Commis</w:t>
      </w:r>
      <w:r w:rsidR="00E273AC">
        <w:rPr>
          <w:rFonts w:ascii="Calibri" w:hAnsi="Calibri" w:cs="Calibri"/>
        </w:rPr>
        <w:t xml:space="preserve">sioners met on </w:t>
      </w:r>
      <w:r w:rsidR="009B35EA">
        <w:rPr>
          <w:rFonts w:ascii="Calibri" w:hAnsi="Calibri" w:cs="Calibri"/>
        </w:rPr>
        <w:t>March</w:t>
      </w:r>
      <w:r w:rsidR="00620055">
        <w:rPr>
          <w:rFonts w:ascii="Calibri" w:hAnsi="Calibri" w:cs="Calibri"/>
        </w:rPr>
        <w:t xml:space="preserve"> 5</w:t>
      </w:r>
      <w:r w:rsidR="00AC10EC">
        <w:rPr>
          <w:rFonts w:ascii="Calibri" w:hAnsi="Calibri" w:cs="Calibri"/>
        </w:rPr>
        <w:t>, 2024</w:t>
      </w:r>
      <w:r w:rsidR="001E7AFB">
        <w:rPr>
          <w:rFonts w:ascii="Calibri" w:hAnsi="Calibri" w:cs="Calibri"/>
        </w:rPr>
        <w:t>, at 9</w:t>
      </w:r>
      <w:r>
        <w:rPr>
          <w:rFonts w:ascii="Calibri" w:hAnsi="Calibri" w:cs="Calibri"/>
        </w:rPr>
        <w:t>:00 a.m. for its regular Commission Meeting.   Attending we</w:t>
      </w:r>
      <w:r w:rsidR="001E7AFB">
        <w:rPr>
          <w:rFonts w:ascii="Calibri" w:hAnsi="Calibri" w:cs="Calibri"/>
        </w:rPr>
        <w:t>re:  Commissioner Wade Hollingshead</w:t>
      </w:r>
      <w:r>
        <w:rPr>
          <w:rFonts w:ascii="Calibri" w:hAnsi="Calibri" w:cs="Calibri"/>
        </w:rPr>
        <w:t>, Chairman; Commissioner Tammy Pearson;</w:t>
      </w:r>
      <w:r w:rsidR="00B2150E" w:rsidRPr="00B2150E">
        <w:rPr>
          <w:rFonts w:ascii="Calibri" w:hAnsi="Calibri" w:cs="Calibri"/>
        </w:rPr>
        <w:t xml:space="preserve"> </w:t>
      </w:r>
      <w:r w:rsidR="003F57FA">
        <w:rPr>
          <w:rFonts w:ascii="Calibri" w:hAnsi="Calibri" w:cs="Calibri"/>
        </w:rPr>
        <w:t>Commissioner</w:t>
      </w:r>
      <w:r w:rsidR="001E7AFB">
        <w:rPr>
          <w:rFonts w:ascii="Calibri" w:hAnsi="Calibri" w:cs="Calibri"/>
        </w:rPr>
        <w:t xml:space="preserve"> Brandon Yardley</w:t>
      </w:r>
      <w:r w:rsidR="00B2150E">
        <w:rPr>
          <w:rFonts w:ascii="Calibri" w:hAnsi="Calibri" w:cs="Calibri"/>
        </w:rPr>
        <w:t>;</w:t>
      </w:r>
      <w:r>
        <w:rPr>
          <w:rFonts w:ascii="Calibri" w:hAnsi="Calibri" w:cs="Calibri"/>
        </w:rPr>
        <w:t xml:space="preserve"> Gin</w:t>
      </w:r>
      <w:r w:rsidR="001E7AFB">
        <w:rPr>
          <w:rFonts w:ascii="Calibri" w:hAnsi="Calibri" w:cs="Calibri"/>
        </w:rPr>
        <w:t>ger McMullin, Clerk/Auditor</w:t>
      </w:r>
      <w:r w:rsidR="006A4784">
        <w:rPr>
          <w:rFonts w:ascii="Calibri" w:hAnsi="Calibri" w:cs="Calibri"/>
        </w:rPr>
        <w:t xml:space="preserve">; </w:t>
      </w:r>
      <w:r w:rsidR="00176A51">
        <w:rPr>
          <w:rFonts w:ascii="Calibri" w:hAnsi="Calibri" w:cs="Calibri"/>
        </w:rPr>
        <w:t xml:space="preserve">Stephanie Laws, Commission Secretary </w:t>
      </w:r>
      <w:r>
        <w:rPr>
          <w:rFonts w:ascii="Calibri" w:hAnsi="Calibri" w:cs="Calibri"/>
        </w:rPr>
        <w:t>and Von Christiansen, County Attorney.</w:t>
      </w:r>
    </w:p>
    <w:p w:rsidR="00E278D9" w:rsidRDefault="00E278D9" w:rsidP="00F17B43">
      <w:pPr>
        <w:autoSpaceDE w:val="0"/>
        <w:autoSpaceDN w:val="0"/>
        <w:adjustRightInd w:val="0"/>
        <w:spacing w:after="0" w:line="240" w:lineRule="auto"/>
        <w:rPr>
          <w:rFonts w:ascii="Calibri" w:hAnsi="Calibri" w:cs="Calibri"/>
        </w:rPr>
      </w:pPr>
    </w:p>
    <w:p w:rsidR="00E278D9" w:rsidRDefault="00E278D9" w:rsidP="00F17B43">
      <w:pPr>
        <w:autoSpaceDE w:val="0"/>
        <w:autoSpaceDN w:val="0"/>
        <w:adjustRightInd w:val="0"/>
        <w:spacing w:after="0" w:line="240" w:lineRule="auto"/>
        <w:rPr>
          <w:rFonts w:ascii="Calibri" w:hAnsi="Calibri" w:cs="Calibri"/>
        </w:rPr>
      </w:pPr>
    </w:p>
    <w:p w:rsidR="00E278D9" w:rsidRDefault="00E278D9" w:rsidP="00F17B43">
      <w:pPr>
        <w:autoSpaceDE w:val="0"/>
        <w:autoSpaceDN w:val="0"/>
        <w:adjustRightInd w:val="0"/>
        <w:spacing w:after="0" w:line="240" w:lineRule="auto"/>
        <w:rPr>
          <w:rFonts w:ascii="Calibri" w:hAnsi="Calibri" w:cs="Calibri"/>
        </w:rPr>
      </w:pPr>
      <w:r>
        <w:rPr>
          <w:rFonts w:ascii="Calibri" w:hAnsi="Calibri" w:cs="Calibri"/>
        </w:rPr>
        <w:t>Comm. Wade Hollingshead called the meeting to order.</w:t>
      </w:r>
    </w:p>
    <w:p w:rsidR="00F17B43" w:rsidRDefault="00F17B43" w:rsidP="00F17B43">
      <w:pPr>
        <w:rPr>
          <w:rFonts w:ascii="Calibri" w:hAnsi="Calibri" w:cs="Calibri"/>
        </w:rPr>
      </w:pPr>
    </w:p>
    <w:p w:rsidR="00F17B43" w:rsidRDefault="00F17B43" w:rsidP="00F17B43">
      <w:pPr>
        <w:rPr>
          <w:rFonts w:ascii="Calibri" w:hAnsi="Calibri" w:cs="Calibri"/>
        </w:rPr>
      </w:pPr>
      <w:r>
        <w:rPr>
          <w:rFonts w:ascii="Calibri" w:hAnsi="Calibri" w:cs="Calibri"/>
        </w:rPr>
        <w:t>Pr</w:t>
      </w:r>
      <w:r w:rsidR="00F15D0B">
        <w:rPr>
          <w:rFonts w:ascii="Calibri" w:hAnsi="Calibri" w:cs="Calibri"/>
        </w:rPr>
        <w:t>ayer was offered by</w:t>
      </w:r>
      <w:r w:rsidR="007961DC">
        <w:rPr>
          <w:rFonts w:ascii="Calibri" w:hAnsi="Calibri" w:cs="Calibri"/>
        </w:rPr>
        <w:t xml:space="preserve"> Elder Sherwood, The Church of Jesus Christ of Latter Day Saints</w:t>
      </w:r>
      <w:r>
        <w:rPr>
          <w:rFonts w:ascii="Calibri" w:hAnsi="Calibri" w:cs="Calibri"/>
        </w:rPr>
        <w:t>.</w:t>
      </w:r>
    </w:p>
    <w:p w:rsidR="00F17B43" w:rsidRDefault="00F17B43" w:rsidP="00F17B43">
      <w:pPr>
        <w:rPr>
          <w:rFonts w:ascii="Calibri" w:hAnsi="Calibri" w:cs="Calibri"/>
        </w:rPr>
      </w:pPr>
      <w:r>
        <w:rPr>
          <w:rFonts w:ascii="Calibri" w:hAnsi="Calibri" w:cs="Calibri"/>
        </w:rPr>
        <w:t>Pledge of Allegiance</w:t>
      </w:r>
      <w:r w:rsidR="007961DC">
        <w:rPr>
          <w:rFonts w:ascii="Calibri" w:hAnsi="Calibri" w:cs="Calibri"/>
        </w:rPr>
        <w:t xml:space="preserve"> was led by Elder Auvinen, The Church of Jesus Christ of Latter Day Saints.</w:t>
      </w:r>
    </w:p>
    <w:p w:rsidR="00DE6298" w:rsidRDefault="00DE6298" w:rsidP="00DE6298">
      <w:pPr>
        <w:rPr>
          <w:rFonts w:ascii="Calibri" w:hAnsi="Calibri" w:cs="Calibri"/>
        </w:rPr>
      </w:pPr>
      <w:r>
        <w:rPr>
          <w:rFonts w:ascii="Calibri" w:hAnsi="Calibri" w:cs="Calibri"/>
        </w:rPr>
        <w:t>Review and Approve County Bills.  Motion to approve C</w:t>
      </w:r>
      <w:r w:rsidR="00607711">
        <w:rPr>
          <w:rFonts w:ascii="Calibri" w:hAnsi="Calibri" w:cs="Calibri"/>
        </w:rPr>
        <w:t>ounty Bill</w:t>
      </w:r>
      <w:r w:rsidR="00035AB6">
        <w:rPr>
          <w:rFonts w:ascii="Calibri" w:hAnsi="Calibri" w:cs="Calibri"/>
        </w:rPr>
        <w:t>s was made by Comm. Pearson, seconded by Comm. Yardley</w:t>
      </w:r>
      <w:r>
        <w:rPr>
          <w:rFonts w:ascii="Calibri" w:hAnsi="Calibri" w:cs="Calibri"/>
        </w:rPr>
        <w:t>, and the vote was made unanimous.</w:t>
      </w:r>
    </w:p>
    <w:p w:rsidR="00F17B43" w:rsidRDefault="00F17B43" w:rsidP="00F17B43">
      <w:pPr>
        <w:tabs>
          <w:tab w:val="left" w:pos="7545"/>
        </w:tabs>
      </w:pPr>
      <w:r>
        <w:t>Previous minutes were presented by Ginger McMullin, Clerk/Auditor.  With minor adjustments and edits, motion to autho</w:t>
      </w:r>
      <w:r w:rsidR="00035AB6">
        <w:t>rize minutes was made by Comm. Yardley, seconded by Comm. Pearson</w:t>
      </w:r>
      <w:r>
        <w:t>, the vote was unanimous.</w:t>
      </w:r>
    </w:p>
    <w:p w:rsidR="0000669C" w:rsidRPr="0000669C" w:rsidRDefault="0000669C" w:rsidP="00F17B43">
      <w:pPr>
        <w:tabs>
          <w:tab w:val="left" w:pos="7545"/>
        </w:tabs>
        <w:rPr>
          <w:rFonts w:cstheme="minorHAnsi"/>
        </w:rPr>
      </w:pPr>
      <w:r w:rsidRPr="0000669C">
        <w:rPr>
          <w:rFonts w:cstheme="minorHAnsi"/>
          <w:color w:val="0D0D0D"/>
          <w:shd w:val="clear" w:color="auto" w:fill="FFFFFF"/>
        </w:rPr>
        <w:t>Sidney Bradshaw came to the meeting to talk about taking care of the Old Courthouse Clock. He proposed a contract to maintain the clock twice a year for $650 annually. However, his proposal didn't include liability insurance. Ginger McMullin will look into the insurance requirement and report back at the next Commission Meeting. Paula Spencer from DUP also joined the discussion and suggested Sidney Bradshaw as the best person for the clock maintenance job.</w:t>
      </w:r>
    </w:p>
    <w:p w:rsidR="0000669C" w:rsidRPr="0000669C" w:rsidRDefault="0000669C" w:rsidP="00F17B43">
      <w:pPr>
        <w:tabs>
          <w:tab w:val="left" w:pos="7545"/>
        </w:tabs>
        <w:rPr>
          <w:rFonts w:cstheme="minorHAnsi"/>
        </w:rPr>
      </w:pPr>
      <w:r w:rsidRPr="0000669C">
        <w:rPr>
          <w:rFonts w:cstheme="minorHAnsi"/>
          <w:color w:val="0D0D0D"/>
          <w:shd w:val="clear" w:color="auto" w:fill="FFFFFF"/>
        </w:rPr>
        <w:t>The Commission considered signing a Clock Winding Agreement with Walt Kerksiek, who proposed to wind the clock at the Old Courthouse twice a week for $20 per visit. However, the decision on this matter was postponed for further research and consideration.</w:t>
      </w:r>
    </w:p>
    <w:p w:rsidR="0000669C" w:rsidRPr="0000669C" w:rsidRDefault="0000669C" w:rsidP="00F17B43">
      <w:pPr>
        <w:tabs>
          <w:tab w:val="left" w:pos="7545"/>
        </w:tabs>
        <w:rPr>
          <w:rFonts w:cstheme="minorHAnsi"/>
        </w:rPr>
      </w:pPr>
      <w:r w:rsidRPr="0000669C">
        <w:rPr>
          <w:rFonts w:cstheme="minorHAnsi"/>
          <w:color w:val="0D0D0D"/>
          <w:shd w:val="clear" w:color="auto" w:fill="FFFFFF"/>
        </w:rPr>
        <w:t>Ginger Hall from Lifetime Events was present to request a large assembly permit for the Crusher in the Tushar event scheduled for July 13, 2024. Riders will collect packets on July 12, 2024, and camping will be set up at the NICA course start line. Commissioner Pearson made a motion to authorize signing the Large Assembly Permit, which was seconded by Commissioner Yardley, and the vote was unanimous.</w:t>
      </w:r>
    </w:p>
    <w:p w:rsidR="0000669C" w:rsidRDefault="0000669C" w:rsidP="009E06E9">
      <w:pPr>
        <w:spacing w:after="160" w:line="259" w:lineRule="auto"/>
        <w:rPr>
          <w:rFonts w:cstheme="minorHAnsi"/>
          <w:color w:val="0D0D0D"/>
          <w:shd w:val="clear" w:color="auto" w:fill="FFFFFF"/>
        </w:rPr>
      </w:pPr>
      <w:r w:rsidRPr="0000669C">
        <w:rPr>
          <w:rFonts w:cstheme="minorHAnsi"/>
          <w:color w:val="0D0D0D"/>
          <w:shd w:val="clear" w:color="auto" w:fill="FFFFFF"/>
        </w:rPr>
        <w:t>The Commission discussed signing Ordinance 2024-01, which aims to clean up and adjust the times of Commission Meetings. Commissioner Yardley made a motion to authorize the signature on the ordinance, which was seconded by Commissioner Pearson. The vote was unanimous, with Commissioner Pearson, Commissioner Yardley, and Commissioner Hollingshead all voting "aye" during the roll call vote.</w:t>
      </w:r>
    </w:p>
    <w:p w:rsidR="0000669C" w:rsidRPr="0000669C" w:rsidRDefault="0000669C" w:rsidP="009E06E9">
      <w:pPr>
        <w:spacing w:after="160" w:line="259" w:lineRule="auto"/>
        <w:rPr>
          <w:rFonts w:cstheme="minorHAnsi"/>
        </w:rPr>
      </w:pPr>
      <w:r w:rsidRPr="0000669C">
        <w:rPr>
          <w:rFonts w:cstheme="minorHAnsi"/>
          <w:color w:val="0D0D0D"/>
          <w:shd w:val="clear" w:color="auto" w:fill="FFFFFF"/>
        </w:rPr>
        <w:t xml:space="preserve">The Commission discussed the renewal of the annual School Resource Officer (SRO) Agreement. Commissioner Pearson made a motion to authorize the signature on the SRO contract, which was </w:t>
      </w:r>
      <w:r w:rsidRPr="0000669C">
        <w:rPr>
          <w:rFonts w:cstheme="minorHAnsi"/>
          <w:color w:val="0D0D0D"/>
          <w:shd w:val="clear" w:color="auto" w:fill="FFFFFF"/>
        </w:rPr>
        <w:lastRenderedPageBreak/>
        <w:t>seconded by Commissioner Yardley. The vote was unanimous, leading to the authorization of signing the SRO Agreement</w:t>
      </w:r>
      <w:r>
        <w:rPr>
          <w:rFonts w:ascii="Segoe UI" w:hAnsi="Segoe UI" w:cs="Segoe UI"/>
          <w:color w:val="0D0D0D"/>
          <w:shd w:val="clear" w:color="auto" w:fill="FFFFFF"/>
        </w:rPr>
        <w:t>.</w:t>
      </w:r>
    </w:p>
    <w:p w:rsidR="0000669C" w:rsidRPr="0000669C" w:rsidRDefault="0000669C" w:rsidP="00F17B43">
      <w:pPr>
        <w:tabs>
          <w:tab w:val="left" w:pos="7545"/>
        </w:tabs>
        <w:rPr>
          <w:rFonts w:cstheme="minorHAnsi"/>
        </w:rPr>
      </w:pPr>
      <w:r w:rsidRPr="0000669C">
        <w:rPr>
          <w:rFonts w:cstheme="minorHAnsi"/>
          <w:color w:val="0D0D0D"/>
          <w:shd w:val="clear" w:color="auto" w:fill="FFFFFF"/>
        </w:rPr>
        <w:t>Gary Webster, Senator Mike Lee's Southern Utah staff member, addressed the Commission during the meeting. He extended an invitation for the Commission to reach out with any issues that they would like to discuss with Senator Lee's office.</w:t>
      </w:r>
    </w:p>
    <w:p w:rsidR="0000669C" w:rsidRPr="00D13F52" w:rsidRDefault="0000669C" w:rsidP="00D13F52">
      <w:pPr>
        <w:tabs>
          <w:tab w:val="left" w:pos="7545"/>
        </w:tabs>
        <w:rPr>
          <w:rFonts w:cstheme="minorHAnsi"/>
        </w:rPr>
      </w:pPr>
      <w:r w:rsidRPr="0000669C">
        <w:rPr>
          <w:rFonts w:cstheme="minorHAnsi"/>
          <w:color w:val="0D0D0D"/>
          <w:shd w:val="clear" w:color="auto" w:fill="FFFFFF"/>
        </w:rPr>
        <w:t>Kevin Bunnell from the Department of Wildlife Resources (DWR) was present to deliver the State Payment in Lieu of Taxes (PILT) check for the fiscal year 2024 to the Commission. The amount received by Beaver County was $4,760.00. Additionally, it was mentioned that a controlled burn is planned for the Indian Peaks area this year. Furthermore, the Commission requested a wildlife count to be conducted between Minersville and Milford.</w:t>
      </w:r>
    </w:p>
    <w:p w:rsidR="00D13F52" w:rsidRDefault="00D13F52" w:rsidP="00F17B43">
      <w:pPr>
        <w:tabs>
          <w:tab w:val="left" w:pos="7545"/>
        </w:tabs>
        <w:rPr>
          <w:rFonts w:cstheme="minorHAnsi"/>
          <w:color w:val="0D0D0D"/>
          <w:shd w:val="clear" w:color="auto" w:fill="FFFFFF"/>
        </w:rPr>
      </w:pPr>
      <w:r w:rsidRPr="00D13F52">
        <w:rPr>
          <w:rFonts w:cstheme="minorHAnsi"/>
          <w:color w:val="0D0D0D"/>
        </w:rPr>
        <w:t>The Commission discussed a Conditional Use Permit (CUP) for the installation of storage units near the Pinnacle Pines Subdivision. Present at the meeting were Kyle Blackner from the County Building Authority and Phil Emerson from the Pinnacle Pines Subdivision (who participated via phone). Mr. Emerson explained the CUP application for the storage units at the Pinnacle Pines Subdivision, previously known as Pinnacle Club and located at Eagle Point Resort. The Planning &amp; Zoning Board had unanimously approved this CUP application.  Commissioner Yardley motioned to authorize the signature on CUP 2024-05, which was seconded by Commissioner Pearson. The vote was unanimous, leading to the authorization of signing the CUP.</w:t>
      </w:r>
    </w:p>
    <w:p w:rsidR="0000669C" w:rsidRPr="00D13F52" w:rsidRDefault="00D13F52" w:rsidP="00F17B43">
      <w:pPr>
        <w:tabs>
          <w:tab w:val="left" w:pos="7545"/>
        </w:tabs>
        <w:rPr>
          <w:rFonts w:cstheme="minorHAnsi"/>
        </w:rPr>
      </w:pPr>
      <w:r w:rsidRPr="00D13F52">
        <w:rPr>
          <w:rFonts w:cstheme="minorHAnsi"/>
          <w:color w:val="0D0D0D"/>
          <w:shd w:val="clear" w:color="auto" w:fill="FFFFFF"/>
        </w:rPr>
        <w:t>The Commission discussed the current weed ordinance adopted by the County. After deliberation, it was decided to leave the ordinance unchanged, maintaining it as currently written.</w:t>
      </w:r>
    </w:p>
    <w:p w:rsidR="00EB00DE" w:rsidRDefault="00EB00DE" w:rsidP="00F17B43">
      <w:pPr>
        <w:tabs>
          <w:tab w:val="left" w:pos="7545"/>
        </w:tabs>
      </w:pPr>
      <w:r>
        <w:t>Snowmobile Surplus item.</w:t>
      </w:r>
      <w:r w:rsidR="00620055">
        <w:t xml:space="preserve">  Comm. Yardley discussed</w:t>
      </w:r>
      <w:r w:rsidR="007D51B0">
        <w:t xml:space="preserve"> the snowmobiles that are current surplus.  The snowmobiles are in not working order.  No action was taken.</w:t>
      </w:r>
    </w:p>
    <w:p w:rsidR="00DA71DB" w:rsidRDefault="00D4308F" w:rsidP="00F17B43">
      <w:pPr>
        <w:tabs>
          <w:tab w:val="left" w:pos="7545"/>
        </w:tabs>
      </w:pPr>
      <w:r w:rsidRPr="00D4308F">
        <w:t xml:space="preserve">Commissioner Yardley provided an update to the Commission regarding the Milford Road Shed, while Commissioner Pearson shared information about some changes that occurred during this year's Legislative Session. The Commission also discussed upcoming calendaring events during the meeting.  Commissioner Hollingshead brought up the topic of a lobbyist who had previously been paid for public lands matters. After deliberation, it was decided to change direction and move away from this lobbying contract.  </w:t>
      </w:r>
    </w:p>
    <w:p w:rsidR="00D13F52" w:rsidRDefault="00D4308F" w:rsidP="00F17B43">
      <w:pPr>
        <w:tabs>
          <w:tab w:val="left" w:pos="7545"/>
        </w:tabs>
      </w:pPr>
      <w:r w:rsidRPr="00D4308F">
        <w:t>Additionally, there was a motion made by Commissioner Yardley to authorize an ADA Compliance Contract for the website, which was seconded by Commissioner Pearson. The vote on this motion was unanimous.</w:t>
      </w:r>
    </w:p>
    <w:p w:rsidR="00BD6FBC" w:rsidRPr="00BD6FBC" w:rsidRDefault="00BD6FBC" w:rsidP="00BD6FBC">
      <w:pPr>
        <w:spacing w:after="160" w:line="259" w:lineRule="auto"/>
        <w:rPr>
          <w:rFonts w:cstheme="minorHAnsi"/>
        </w:rPr>
      </w:pPr>
      <w:r w:rsidRPr="00BD6FBC">
        <w:rPr>
          <w:rFonts w:cstheme="minorHAnsi"/>
        </w:rPr>
        <w:t>Motion to enter into closed session for the purpose of discussing the character, professional competence, or physical or mental health of an individual; discuss strategy for pending or reasonably imminent litigation, real property negotiation, was made by Comm. Pearson, seconded by Comm. Yardley, and the vote was made unanimous.  Roll call vote Comm. Pearson “aye”, Comm. Yardley “aye”, Comm. Hollingshead “aye”.</w:t>
      </w:r>
    </w:p>
    <w:p w:rsidR="00BD6FBC" w:rsidRPr="00BD6FBC" w:rsidRDefault="00DA71DB" w:rsidP="00BD6FBC">
      <w:pPr>
        <w:spacing w:after="160" w:line="259" w:lineRule="auto"/>
        <w:rPr>
          <w:rFonts w:cstheme="minorHAnsi"/>
        </w:rPr>
      </w:pPr>
      <w:r>
        <w:rPr>
          <w:rFonts w:cstheme="minorHAnsi"/>
        </w:rPr>
        <w:lastRenderedPageBreak/>
        <w:t>Closed session declared adjourned</w:t>
      </w:r>
      <w:r w:rsidR="00BD6FBC" w:rsidRPr="00BD6FBC">
        <w:rPr>
          <w:rFonts w:cstheme="minorHAnsi"/>
        </w:rPr>
        <w:t xml:space="preserve"> by Comm. Hollingshead.</w:t>
      </w:r>
      <w:bookmarkStart w:id="0" w:name="_GoBack"/>
      <w:bookmarkEnd w:id="0"/>
    </w:p>
    <w:p w:rsidR="00620055" w:rsidRDefault="00620055" w:rsidP="00F17B43">
      <w:pPr>
        <w:tabs>
          <w:tab w:val="left" w:pos="7545"/>
        </w:tabs>
      </w:pPr>
      <w:r>
        <w:t>Meeting adjourned.</w:t>
      </w:r>
    </w:p>
    <w:p w:rsidR="00BB2851" w:rsidRDefault="00BB2851"/>
    <w:sectPr w:rsidR="00BB28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B43"/>
    <w:rsid w:val="0000669C"/>
    <w:rsid w:val="000331C1"/>
    <w:rsid w:val="00035AB6"/>
    <w:rsid w:val="000A0BE8"/>
    <w:rsid w:val="000D3DD3"/>
    <w:rsid w:val="000E4C59"/>
    <w:rsid w:val="000E6883"/>
    <w:rsid w:val="001340E0"/>
    <w:rsid w:val="00176A51"/>
    <w:rsid w:val="001A600E"/>
    <w:rsid w:val="001E7AFB"/>
    <w:rsid w:val="00244EDF"/>
    <w:rsid w:val="002A7072"/>
    <w:rsid w:val="00383C50"/>
    <w:rsid w:val="003A3B6B"/>
    <w:rsid w:val="003F57FA"/>
    <w:rsid w:val="0046793E"/>
    <w:rsid w:val="004D1733"/>
    <w:rsid w:val="00500DF2"/>
    <w:rsid w:val="00515295"/>
    <w:rsid w:val="00561D8F"/>
    <w:rsid w:val="005A17CD"/>
    <w:rsid w:val="005B3977"/>
    <w:rsid w:val="005D7C87"/>
    <w:rsid w:val="005E31AA"/>
    <w:rsid w:val="005E3BE5"/>
    <w:rsid w:val="00607711"/>
    <w:rsid w:val="006136E7"/>
    <w:rsid w:val="00620055"/>
    <w:rsid w:val="00623630"/>
    <w:rsid w:val="006375D1"/>
    <w:rsid w:val="006A4784"/>
    <w:rsid w:val="006D60D7"/>
    <w:rsid w:val="00731690"/>
    <w:rsid w:val="007437F9"/>
    <w:rsid w:val="00780991"/>
    <w:rsid w:val="007961DC"/>
    <w:rsid w:val="007D51B0"/>
    <w:rsid w:val="008C17C3"/>
    <w:rsid w:val="0096032C"/>
    <w:rsid w:val="009668D7"/>
    <w:rsid w:val="009B35EA"/>
    <w:rsid w:val="009E06E9"/>
    <w:rsid w:val="00A775AA"/>
    <w:rsid w:val="00AC10EC"/>
    <w:rsid w:val="00B2150E"/>
    <w:rsid w:val="00B23E67"/>
    <w:rsid w:val="00BB2851"/>
    <w:rsid w:val="00BD6FBC"/>
    <w:rsid w:val="00C07DDD"/>
    <w:rsid w:val="00C575F4"/>
    <w:rsid w:val="00C74D91"/>
    <w:rsid w:val="00D13F52"/>
    <w:rsid w:val="00D24C04"/>
    <w:rsid w:val="00D40EFC"/>
    <w:rsid w:val="00D4308F"/>
    <w:rsid w:val="00D74866"/>
    <w:rsid w:val="00DA71DB"/>
    <w:rsid w:val="00DC3924"/>
    <w:rsid w:val="00DE6298"/>
    <w:rsid w:val="00E273AC"/>
    <w:rsid w:val="00E278D9"/>
    <w:rsid w:val="00EA7575"/>
    <w:rsid w:val="00EB00DE"/>
    <w:rsid w:val="00EB7882"/>
    <w:rsid w:val="00F15D0B"/>
    <w:rsid w:val="00F17B43"/>
    <w:rsid w:val="00F54739"/>
    <w:rsid w:val="00FD01BE"/>
    <w:rsid w:val="00FD17C4"/>
    <w:rsid w:val="00FD3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2A6F2E-0E4A-4A9E-A93E-DB582EFDD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B4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66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634882">
      <w:bodyDiv w:val="1"/>
      <w:marLeft w:val="0"/>
      <w:marRight w:val="0"/>
      <w:marTop w:val="0"/>
      <w:marBottom w:val="0"/>
      <w:divBdr>
        <w:top w:val="none" w:sz="0" w:space="0" w:color="auto"/>
        <w:left w:val="none" w:sz="0" w:space="0" w:color="auto"/>
        <w:bottom w:val="none" w:sz="0" w:space="0" w:color="auto"/>
        <w:right w:val="none" w:sz="0" w:space="0" w:color="auto"/>
      </w:divBdr>
    </w:div>
    <w:div w:id="194118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374</TotalTime>
  <Pages>3</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GingerM</dc:creator>
  <cp:keywords/>
  <dc:description/>
  <cp:lastModifiedBy>ThinkPad</cp:lastModifiedBy>
  <cp:revision>13</cp:revision>
  <dcterms:created xsi:type="dcterms:W3CDTF">2024-03-04T16:02:00Z</dcterms:created>
  <dcterms:modified xsi:type="dcterms:W3CDTF">2024-04-02T15:16:00Z</dcterms:modified>
</cp:coreProperties>
</file>