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0FD2DC" w14:textId="3C31FB4C" w:rsidR="008A4714" w:rsidRPr="00ED1E25" w:rsidRDefault="008A4714" w:rsidP="000A4CA4">
      <w:pPr>
        <w:pStyle w:val="PolicySectionHeader"/>
        <w:spacing w:before="0" w:after="120"/>
        <w:rPr>
          <w:rFonts w:asciiTheme="majorHAnsi" w:hAnsiTheme="majorHAnsi"/>
          <w:color w:val="000000" w:themeColor="text1"/>
          <w:u w:val="single"/>
        </w:rPr>
      </w:pPr>
      <w:r w:rsidRPr="00ED1E25">
        <w:rPr>
          <w:rFonts w:asciiTheme="majorHAnsi" w:hAnsiTheme="majorHAnsi"/>
          <w:color w:val="000000" w:themeColor="text1"/>
          <w:u w:val="single"/>
        </w:rPr>
        <w:t>Definitions</w:t>
      </w:r>
    </w:p>
    <w:p w14:paraId="7D193BAD" w14:textId="77777777" w:rsidR="00BD1B7F" w:rsidRPr="00884A82" w:rsidRDefault="00BD1B7F" w:rsidP="00BD1B7F">
      <w:pPr>
        <w:spacing w:after="120"/>
        <w:rPr>
          <w:rFonts w:asciiTheme="majorHAnsi" w:hAnsiTheme="majorHAnsi"/>
          <w:color w:val="000000" w:themeColor="text1"/>
        </w:rPr>
      </w:pPr>
      <w:r w:rsidRPr="00884A82">
        <w:rPr>
          <w:rFonts w:asciiTheme="majorHAnsi" w:hAnsiTheme="majorHAnsi"/>
          <w:color w:val="000000" w:themeColor="text1"/>
        </w:rPr>
        <w:tab/>
        <w:t>As used in this policy, the following definitions apply.</w:t>
      </w:r>
    </w:p>
    <w:p w14:paraId="4C13626B" w14:textId="77777777" w:rsidR="00236E27" w:rsidRPr="00884A82" w:rsidRDefault="00BD1B7F" w:rsidP="00EA0F71">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w:t>
      </w:r>
      <w:r w:rsidR="008A4714" w:rsidRPr="00884A82">
        <w:rPr>
          <w:rFonts w:asciiTheme="majorHAnsi" w:hAnsiTheme="majorHAnsi"/>
          <w:color w:val="000000" w:themeColor="text1"/>
          <w:szCs w:val="24"/>
        </w:rPr>
        <w:t>ee”</w:t>
      </w:r>
      <w:r w:rsidRPr="00884A82">
        <w:rPr>
          <w:rFonts w:asciiTheme="majorHAnsi" w:hAnsiTheme="majorHAnsi"/>
          <w:color w:val="000000" w:themeColor="text1"/>
          <w:szCs w:val="24"/>
        </w:rPr>
        <w:t xml:space="preserve"> mean</w:t>
      </w:r>
      <w:r w:rsidR="00EA0F71" w:rsidRPr="00884A82">
        <w:rPr>
          <w:rFonts w:asciiTheme="majorHAnsi" w:hAnsiTheme="majorHAnsi"/>
          <w:color w:val="000000" w:themeColor="text1"/>
          <w:szCs w:val="24"/>
        </w:rPr>
        <w:t xml:space="preserve">s </w:t>
      </w:r>
      <w:r w:rsidR="00F32248" w:rsidRPr="00884A82">
        <w:rPr>
          <w:rFonts w:asciiTheme="majorHAnsi" w:hAnsiTheme="majorHAnsi"/>
          <w:color w:val="000000" w:themeColor="text1"/>
          <w:szCs w:val="24"/>
        </w:rPr>
        <w:t xml:space="preserve">(a) </w:t>
      </w:r>
      <w:r w:rsidRPr="00884A82">
        <w:rPr>
          <w:rFonts w:asciiTheme="majorHAnsi" w:hAnsiTheme="majorHAnsi"/>
          <w:color w:val="000000" w:themeColor="text1"/>
          <w:szCs w:val="24"/>
        </w:rPr>
        <w:t>s</w:t>
      </w:r>
      <w:r w:rsidR="00EA0F71" w:rsidRPr="00884A82">
        <w:rPr>
          <w:rFonts w:asciiTheme="majorHAnsi" w:hAnsiTheme="majorHAnsi"/>
          <w:color w:val="000000" w:themeColor="text1"/>
          <w:szCs w:val="24"/>
        </w:rPr>
        <w:t xml:space="preserve">omething of monetary value </w:t>
      </w:r>
      <w:r w:rsidR="00F32248" w:rsidRPr="00884A82">
        <w:rPr>
          <w:rFonts w:asciiTheme="majorHAnsi" w:hAnsiTheme="majorHAnsi"/>
          <w:color w:val="000000" w:themeColor="text1"/>
          <w:szCs w:val="24"/>
        </w:rPr>
        <w:t xml:space="preserve">(b) </w:t>
      </w:r>
      <w:r w:rsidR="00EA0F71" w:rsidRPr="00884A82">
        <w:rPr>
          <w:rFonts w:asciiTheme="majorHAnsi" w:hAnsiTheme="majorHAnsi"/>
          <w:color w:val="000000" w:themeColor="text1"/>
          <w:szCs w:val="24"/>
        </w:rPr>
        <w:t xml:space="preserve">requested or required as a condition to a student’s participation </w:t>
      </w:r>
      <w:r w:rsidR="00F32248" w:rsidRPr="00884A82">
        <w:rPr>
          <w:rFonts w:asciiTheme="majorHAnsi" w:hAnsiTheme="majorHAnsi"/>
          <w:color w:val="000000" w:themeColor="text1"/>
          <w:szCs w:val="24"/>
        </w:rPr>
        <w:t xml:space="preserve">(c) in </w:t>
      </w:r>
      <w:r w:rsidR="00EA0F71" w:rsidRPr="00884A82">
        <w:rPr>
          <w:rFonts w:asciiTheme="majorHAnsi" w:hAnsiTheme="majorHAnsi"/>
          <w:color w:val="000000" w:themeColor="text1"/>
          <w:szCs w:val="24"/>
        </w:rPr>
        <w:t>an activity, class, or program which is provided, sponsored, or supported by a school. It includes money or something of monetary value raised by a student or the student’s family through fundraising.</w:t>
      </w:r>
    </w:p>
    <w:p w14:paraId="6D65F0C2" w14:textId="234C82E1" w:rsidR="00F126EA" w:rsidRPr="00C46ADA" w:rsidRDefault="00000000" w:rsidP="000834C1">
      <w:pPr>
        <w:pStyle w:val="PolicyCitation"/>
        <w:spacing w:after="0"/>
        <w:rPr>
          <w:rFonts w:asciiTheme="majorHAnsi" w:hAnsiTheme="majorHAnsi"/>
          <w:color w:val="0432FF"/>
          <w:sz w:val="24"/>
          <w:szCs w:val="24"/>
        </w:rPr>
      </w:pPr>
      <w:hyperlink r:id="rId8" w:history="1">
        <w:r w:rsidR="00F126EA" w:rsidRPr="00C46ADA">
          <w:rPr>
            <w:rStyle w:val="Hyperlink"/>
            <w:rFonts w:asciiTheme="majorHAnsi" w:hAnsiTheme="majorHAnsi"/>
            <w:color w:val="0432FF"/>
            <w:sz w:val="24"/>
            <w:szCs w:val="24"/>
          </w:rPr>
          <w:t>Utah Code § 53G-7-501(6) (2020)</w:t>
        </w:r>
      </w:hyperlink>
    </w:p>
    <w:p w14:paraId="1EB38567" w14:textId="23C87AAC" w:rsidR="003B00B8" w:rsidRPr="0060522D" w:rsidRDefault="00000000" w:rsidP="00B72A12">
      <w:pPr>
        <w:pStyle w:val="PolicyCitation"/>
        <w:rPr>
          <w:rFonts w:asciiTheme="majorHAnsi" w:hAnsiTheme="majorHAnsi"/>
          <w:color w:val="0432FF"/>
          <w:sz w:val="24"/>
          <w:szCs w:val="24"/>
          <w:u w:val="none"/>
        </w:rPr>
      </w:pPr>
      <w:hyperlink r:id="rId9" w:history="1">
        <w:r w:rsidR="009B3135" w:rsidRPr="0060522D">
          <w:rPr>
            <w:rStyle w:val="Hyperlink"/>
            <w:rFonts w:asciiTheme="majorHAnsi" w:hAnsiTheme="majorHAnsi"/>
            <w:color w:val="0432FF"/>
            <w:sz w:val="24"/>
            <w:szCs w:val="24"/>
          </w:rPr>
          <w:t>Utah Admin. Rules R277-407-2(4) (</w:t>
        </w:r>
        <w:r w:rsidR="006F1A2D" w:rsidRPr="0060522D">
          <w:rPr>
            <w:rStyle w:val="Hyperlink"/>
            <w:rFonts w:asciiTheme="majorHAnsi" w:hAnsiTheme="majorHAnsi"/>
            <w:color w:val="0432FF"/>
            <w:sz w:val="24"/>
            <w:szCs w:val="24"/>
          </w:rPr>
          <w:t xml:space="preserve">July 11, 2023) </w:t>
        </w:r>
      </w:hyperlink>
    </w:p>
    <w:p w14:paraId="681194C9" w14:textId="77777777" w:rsidR="00236E27" w:rsidRPr="00884A82" w:rsidRDefault="00EA0F71" w:rsidP="00EA0F71">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“Something of monetary value” means a charge, expense, deposit, rental, fine, or payment</w:t>
      </w:r>
      <w:r w:rsidR="00D57329" w:rsidRPr="00884A82">
        <w:rPr>
          <w:rFonts w:asciiTheme="majorHAnsi" w:hAnsiTheme="majorHAnsi"/>
          <w:color w:val="000000" w:themeColor="text1"/>
          <w:szCs w:val="24"/>
        </w:rPr>
        <w:t xml:space="preserve"> (</w:t>
      </w:r>
      <w:r w:rsidRPr="00884A82">
        <w:rPr>
          <w:rFonts w:asciiTheme="majorHAnsi" w:hAnsiTheme="majorHAnsi"/>
          <w:color w:val="000000" w:themeColor="text1"/>
          <w:szCs w:val="24"/>
        </w:rPr>
        <w:t xml:space="preserve">regardless of how </w:t>
      </w:r>
      <w:r w:rsidR="00D57329" w:rsidRPr="00884A82">
        <w:rPr>
          <w:rFonts w:asciiTheme="majorHAnsi" w:hAnsiTheme="majorHAnsi"/>
          <w:color w:val="000000" w:themeColor="text1"/>
          <w:szCs w:val="24"/>
        </w:rPr>
        <w:t xml:space="preserve">it is </w:t>
      </w:r>
      <w:r w:rsidRPr="00884A82">
        <w:rPr>
          <w:rFonts w:asciiTheme="majorHAnsi" w:hAnsiTheme="majorHAnsi"/>
          <w:color w:val="000000" w:themeColor="text1"/>
          <w:szCs w:val="24"/>
        </w:rPr>
        <w:t>described</w:t>
      </w:r>
      <w:r w:rsidR="00D57329" w:rsidRPr="00884A82">
        <w:rPr>
          <w:rFonts w:asciiTheme="majorHAnsi" w:hAnsiTheme="majorHAnsi"/>
          <w:color w:val="000000" w:themeColor="text1"/>
          <w:szCs w:val="24"/>
        </w:rPr>
        <w:t xml:space="preserve">) in the form of money, goods, or services, whether </w:t>
      </w:r>
      <w:r w:rsidR="001325C5" w:rsidRPr="00884A82">
        <w:rPr>
          <w:rFonts w:asciiTheme="majorHAnsi" w:hAnsiTheme="majorHAnsi"/>
          <w:color w:val="000000" w:themeColor="text1"/>
          <w:szCs w:val="24"/>
        </w:rPr>
        <w:t xml:space="preserve">it is </w:t>
      </w:r>
      <w:r w:rsidR="00D57329" w:rsidRPr="00884A82">
        <w:rPr>
          <w:rFonts w:asciiTheme="majorHAnsi" w:hAnsiTheme="majorHAnsi"/>
          <w:color w:val="000000" w:themeColor="text1"/>
          <w:szCs w:val="24"/>
        </w:rPr>
        <w:t xml:space="preserve">directly or indirectly </w:t>
      </w:r>
      <w:r w:rsidRPr="00884A82">
        <w:rPr>
          <w:rFonts w:asciiTheme="majorHAnsi" w:hAnsiTheme="majorHAnsi"/>
          <w:color w:val="000000" w:themeColor="text1"/>
          <w:szCs w:val="24"/>
        </w:rPr>
        <w:t>requested or required.</w:t>
      </w:r>
    </w:p>
    <w:p w14:paraId="0585D118" w14:textId="51FCA71C" w:rsidR="00236E27" w:rsidRPr="0060522D" w:rsidRDefault="00000000" w:rsidP="00B72A12">
      <w:pPr>
        <w:pStyle w:val="PolicyCitation"/>
        <w:rPr>
          <w:rFonts w:asciiTheme="majorHAnsi" w:hAnsiTheme="majorHAnsi"/>
          <w:color w:val="0432FF"/>
          <w:sz w:val="24"/>
          <w:szCs w:val="24"/>
          <w:u w:val="none"/>
        </w:rPr>
      </w:pPr>
      <w:hyperlink r:id="rId10" w:history="1">
        <w:r w:rsidR="009B3135" w:rsidRPr="0060522D">
          <w:rPr>
            <w:rStyle w:val="Hyperlink"/>
            <w:rFonts w:asciiTheme="majorHAnsi" w:hAnsiTheme="majorHAnsi"/>
            <w:color w:val="0432FF"/>
            <w:sz w:val="24"/>
            <w:szCs w:val="24"/>
          </w:rPr>
          <w:t>Utah Admin. Rules R277-407-2(</w:t>
        </w:r>
        <w:r w:rsidR="006F1A2D" w:rsidRPr="0060522D">
          <w:rPr>
            <w:rStyle w:val="Hyperlink"/>
            <w:rFonts w:asciiTheme="majorHAnsi" w:hAnsiTheme="majorHAnsi"/>
            <w:color w:val="0432FF"/>
            <w:sz w:val="24"/>
            <w:szCs w:val="24"/>
          </w:rPr>
          <w:t>20</w:t>
        </w:r>
        <w:r w:rsidR="009B3135" w:rsidRPr="0060522D">
          <w:rPr>
            <w:rStyle w:val="Hyperlink"/>
            <w:rFonts w:asciiTheme="majorHAnsi" w:hAnsiTheme="majorHAnsi"/>
            <w:color w:val="0432FF"/>
            <w:sz w:val="24"/>
            <w:szCs w:val="24"/>
          </w:rPr>
          <w:t>)(a) (</w:t>
        </w:r>
        <w:r w:rsidR="006F1A2D" w:rsidRPr="0060522D">
          <w:rPr>
            <w:rStyle w:val="Hyperlink"/>
            <w:rFonts w:asciiTheme="majorHAnsi" w:hAnsiTheme="majorHAnsi"/>
            <w:color w:val="0432FF"/>
            <w:sz w:val="24"/>
            <w:szCs w:val="24"/>
          </w:rPr>
          <w:t>July 11, 2023)</w:t>
        </w:r>
      </w:hyperlink>
      <w:r w:rsidR="006F1A2D" w:rsidRPr="0060522D">
        <w:rPr>
          <w:rFonts w:asciiTheme="majorHAnsi" w:hAnsiTheme="majorHAnsi"/>
          <w:color w:val="0432FF"/>
          <w:sz w:val="24"/>
          <w:szCs w:val="24"/>
          <w:u w:val="none"/>
        </w:rPr>
        <w:t xml:space="preserve"> </w:t>
      </w:r>
    </w:p>
    <w:p w14:paraId="79B332AC" w14:textId="77777777" w:rsidR="00EA0F71" w:rsidRPr="00884A82" w:rsidRDefault="00D57329" w:rsidP="00236E27">
      <w:pPr>
        <w:pStyle w:val="PolicyParagraph"/>
        <w:spacing w:before="0" w:after="120"/>
        <w:ind w:left="1080" w:firstLine="0"/>
        <w:jc w:val="left"/>
        <w:rPr>
          <w:rFonts w:asciiTheme="majorHAnsi" w:hAnsiTheme="majorHAnsi"/>
          <w:color w:val="000000" w:themeColor="text1"/>
          <w:szCs w:val="24"/>
        </w:rPr>
      </w:pPr>
      <w:r w:rsidRPr="00884A82">
        <w:rPr>
          <w:rFonts w:asciiTheme="majorHAnsi" w:hAnsiTheme="majorHAnsi"/>
          <w:color w:val="000000" w:themeColor="text1"/>
          <w:szCs w:val="24"/>
        </w:rPr>
        <w:t>For example, it i</w:t>
      </w:r>
      <w:r w:rsidR="00EA0F71" w:rsidRPr="00884A82">
        <w:rPr>
          <w:rFonts w:asciiTheme="majorHAnsi" w:hAnsiTheme="majorHAnsi"/>
          <w:color w:val="000000" w:themeColor="text1"/>
          <w:szCs w:val="24"/>
        </w:rPr>
        <w:t>ncludes:</w:t>
      </w:r>
    </w:p>
    <w:p w14:paraId="6AABF016" w14:textId="77777777" w:rsidR="00EA0F71"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w:t>
      </w:r>
      <w:r w:rsidR="00EA0F71" w:rsidRPr="00884A82">
        <w:rPr>
          <w:rFonts w:asciiTheme="majorHAnsi" w:hAnsiTheme="majorHAnsi"/>
          <w:color w:val="000000" w:themeColor="text1"/>
          <w:szCs w:val="24"/>
        </w:rPr>
        <w:t>harges or expenditures for a school field trip or activity trip, including related transportation, food, lodging, and admission charges;</w:t>
      </w:r>
    </w:p>
    <w:p w14:paraId="612662B8" w14:textId="77777777" w:rsidR="00EA0F71"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P</w:t>
      </w:r>
      <w:r w:rsidR="00EA0F71" w:rsidRPr="00884A82">
        <w:rPr>
          <w:rFonts w:asciiTheme="majorHAnsi" w:hAnsiTheme="majorHAnsi"/>
          <w:color w:val="000000" w:themeColor="text1"/>
          <w:szCs w:val="24"/>
        </w:rPr>
        <w:t>ayments to a third party provid</w:t>
      </w:r>
      <w:r w:rsidRPr="00884A82">
        <w:rPr>
          <w:rFonts w:asciiTheme="majorHAnsi" w:hAnsiTheme="majorHAnsi"/>
          <w:color w:val="000000" w:themeColor="text1"/>
          <w:szCs w:val="24"/>
        </w:rPr>
        <w:t>ing</w:t>
      </w:r>
      <w:r w:rsidR="00EA0F71" w:rsidRPr="00884A82">
        <w:rPr>
          <w:rFonts w:asciiTheme="majorHAnsi" w:hAnsiTheme="majorHAnsi"/>
          <w:color w:val="000000" w:themeColor="text1"/>
          <w:szCs w:val="24"/>
        </w:rPr>
        <w:t xml:space="preserve"> a part of a school activity, class, or program;</w:t>
      </w:r>
    </w:p>
    <w:p w14:paraId="18A607CF" w14:textId="77777777" w:rsidR="00EA0F71"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Supplies (</w:t>
      </w:r>
      <w:r w:rsidR="00EA0F71" w:rsidRPr="00884A82">
        <w:rPr>
          <w:rFonts w:asciiTheme="majorHAnsi" w:hAnsiTheme="majorHAnsi"/>
          <w:color w:val="000000" w:themeColor="text1"/>
          <w:szCs w:val="24"/>
        </w:rPr>
        <w:t xml:space="preserve">classroom </w:t>
      </w:r>
      <w:r w:rsidRPr="00884A82">
        <w:rPr>
          <w:rFonts w:asciiTheme="majorHAnsi" w:hAnsiTheme="majorHAnsi"/>
          <w:color w:val="000000" w:themeColor="text1"/>
          <w:szCs w:val="24"/>
        </w:rPr>
        <w:t xml:space="preserve">or student) </w:t>
      </w:r>
      <w:r w:rsidR="00EA0F71" w:rsidRPr="00884A82">
        <w:rPr>
          <w:rFonts w:asciiTheme="majorHAnsi" w:hAnsiTheme="majorHAnsi"/>
          <w:color w:val="000000" w:themeColor="text1"/>
          <w:szCs w:val="24"/>
        </w:rPr>
        <w:t>or materials;</w:t>
      </w:r>
    </w:p>
    <w:p w14:paraId="3486574F" w14:textId="77777777" w:rsidR="00236E27" w:rsidRPr="00884A82" w:rsidRDefault="00D57329" w:rsidP="00EA0F71">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w:t>
      </w:r>
      <w:r w:rsidR="00EA0F71" w:rsidRPr="00884A82">
        <w:rPr>
          <w:rFonts w:asciiTheme="majorHAnsi" w:hAnsiTheme="majorHAnsi"/>
          <w:color w:val="000000" w:themeColor="text1"/>
          <w:szCs w:val="24"/>
        </w:rPr>
        <w:t xml:space="preserve"> fine</w:t>
      </w:r>
      <w:r w:rsidRPr="00884A82">
        <w:rPr>
          <w:rFonts w:asciiTheme="majorHAnsi" w:hAnsiTheme="majorHAnsi"/>
          <w:color w:val="000000" w:themeColor="text1"/>
          <w:szCs w:val="24"/>
        </w:rPr>
        <w:t xml:space="preserve">, unless that fine is </w:t>
      </w:r>
      <w:r w:rsidR="00EA0F71" w:rsidRPr="00884A82">
        <w:rPr>
          <w:rFonts w:asciiTheme="majorHAnsi" w:hAnsiTheme="majorHAnsi"/>
          <w:color w:val="000000" w:themeColor="text1"/>
          <w:szCs w:val="24"/>
        </w:rPr>
        <w:t xml:space="preserve">within the scope of the definition </w:t>
      </w:r>
      <w:r w:rsidRPr="00884A82">
        <w:rPr>
          <w:rFonts w:asciiTheme="majorHAnsi" w:hAnsiTheme="majorHAnsi"/>
          <w:color w:val="000000" w:themeColor="text1"/>
          <w:szCs w:val="24"/>
        </w:rPr>
        <w:t xml:space="preserve">in </w:t>
      </w:r>
      <w:r w:rsidR="00236E27" w:rsidRPr="00884A82">
        <w:rPr>
          <w:rFonts w:asciiTheme="majorHAnsi" w:hAnsiTheme="majorHAnsi"/>
          <w:color w:val="000000" w:themeColor="text1"/>
          <w:szCs w:val="24"/>
        </w:rPr>
        <w:t>Non-Fee</w:t>
      </w:r>
      <w:r w:rsidR="00724E5E" w:rsidRPr="00884A82">
        <w:rPr>
          <w:rFonts w:asciiTheme="majorHAnsi" w:hAnsiTheme="majorHAnsi"/>
          <w:color w:val="000000" w:themeColor="text1"/>
          <w:szCs w:val="24"/>
        </w:rPr>
        <w:t xml:space="preserve"> </w:t>
      </w:r>
      <w:r w:rsidR="00236E27" w:rsidRPr="00884A82">
        <w:rPr>
          <w:rFonts w:asciiTheme="majorHAnsi" w:hAnsiTheme="majorHAnsi"/>
          <w:color w:val="000000" w:themeColor="text1"/>
          <w:szCs w:val="24"/>
        </w:rPr>
        <w:t>Charges,</w:t>
      </w:r>
      <w:r w:rsidRPr="00884A82">
        <w:rPr>
          <w:rFonts w:asciiTheme="majorHAnsi" w:hAnsiTheme="majorHAnsi"/>
          <w:color w:val="000000" w:themeColor="text1"/>
          <w:szCs w:val="24"/>
        </w:rPr>
        <w:t xml:space="preserve"> below</w:t>
      </w:r>
      <w:r w:rsidR="00EA0F71" w:rsidRPr="00884A82">
        <w:rPr>
          <w:rFonts w:asciiTheme="majorHAnsi" w:hAnsiTheme="majorHAnsi"/>
          <w:color w:val="000000" w:themeColor="text1"/>
          <w:szCs w:val="24"/>
        </w:rPr>
        <w:t>.</w:t>
      </w:r>
    </w:p>
    <w:p w14:paraId="56E61568" w14:textId="69DC90FD" w:rsidR="00F126EA" w:rsidRPr="00C46ADA" w:rsidRDefault="00000000" w:rsidP="000834C1">
      <w:pPr>
        <w:pStyle w:val="PolicyCitation"/>
        <w:spacing w:after="0"/>
        <w:rPr>
          <w:rFonts w:asciiTheme="majorHAnsi" w:hAnsiTheme="majorHAnsi"/>
          <w:color w:val="0432FF"/>
          <w:sz w:val="24"/>
          <w:szCs w:val="24"/>
        </w:rPr>
      </w:pPr>
      <w:hyperlink r:id="rId11" w:history="1">
        <w:r w:rsidR="00F126EA" w:rsidRPr="00C46ADA">
          <w:rPr>
            <w:rStyle w:val="Hyperlink"/>
            <w:rFonts w:asciiTheme="majorHAnsi" w:hAnsiTheme="majorHAnsi"/>
            <w:color w:val="0432FF"/>
            <w:sz w:val="24"/>
            <w:szCs w:val="24"/>
          </w:rPr>
          <w:t>Utah Code § 53G-7-501(6) (2020)</w:t>
        </w:r>
      </w:hyperlink>
    </w:p>
    <w:p w14:paraId="20D033A3" w14:textId="4C8010AF" w:rsidR="00EA0F71" w:rsidRPr="0060522D" w:rsidRDefault="00000000" w:rsidP="00B72A12">
      <w:pPr>
        <w:pStyle w:val="PolicyCitation"/>
        <w:rPr>
          <w:rFonts w:asciiTheme="majorHAnsi" w:hAnsiTheme="majorHAnsi"/>
          <w:strike/>
          <w:color w:val="0432FF"/>
          <w:sz w:val="24"/>
          <w:szCs w:val="24"/>
          <w:u w:val="none"/>
        </w:rPr>
      </w:pPr>
      <w:hyperlink r:id="rId12" w:history="1">
        <w:r w:rsidR="009B3135" w:rsidRPr="0060522D">
          <w:rPr>
            <w:rStyle w:val="Hyperlink"/>
            <w:rFonts w:asciiTheme="majorHAnsi" w:hAnsiTheme="majorHAnsi"/>
            <w:color w:val="0432FF"/>
            <w:sz w:val="24"/>
            <w:szCs w:val="24"/>
          </w:rPr>
          <w:t>Utah Admin. Rules R277-407-2(</w:t>
        </w:r>
        <w:r w:rsidR="00586142" w:rsidRPr="0060522D">
          <w:rPr>
            <w:rStyle w:val="Hyperlink"/>
            <w:rFonts w:asciiTheme="majorHAnsi" w:hAnsiTheme="majorHAnsi"/>
            <w:color w:val="0432FF"/>
            <w:sz w:val="24"/>
            <w:szCs w:val="24"/>
          </w:rPr>
          <w:t>20</w:t>
        </w:r>
        <w:r w:rsidR="009B3135" w:rsidRPr="0060522D">
          <w:rPr>
            <w:rStyle w:val="Hyperlink"/>
            <w:rFonts w:asciiTheme="majorHAnsi" w:hAnsiTheme="majorHAnsi"/>
            <w:color w:val="0432FF"/>
            <w:sz w:val="24"/>
            <w:szCs w:val="24"/>
          </w:rPr>
          <w:t>)(b) (</w:t>
        </w:r>
        <w:r w:rsidR="00586142" w:rsidRPr="0060522D">
          <w:rPr>
            <w:rStyle w:val="Hyperlink"/>
            <w:rFonts w:asciiTheme="majorHAnsi" w:hAnsiTheme="majorHAnsi"/>
            <w:color w:val="0432FF"/>
            <w:sz w:val="24"/>
            <w:szCs w:val="24"/>
          </w:rPr>
          <w:t>July 11, 2023)</w:t>
        </w:r>
      </w:hyperlink>
      <w:r w:rsidR="00586142" w:rsidRPr="0060522D">
        <w:rPr>
          <w:rFonts w:asciiTheme="majorHAnsi" w:hAnsiTheme="majorHAnsi"/>
          <w:color w:val="0432FF"/>
          <w:sz w:val="24"/>
          <w:szCs w:val="24"/>
          <w:u w:val="none"/>
        </w:rPr>
        <w:t xml:space="preserve"> </w:t>
      </w:r>
    </w:p>
    <w:p w14:paraId="5EEAF4EA" w14:textId="7964586C" w:rsidR="00586142" w:rsidRPr="0060522D" w:rsidRDefault="00586142" w:rsidP="00586142">
      <w:pPr>
        <w:pStyle w:val="PolicyCitation"/>
        <w:rPr>
          <w:rFonts w:asciiTheme="majorHAnsi" w:hAnsiTheme="majorHAnsi"/>
          <w:i w:val="0"/>
          <w:iCs/>
          <w:color w:val="000000" w:themeColor="text1"/>
          <w:sz w:val="24"/>
          <w:szCs w:val="24"/>
          <w:u w:val="none"/>
        </w:rPr>
      </w:pPr>
      <w:r w:rsidRPr="0060522D">
        <w:rPr>
          <w:rFonts w:asciiTheme="majorHAnsi" w:hAnsiTheme="majorHAnsi"/>
          <w:i w:val="0"/>
          <w:iCs/>
          <w:color w:val="000000" w:themeColor="text1"/>
          <w:sz w:val="24"/>
          <w:szCs w:val="24"/>
          <w:u w:val="none"/>
        </w:rPr>
        <w:t>It does not include a payment or charge for damages which may be reasonably attributed to normal wear and tear.</w:t>
      </w:r>
    </w:p>
    <w:p w14:paraId="6F8D0A0A" w14:textId="1FEEE97B" w:rsidR="00586142" w:rsidRPr="0060522D" w:rsidRDefault="00000000" w:rsidP="00586142">
      <w:pPr>
        <w:pStyle w:val="PolicyCitation"/>
        <w:rPr>
          <w:rFonts w:ascii="Cambria" w:hAnsi="Cambria"/>
          <w:color w:val="0432FF"/>
          <w:sz w:val="24"/>
          <w:szCs w:val="24"/>
          <w:u w:val="none"/>
        </w:rPr>
      </w:pPr>
      <w:hyperlink r:id="rId13" w:history="1">
        <w:r w:rsidR="00586142" w:rsidRPr="0060522D">
          <w:rPr>
            <w:rStyle w:val="Hyperlink"/>
            <w:rFonts w:ascii="Cambria" w:hAnsi="Cambria"/>
            <w:color w:val="0432FF"/>
            <w:sz w:val="24"/>
            <w:szCs w:val="24"/>
          </w:rPr>
          <w:t>Utah Admin. Rules R277-407(20)(c) (July 11, 2023)</w:t>
        </w:r>
      </w:hyperlink>
    </w:p>
    <w:p w14:paraId="6E59C80F" w14:textId="77777777" w:rsidR="00453F99" w:rsidRPr="00884A82" w:rsidRDefault="00453F99" w:rsidP="00453F99">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“Requested or required as a condition of a student’s participation” means impliedly or explicitly mandated or necessary for a student, parent, or family to provide so that a student may:</w:t>
      </w:r>
    </w:p>
    <w:p w14:paraId="055CCB1C"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w:t>
      </w:r>
      <w:r w:rsidR="00453F99" w:rsidRPr="00884A82">
        <w:rPr>
          <w:rFonts w:asciiTheme="majorHAnsi" w:hAnsiTheme="majorHAnsi"/>
          <w:color w:val="000000" w:themeColor="text1"/>
          <w:szCs w:val="24"/>
        </w:rPr>
        <w:t>ully participate in school or in a school activity, class, or program;</w:t>
      </w:r>
    </w:p>
    <w:p w14:paraId="53E894C3"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w:t>
      </w:r>
      <w:r w:rsidR="00453F99" w:rsidRPr="00884A82">
        <w:rPr>
          <w:rFonts w:asciiTheme="majorHAnsi" w:hAnsiTheme="majorHAnsi"/>
          <w:color w:val="000000" w:themeColor="text1"/>
          <w:szCs w:val="24"/>
        </w:rPr>
        <w:t>uccessfully complete a school class for the highest grade; or</w:t>
      </w:r>
    </w:p>
    <w:p w14:paraId="1C9FE165"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w:t>
      </w:r>
      <w:r w:rsidR="00453F99" w:rsidRPr="00884A82">
        <w:rPr>
          <w:rFonts w:asciiTheme="majorHAnsi" w:hAnsiTheme="majorHAnsi"/>
          <w:color w:val="000000" w:themeColor="text1"/>
          <w:szCs w:val="24"/>
        </w:rPr>
        <w:t>void a direct or indirect limitation on full participation in a school activity, class, or program, including limitations created by:</w:t>
      </w:r>
    </w:p>
    <w:p w14:paraId="3C96B064" w14:textId="77777777" w:rsidR="00453F99" w:rsidRPr="00884A82" w:rsidRDefault="001325C5" w:rsidP="00453F99">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P</w:t>
      </w:r>
      <w:r w:rsidR="00453F99" w:rsidRPr="00884A82">
        <w:rPr>
          <w:rFonts w:asciiTheme="majorHAnsi" w:hAnsiTheme="majorHAnsi"/>
          <w:color w:val="000000" w:themeColor="text1"/>
          <w:szCs w:val="24"/>
        </w:rPr>
        <w:t>eer pressure, shaming, stigmatizing, bullying, or the like</w:t>
      </w:r>
      <w:r w:rsidRPr="00884A82">
        <w:rPr>
          <w:rFonts w:asciiTheme="majorHAnsi" w:hAnsiTheme="majorHAnsi"/>
          <w:color w:val="000000" w:themeColor="text1"/>
          <w:szCs w:val="24"/>
        </w:rPr>
        <w:t>;</w:t>
      </w:r>
      <w:r w:rsidR="00453F99" w:rsidRPr="00884A82">
        <w:rPr>
          <w:rFonts w:asciiTheme="majorHAnsi" w:hAnsiTheme="majorHAnsi"/>
          <w:color w:val="000000" w:themeColor="text1"/>
          <w:szCs w:val="24"/>
        </w:rPr>
        <w:t xml:space="preserve"> or</w:t>
      </w:r>
    </w:p>
    <w:p w14:paraId="7BF9B7DA" w14:textId="77777777" w:rsidR="00236E27" w:rsidRPr="00884A82" w:rsidRDefault="001325C5" w:rsidP="00453F99">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W</w:t>
      </w:r>
      <w:r w:rsidR="00453F99" w:rsidRPr="00884A82">
        <w:rPr>
          <w:rFonts w:asciiTheme="majorHAnsi" w:hAnsiTheme="majorHAnsi"/>
          <w:color w:val="000000" w:themeColor="text1"/>
          <w:szCs w:val="24"/>
        </w:rPr>
        <w:t>ithholding or curtailing any privilege that is otherwise provided to any other student.</w:t>
      </w:r>
    </w:p>
    <w:p w14:paraId="360F29FF" w14:textId="2CF87279" w:rsidR="00453F99" w:rsidRPr="0060522D" w:rsidRDefault="00000000" w:rsidP="00B72A12">
      <w:pPr>
        <w:pStyle w:val="PolicyCitation"/>
        <w:rPr>
          <w:rFonts w:asciiTheme="majorHAnsi" w:hAnsiTheme="majorHAnsi"/>
          <w:color w:val="0432FF"/>
          <w:sz w:val="24"/>
          <w:szCs w:val="24"/>
          <w:u w:val="none"/>
        </w:rPr>
      </w:pPr>
      <w:hyperlink r:id="rId14" w:history="1">
        <w:r w:rsidR="009B3135" w:rsidRPr="0060522D">
          <w:rPr>
            <w:rStyle w:val="Hyperlink"/>
            <w:rFonts w:asciiTheme="majorHAnsi" w:hAnsiTheme="majorHAnsi"/>
            <w:color w:val="0432FF"/>
            <w:sz w:val="24"/>
            <w:szCs w:val="24"/>
          </w:rPr>
          <w:t>Utah Admin. Rules R277-407-2(1</w:t>
        </w:r>
        <w:r w:rsidR="00586142" w:rsidRPr="0060522D">
          <w:rPr>
            <w:rStyle w:val="Hyperlink"/>
            <w:rFonts w:asciiTheme="majorHAnsi" w:hAnsiTheme="majorHAnsi"/>
            <w:color w:val="0432FF"/>
            <w:sz w:val="24"/>
            <w:szCs w:val="24"/>
          </w:rPr>
          <w:t>7</w:t>
        </w:r>
        <w:r w:rsidR="009B3135" w:rsidRPr="0060522D">
          <w:rPr>
            <w:rStyle w:val="Hyperlink"/>
            <w:rFonts w:asciiTheme="majorHAnsi" w:hAnsiTheme="majorHAnsi"/>
            <w:color w:val="0432FF"/>
            <w:sz w:val="24"/>
            <w:szCs w:val="24"/>
          </w:rPr>
          <w:t>) (</w:t>
        </w:r>
        <w:r w:rsidR="00586142" w:rsidRPr="0060522D">
          <w:rPr>
            <w:rStyle w:val="Hyperlink"/>
            <w:rFonts w:asciiTheme="majorHAnsi" w:hAnsiTheme="majorHAnsi"/>
            <w:color w:val="0432FF"/>
            <w:sz w:val="24"/>
            <w:szCs w:val="24"/>
          </w:rPr>
          <w:t>July 11, 2023)</w:t>
        </w:r>
      </w:hyperlink>
      <w:r w:rsidR="00586142" w:rsidRPr="0060522D">
        <w:rPr>
          <w:rFonts w:asciiTheme="majorHAnsi" w:hAnsiTheme="majorHAnsi"/>
          <w:color w:val="0432FF"/>
          <w:sz w:val="24"/>
          <w:szCs w:val="24"/>
          <w:u w:val="none"/>
        </w:rPr>
        <w:t xml:space="preserve"> </w:t>
      </w:r>
    </w:p>
    <w:p w14:paraId="7ECAE297" w14:textId="77777777" w:rsidR="00EA0F71" w:rsidRPr="00884A82" w:rsidRDefault="00453F99" w:rsidP="00453F99">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w:t>
      </w:r>
      <w:r w:rsidR="00EA0F71" w:rsidRPr="00884A82">
        <w:rPr>
          <w:rFonts w:asciiTheme="majorHAnsi" w:hAnsiTheme="majorHAnsi"/>
          <w:color w:val="000000" w:themeColor="text1"/>
          <w:szCs w:val="24"/>
        </w:rPr>
        <w:t>Provided, sponsored or supported by a school</w:t>
      </w:r>
      <w:r w:rsidRPr="00884A82">
        <w:rPr>
          <w:rFonts w:asciiTheme="majorHAnsi" w:hAnsiTheme="majorHAnsi"/>
          <w:color w:val="000000" w:themeColor="text1"/>
          <w:szCs w:val="24"/>
        </w:rPr>
        <w:t>” means an activity, class, program, fundraiser, club, camp, clinic, or other event that:</w:t>
      </w:r>
    </w:p>
    <w:p w14:paraId="4863BB95" w14:textId="77777777" w:rsidR="00EA0F71"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w:t>
      </w:r>
      <w:r w:rsidR="00453F99" w:rsidRPr="00884A82">
        <w:rPr>
          <w:rFonts w:asciiTheme="majorHAnsi" w:hAnsiTheme="majorHAnsi"/>
          <w:color w:val="000000" w:themeColor="text1"/>
          <w:szCs w:val="24"/>
        </w:rPr>
        <w:t>s authorized by the District or a District school, according to Board policy; or</w:t>
      </w:r>
    </w:p>
    <w:p w14:paraId="35201F5E" w14:textId="77777777" w:rsidR="00453F99" w:rsidRPr="00884A82" w:rsidRDefault="001325C5" w:rsidP="00453F99">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w:t>
      </w:r>
      <w:r w:rsidR="00453F99" w:rsidRPr="00884A82">
        <w:rPr>
          <w:rFonts w:asciiTheme="majorHAnsi" w:hAnsiTheme="majorHAnsi"/>
          <w:color w:val="000000" w:themeColor="text1"/>
          <w:szCs w:val="24"/>
        </w:rPr>
        <w:t>atisfies at least one of the following conditions:</w:t>
      </w:r>
    </w:p>
    <w:p w14:paraId="2C6023A1" w14:textId="16ACBDD4" w:rsidR="00453F99" w:rsidRPr="00884A82" w:rsidRDefault="001325C5" w:rsidP="00453F99">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w:t>
      </w:r>
      <w:r w:rsidR="00453F99" w:rsidRPr="00884A82">
        <w:rPr>
          <w:rFonts w:asciiTheme="majorHAnsi" w:hAnsiTheme="majorHAnsi"/>
          <w:color w:val="000000" w:themeColor="text1"/>
          <w:szCs w:val="24"/>
        </w:rPr>
        <w:t xml:space="preserve">is managed or supervised by </w:t>
      </w:r>
      <w:r w:rsidRPr="00884A82">
        <w:rPr>
          <w:rFonts w:asciiTheme="majorHAnsi" w:hAnsiTheme="majorHAnsi"/>
          <w:color w:val="000000" w:themeColor="text1"/>
          <w:szCs w:val="24"/>
        </w:rPr>
        <w:t xml:space="preserve">the District, a District school, or a District </w:t>
      </w:r>
      <w:r w:rsidR="00453F99" w:rsidRPr="00884A82">
        <w:rPr>
          <w:rFonts w:asciiTheme="majorHAnsi" w:hAnsiTheme="majorHAnsi"/>
          <w:color w:val="000000" w:themeColor="text1"/>
          <w:szCs w:val="24"/>
        </w:rPr>
        <w:t>employee</w:t>
      </w:r>
      <w:r w:rsidR="0051369E" w:rsidRPr="00884A82">
        <w:rPr>
          <w:rFonts w:asciiTheme="majorHAnsi" w:hAnsiTheme="majorHAnsi"/>
          <w:color w:val="000000" w:themeColor="text1"/>
          <w:szCs w:val="24"/>
        </w:rPr>
        <w:t xml:space="preserve"> in the capacity of their District employment</w:t>
      </w:r>
      <w:r w:rsidR="00453F99" w:rsidRPr="00884A82">
        <w:rPr>
          <w:rFonts w:asciiTheme="majorHAnsi" w:hAnsiTheme="majorHAnsi"/>
          <w:color w:val="000000" w:themeColor="text1"/>
          <w:szCs w:val="24"/>
        </w:rPr>
        <w:t>;</w:t>
      </w:r>
    </w:p>
    <w:p w14:paraId="7F43A017" w14:textId="77777777" w:rsidR="00671318" w:rsidRPr="00884A82" w:rsidRDefault="001325C5" w:rsidP="00671318">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w:t>
      </w:r>
      <w:r w:rsidR="00671318" w:rsidRPr="00884A82">
        <w:rPr>
          <w:rFonts w:asciiTheme="majorHAnsi" w:hAnsiTheme="majorHAnsi"/>
          <w:color w:val="000000" w:themeColor="text1"/>
          <w:szCs w:val="24"/>
        </w:rPr>
        <w:t xml:space="preserve">uses, more than inconsequentially, </w:t>
      </w:r>
      <w:r w:rsidRPr="00884A82">
        <w:rPr>
          <w:rFonts w:asciiTheme="majorHAnsi" w:hAnsiTheme="majorHAnsi"/>
          <w:color w:val="000000" w:themeColor="text1"/>
          <w:szCs w:val="24"/>
        </w:rPr>
        <w:t xml:space="preserve">District or a District school’s </w:t>
      </w:r>
      <w:r w:rsidR="00671318" w:rsidRPr="00884A82">
        <w:rPr>
          <w:rFonts w:asciiTheme="majorHAnsi" w:hAnsiTheme="majorHAnsi"/>
          <w:color w:val="000000" w:themeColor="text1"/>
          <w:szCs w:val="24"/>
        </w:rPr>
        <w:t>facilities, equipment, or other resources; or</w:t>
      </w:r>
    </w:p>
    <w:p w14:paraId="606192EE" w14:textId="77777777" w:rsidR="00671318" w:rsidRPr="00884A82" w:rsidRDefault="001325C5" w:rsidP="00671318">
      <w:pPr>
        <w:pStyle w:val="PolicyParagraph"/>
        <w:numPr>
          <w:ilvl w:val="3"/>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w:t>
      </w:r>
      <w:r w:rsidR="00671318" w:rsidRPr="00884A82">
        <w:rPr>
          <w:rFonts w:asciiTheme="majorHAnsi" w:hAnsiTheme="majorHAnsi"/>
          <w:color w:val="000000" w:themeColor="text1"/>
          <w:szCs w:val="24"/>
        </w:rPr>
        <w:t>is supported or subsidized, more than inconsequentially, by public funds, including school activity funds or minimum school program dollars.</w:t>
      </w:r>
    </w:p>
    <w:p w14:paraId="1A4EA8FA" w14:textId="77777777" w:rsidR="00236E27" w:rsidRPr="00884A82" w:rsidRDefault="00671318" w:rsidP="00671318">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Is not a noncurr</w:t>
      </w:r>
      <w:r w:rsidR="001325C5" w:rsidRPr="00884A82">
        <w:rPr>
          <w:rFonts w:asciiTheme="majorHAnsi" w:hAnsiTheme="majorHAnsi"/>
          <w:color w:val="000000" w:themeColor="text1"/>
          <w:szCs w:val="24"/>
        </w:rPr>
        <w:t>i</w:t>
      </w:r>
      <w:r w:rsidRPr="00884A82">
        <w:rPr>
          <w:rFonts w:asciiTheme="majorHAnsi" w:hAnsiTheme="majorHAnsi"/>
          <w:color w:val="000000" w:themeColor="text1"/>
          <w:szCs w:val="24"/>
        </w:rPr>
        <w:t>cular club as defined by Policy FG.</w:t>
      </w:r>
    </w:p>
    <w:p w14:paraId="56B5439A" w14:textId="54C69054" w:rsidR="00671318" w:rsidRPr="00884A82" w:rsidRDefault="00000000" w:rsidP="00B72A12">
      <w:pPr>
        <w:pStyle w:val="PolicyCitation"/>
        <w:rPr>
          <w:rFonts w:asciiTheme="majorHAnsi" w:hAnsiTheme="majorHAnsi"/>
          <w:color w:val="000000" w:themeColor="text1"/>
          <w:sz w:val="24"/>
          <w:szCs w:val="24"/>
          <w:u w:val="none"/>
        </w:rPr>
      </w:pPr>
      <w:hyperlink r:id="rId15" w:history="1">
        <w:r w:rsidR="009B3135" w:rsidRPr="00586142">
          <w:rPr>
            <w:rStyle w:val="Hyperlink"/>
            <w:rFonts w:asciiTheme="majorHAnsi" w:hAnsiTheme="majorHAnsi"/>
            <w:sz w:val="24"/>
            <w:szCs w:val="24"/>
          </w:rPr>
          <w:t>Utah Admin. Rules R277-407-2(1</w:t>
        </w:r>
        <w:r w:rsidR="00E429BC">
          <w:rPr>
            <w:rStyle w:val="Hyperlink"/>
            <w:rFonts w:asciiTheme="majorHAnsi" w:hAnsiTheme="majorHAnsi"/>
            <w:sz w:val="24"/>
            <w:szCs w:val="24"/>
          </w:rPr>
          <w:t xml:space="preserve">4) (July 11, 2023) </w:t>
        </w:r>
      </w:hyperlink>
    </w:p>
    <w:p w14:paraId="02EF6169" w14:textId="77777777" w:rsidR="00531A15" w:rsidRPr="00884A82" w:rsidRDefault="00531A15" w:rsidP="00531A15">
      <w:pPr>
        <w:pStyle w:val="PolicyParagraph"/>
        <w:spacing w:before="0" w:after="120"/>
        <w:ind w:left="1080" w:firstLine="0"/>
        <w:jc w:val="left"/>
        <w:rPr>
          <w:rFonts w:asciiTheme="majorHAnsi" w:hAnsiTheme="majorHAnsi"/>
          <w:color w:val="000000" w:themeColor="text1"/>
          <w:szCs w:val="24"/>
        </w:rPr>
      </w:pPr>
      <w:r w:rsidRPr="00884A82">
        <w:rPr>
          <w:rFonts w:asciiTheme="majorHAnsi" w:hAnsiTheme="majorHAnsi"/>
          <w:color w:val="000000" w:themeColor="text1"/>
          <w:szCs w:val="24"/>
        </w:rPr>
        <w:t>This definition applies regardless of the time or season of the activity, class, or program (for example, summer camps or clinics are sponsored by a school if the foregoing requirements are met).</w:t>
      </w:r>
    </w:p>
    <w:p w14:paraId="3478B34A" w14:textId="609BB676" w:rsidR="00531A15" w:rsidRPr="00E429BC" w:rsidRDefault="00000000" w:rsidP="00B72A12">
      <w:pPr>
        <w:pStyle w:val="PolicyCitation"/>
        <w:rPr>
          <w:rFonts w:asciiTheme="majorHAnsi" w:hAnsiTheme="majorHAnsi"/>
          <w:strike/>
          <w:color w:val="FF0000"/>
          <w:sz w:val="24"/>
          <w:szCs w:val="24"/>
          <w:u w:val="none"/>
        </w:rPr>
      </w:pPr>
      <w:hyperlink r:id="rId16" w:history="1">
        <w:r w:rsidR="009B3135" w:rsidRPr="00586142">
          <w:rPr>
            <w:rStyle w:val="Hyperlink"/>
            <w:rFonts w:asciiTheme="majorHAnsi" w:hAnsiTheme="majorHAnsi"/>
            <w:sz w:val="24"/>
            <w:szCs w:val="24"/>
          </w:rPr>
          <w:t>Utah Admin. Rules R277-407-4(</w:t>
        </w:r>
        <w:proofErr w:type="gramStart"/>
        <w:r w:rsidR="009B3135" w:rsidRPr="00586142">
          <w:rPr>
            <w:rStyle w:val="Hyperlink"/>
            <w:rFonts w:asciiTheme="majorHAnsi" w:hAnsiTheme="majorHAnsi"/>
            <w:sz w:val="24"/>
            <w:szCs w:val="24"/>
          </w:rPr>
          <w:t>4)</w:t>
        </w:r>
        <w:r w:rsidR="00E429BC">
          <w:rPr>
            <w:rStyle w:val="Hyperlink"/>
            <w:rFonts w:asciiTheme="majorHAnsi" w:hAnsiTheme="majorHAnsi"/>
            <w:sz w:val="24"/>
            <w:szCs w:val="24"/>
          </w:rPr>
          <w:t>(</w:t>
        </w:r>
        <w:proofErr w:type="gramEnd"/>
        <w:r w:rsidR="00E429BC">
          <w:rPr>
            <w:rStyle w:val="Hyperlink"/>
            <w:rFonts w:asciiTheme="majorHAnsi" w:hAnsiTheme="majorHAnsi"/>
            <w:sz w:val="24"/>
            <w:szCs w:val="24"/>
          </w:rPr>
          <w:t xml:space="preserve">July 11, 2023) </w:t>
        </w:r>
      </w:hyperlink>
    </w:p>
    <w:p w14:paraId="1582F5EE" w14:textId="77777777" w:rsidR="003B00B8" w:rsidRPr="00884A82" w:rsidRDefault="00671318" w:rsidP="00671318">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“Student supplies” means items which are the personal property of a student which, although used in the instructional process, are also commonly purchased and used by persons not enrolled in the class or activity in question and have a high probability of regular use in other than school-sponsored activities.</w:t>
      </w:r>
    </w:p>
    <w:p w14:paraId="5C215FFC" w14:textId="32A20475" w:rsidR="003B00B8" w:rsidRPr="00884A82" w:rsidRDefault="009933AC" w:rsidP="009933AC">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It includes pencils, paper, notebooks, crayons, scissors, basic clothing for healthy lifestyle classes, </w:t>
      </w:r>
      <w:r w:rsidR="002C5FF1" w:rsidRPr="00884A82">
        <w:rPr>
          <w:rFonts w:asciiTheme="majorHAnsi" w:hAnsiTheme="majorHAnsi"/>
          <w:color w:val="000000" w:themeColor="text1"/>
          <w:szCs w:val="24"/>
        </w:rPr>
        <w:t xml:space="preserve">clothing that is commonly found in students’ homes, </w:t>
      </w:r>
      <w:r w:rsidRPr="00884A82">
        <w:rPr>
          <w:rFonts w:asciiTheme="majorHAnsi" w:hAnsiTheme="majorHAnsi"/>
          <w:color w:val="000000" w:themeColor="text1"/>
          <w:szCs w:val="24"/>
        </w:rPr>
        <w:t>and similar personal or consumable items over which a student retains ownership.</w:t>
      </w:r>
    </w:p>
    <w:p w14:paraId="076C2D0D" w14:textId="77777777" w:rsidR="00236E27" w:rsidRPr="00884A82" w:rsidRDefault="009933AC" w:rsidP="009933AC">
      <w:pPr>
        <w:pStyle w:val="PolicyParagraph"/>
        <w:numPr>
          <w:ilvl w:val="2"/>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It excludes any such items if, to create a uniform appearance not related to basic function, the school imposes specific requirements such as brand, color, or a special imprint.</w:t>
      </w:r>
    </w:p>
    <w:p w14:paraId="5C599500" w14:textId="57972C81" w:rsidR="002C5FF1" w:rsidRPr="00C46ADA" w:rsidRDefault="00000000" w:rsidP="000834C1">
      <w:pPr>
        <w:pStyle w:val="PolicyCitation"/>
        <w:spacing w:after="0"/>
        <w:rPr>
          <w:rFonts w:asciiTheme="majorHAnsi" w:hAnsiTheme="majorHAnsi"/>
          <w:color w:val="0432FF"/>
          <w:sz w:val="24"/>
          <w:szCs w:val="24"/>
        </w:rPr>
      </w:pPr>
      <w:hyperlink r:id="rId17" w:history="1">
        <w:r w:rsidR="002C5FF1" w:rsidRPr="00C46ADA">
          <w:rPr>
            <w:rStyle w:val="Hyperlink"/>
            <w:rFonts w:asciiTheme="majorHAnsi" w:hAnsiTheme="majorHAnsi"/>
            <w:color w:val="0432FF"/>
            <w:sz w:val="24"/>
            <w:szCs w:val="24"/>
          </w:rPr>
          <w:t>Utah Code § 53G-7-501(8)(b) (2020)</w:t>
        </w:r>
      </w:hyperlink>
    </w:p>
    <w:p w14:paraId="5C0911C7" w14:textId="1BB829C2" w:rsidR="009933AC" w:rsidRPr="00884A82" w:rsidRDefault="00000000" w:rsidP="00B72A12">
      <w:pPr>
        <w:pStyle w:val="PolicyCitation"/>
        <w:rPr>
          <w:rFonts w:asciiTheme="majorHAnsi" w:hAnsiTheme="majorHAnsi"/>
          <w:color w:val="000000" w:themeColor="text1"/>
          <w:sz w:val="24"/>
          <w:szCs w:val="24"/>
          <w:u w:val="none"/>
        </w:rPr>
      </w:pPr>
      <w:hyperlink r:id="rId18" w:history="1">
        <w:r w:rsidR="009B3135" w:rsidRPr="00586142">
          <w:rPr>
            <w:rStyle w:val="Hyperlink"/>
            <w:rFonts w:asciiTheme="majorHAnsi" w:hAnsiTheme="majorHAnsi"/>
            <w:sz w:val="24"/>
            <w:szCs w:val="24"/>
          </w:rPr>
          <w:t>Utah Admin. Rules R277-407-2(</w:t>
        </w:r>
        <w:proofErr w:type="gramStart"/>
        <w:r w:rsidR="009B3135" w:rsidRPr="00586142">
          <w:rPr>
            <w:rStyle w:val="Hyperlink"/>
            <w:rFonts w:asciiTheme="majorHAnsi" w:hAnsiTheme="majorHAnsi"/>
            <w:sz w:val="24"/>
            <w:szCs w:val="24"/>
          </w:rPr>
          <w:t>2</w:t>
        </w:r>
        <w:r w:rsidR="00E429BC">
          <w:rPr>
            <w:rStyle w:val="Hyperlink"/>
            <w:rFonts w:asciiTheme="majorHAnsi" w:hAnsiTheme="majorHAnsi"/>
            <w:sz w:val="24"/>
            <w:szCs w:val="24"/>
          </w:rPr>
          <w:t>1</w:t>
        </w:r>
        <w:r w:rsidR="009B3135" w:rsidRPr="00586142">
          <w:rPr>
            <w:rStyle w:val="Hyperlink"/>
            <w:rFonts w:asciiTheme="majorHAnsi" w:hAnsiTheme="majorHAnsi"/>
            <w:sz w:val="24"/>
            <w:szCs w:val="24"/>
          </w:rPr>
          <w:t>)</w:t>
        </w:r>
        <w:r w:rsidR="00E429BC">
          <w:rPr>
            <w:rStyle w:val="Hyperlink"/>
            <w:rFonts w:asciiTheme="majorHAnsi" w:hAnsiTheme="majorHAnsi"/>
            <w:sz w:val="24"/>
            <w:szCs w:val="24"/>
          </w:rPr>
          <w:t>(</w:t>
        </w:r>
        <w:proofErr w:type="gramEnd"/>
        <w:r w:rsidR="00E429BC">
          <w:rPr>
            <w:rStyle w:val="Hyperlink"/>
            <w:rFonts w:asciiTheme="majorHAnsi" w:hAnsiTheme="majorHAnsi"/>
            <w:sz w:val="24"/>
            <w:szCs w:val="24"/>
          </w:rPr>
          <w:t xml:space="preserve">July 11, 2023) </w:t>
        </w:r>
      </w:hyperlink>
    </w:p>
    <w:p w14:paraId="62FBF920" w14:textId="3F3B769F" w:rsidR="00236E27" w:rsidRPr="00884A82" w:rsidRDefault="009B69C3" w:rsidP="009B69C3">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“Textbook” means instructional material necessary for participation in a</w:t>
      </w:r>
      <w:r w:rsidR="00FE7F5E" w:rsidRPr="00884A82">
        <w:rPr>
          <w:rFonts w:asciiTheme="majorHAnsi" w:hAnsiTheme="majorHAnsi"/>
          <w:color w:val="000000" w:themeColor="text1"/>
          <w:szCs w:val="24"/>
        </w:rPr>
        <w:t>n activity,</w:t>
      </w:r>
      <w:r w:rsidRPr="00884A82">
        <w:rPr>
          <w:rFonts w:asciiTheme="majorHAnsi" w:hAnsiTheme="majorHAnsi"/>
          <w:color w:val="000000" w:themeColor="text1"/>
          <w:szCs w:val="24"/>
        </w:rPr>
        <w:t xml:space="preserve"> course or program, regardless of the format of the material. It excludes instructional equipment</w:t>
      </w:r>
      <w:r w:rsidR="00F12F62" w:rsidRPr="00884A82">
        <w:rPr>
          <w:rFonts w:asciiTheme="majorHAnsi" w:hAnsiTheme="majorHAnsi"/>
          <w:color w:val="000000" w:themeColor="text1"/>
          <w:szCs w:val="24"/>
        </w:rPr>
        <w:t xml:space="preserve"> and instructional supplies</w:t>
      </w:r>
      <w:r w:rsidRPr="00884A82">
        <w:rPr>
          <w:rFonts w:asciiTheme="majorHAnsi" w:hAnsiTheme="majorHAnsi"/>
          <w:color w:val="000000" w:themeColor="text1"/>
          <w:szCs w:val="24"/>
        </w:rPr>
        <w:t>.</w:t>
      </w:r>
      <w:r w:rsidR="00F12F62" w:rsidRPr="00884A82">
        <w:rPr>
          <w:rFonts w:asciiTheme="majorHAnsi" w:hAnsiTheme="majorHAnsi"/>
          <w:color w:val="000000" w:themeColor="text1"/>
          <w:szCs w:val="24"/>
        </w:rPr>
        <w:t xml:space="preserve"> It includes:</w:t>
      </w:r>
    </w:p>
    <w:p w14:paraId="118698EF" w14:textId="17A01FFD" w:rsidR="00F12F62" w:rsidRPr="00884A82" w:rsidRDefault="00F12F62" w:rsidP="00F12F62">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hardcopy book or printed pages of instructional material, including a consumable workbook;</w:t>
      </w:r>
    </w:p>
    <w:p w14:paraId="458CA79B" w14:textId="77AA4049" w:rsidR="00F12F62" w:rsidRPr="00884A82" w:rsidRDefault="00F12F62" w:rsidP="00F12F62">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computer hardware, software, or digital content;</w:t>
      </w:r>
      <w:r w:rsidR="0051369E" w:rsidRPr="00884A82">
        <w:rPr>
          <w:rFonts w:asciiTheme="majorHAnsi" w:hAnsiTheme="majorHAnsi"/>
          <w:color w:val="000000" w:themeColor="text1"/>
          <w:szCs w:val="24"/>
        </w:rPr>
        <w:t xml:space="preserve"> and</w:t>
      </w:r>
    </w:p>
    <w:p w14:paraId="7D04EED9" w14:textId="4D7EFFBF" w:rsidR="00F12F62" w:rsidRPr="00884A82" w:rsidRDefault="00F12F62" w:rsidP="0051369E">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 xml:space="preserve">the </w:t>
      </w:r>
      <w:r w:rsidRPr="0060522D">
        <w:rPr>
          <w:rFonts w:asciiTheme="majorHAnsi" w:hAnsiTheme="majorHAnsi"/>
          <w:color w:val="000000" w:themeColor="text1"/>
          <w:szCs w:val="24"/>
        </w:rPr>
        <w:t>maintenance costs of school equipment.</w:t>
      </w:r>
      <w:r w:rsidR="00E429BC" w:rsidRPr="0060522D">
        <w:rPr>
          <w:rFonts w:asciiTheme="majorHAnsi" w:hAnsiTheme="majorHAnsi"/>
          <w:color w:val="000000" w:themeColor="text1"/>
          <w:szCs w:val="24"/>
        </w:rPr>
        <w:t xml:space="preserve"> (This means a cost, payment or expenditure related to storing, repairing or keeping school equipment in good working condition. It does not include the cost related to end-of-life replacement)</w:t>
      </w:r>
    </w:p>
    <w:p w14:paraId="246166D3" w14:textId="55864D25" w:rsidR="00F126EA" w:rsidRPr="0060522D" w:rsidRDefault="00000000" w:rsidP="000834C1">
      <w:pPr>
        <w:pStyle w:val="PolicyCitation"/>
        <w:spacing w:after="0"/>
        <w:rPr>
          <w:rFonts w:asciiTheme="majorHAnsi" w:hAnsiTheme="majorHAnsi"/>
          <w:color w:val="0432FF"/>
          <w:sz w:val="24"/>
          <w:szCs w:val="24"/>
        </w:rPr>
      </w:pPr>
      <w:hyperlink r:id="rId19" w:history="1">
        <w:r w:rsidR="00F126EA" w:rsidRPr="0060522D">
          <w:rPr>
            <w:rStyle w:val="Hyperlink"/>
            <w:rFonts w:asciiTheme="majorHAnsi" w:hAnsiTheme="majorHAnsi"/>
            <w:color w:val="0432FF"/>
            <w:sz w:val="24"/>
            <w:szCs w:val="24"/>
          </w:rPr>
          <w:t>Utah Code § 53G-7-501(12) (2020)</w:t>
        </w:r>
      </w:hyperlink>
    </w:p>
    <w:p w14:paraId="779127CC" w14:textId="4CEB1B43" w:rsidR="009B69C3" w:rsidRPr="0060522D" w:rsidRDefault="00000000" w:rsidP="000834C1">
      <w:pPr>
        <w:pStyle w:val="PolicyCitation"/>
        <w:spacing w:after="0"/>
        <w:rPr>
          <w:rFonts w:asciiTheme="majorHAnsi" w:hAnsiTheme="majorHAnsi"/>
          <w:color w:val="0432FF"/>
          <w:sz w:val="24"/>
          <w:szCs w:val="24"/>
          <w:u w:val="none"/>
        </w:rPr>
      </w:pPr>
      <w:hyperlink r:id="rId20" w:history="1">
        <w:r w:rsidR="009B3135" w:rsidRPr="0060522D">
          <w:rPr>
            <w:rStyle w:val="Hyperlink"/>
            <w:rFonts w:asciiTheme="majorHAnsi" w:hAnsiTheme="majorHAnsi"/>
            <w:color w:val="0432FF"/>
            <w:sz w:val="24"/>
            <w:szCs w:val="24"/>
          </w:rPr>
          <w:t>Utah Admin. Rules R277-407-2(</w:t>
        </w:r>
        <w:r w:rsidR="00E429BC" w:rsidRPr="0060522D">
          <w:rPr>
            <w:rStyle w:val="Hyperlink"/>
            <w:rFonts w:asciiTheme="majorHAnsi" w:hAnsiTheme="majorHAnsi"/>
            <w:color w:val="0432FF"/>
            <w:sz w:val="24"/>
            <w:szCs w:val="24"/>
          </w:rPr>
          <w:t>11), (25) (July 11, 2023)</w:t>
        </w:r>
      </w:hyperlink>
    </w:p>
    <w:p w14:paraId="488414EA" w14:textId="1FF009BC" w:rsidR="00F163EF" w:rsidRPr="00C46ADA" w:rsidRDefault="00000000" w:rsidP="00B72A12">
      <w:pPr>
        <w:pStyle w:val="PolicyCitation"/>
        <w:rPr>
          <w:rFonts w:asciiTheme="majorHAnsi" w:hAnsiTheme="majorHAnsi"/>
          <w:color w:val="0432FF"/>
          <w:sz w:val="24"/>
          <w:szCs w:val="24"/>
        </w:rPr>
      </w:pPr>
      <w:hyperlink r:id="rId21" w:history="1">
        <w:r w:rsidR="00F163EF" w:rsidRPr="00C46ADA">
          <w:rPr>
            <w:rStyle w:val="Hyperlink"/>
            <w:rFonts w:asciiTheme="majorHAnsi" w:hAnsiTheme="majorHAnsi"/>
            <w:color w:val="0432FF"/>
            <w:sz w:val="24"/>
            <w:szCs w:val="24"/>
          </w:rPr>
          <w:t>Utah Code § 53G-7-601(5) (2020)</w:t>
        </w:r>
      </w:hyperlink>
    </w:p>
    <w:p w14:paraId="16B0C1E3" w14:textId="5A1C8C2C" w:rsidR="00236E27" w:rsidRPr="00884A82" w:rsidRDefault="009B69C3" w:rsidP="00183706">
      <w:pPr>
        <w:pStyle w:val="PolicyParagraph"/>
        <w:numPr>
          <w:ilvl w:val="0"/>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“Instructional equipment” means </w:t>
      </w:r>
      <w:r w:rsidR="00F12F62" w:rsidRPr="00884A82">
        <w:rPr>
          <w:rFonts w:asciiTheme="majorHAnsi" w:hAnsiTheme="majorHAnsi"/>
          <w:color w:val="000000" w:themeColor="text1"/>
          <w:szCs w:val="24"/>
        </w:rPr>
        <w:t xml:space="preserve">an activity, course, or program-related tool or instrument that is </w:t>
      </w:r>
      <w:r w:rsidRPr="00884A82">
        <w:rPr>
          <w:rFonts w:asciiTheme="majorHAnsi" w:hAnsiTheme="majorHAnsi"/>
          <w:color w:val="000000" w:themeColor="text1"/>
          <w:szCs w:val="24"/>
        </w:rPr>
        <w:t>required for a student to use as part of a</w:t>
      </w:r>
      <w:r w:rsidR="00FE7F5E" w:rsidRPr="00884A82">
        <w:rPr>
          <w:rFonts w:asciiTheme="majorHAnsi" w:hAnsiTheme="majorHAnsi"/>
          <w:color w:val="000000" w:themeColor="text1"/>
          <w:szCs w:val="24"/>
        </w:rPr>
        <w:t>n</w:t>
      </w:r>
      <w:r w:rsidRPr="00884A82">
        <w:rPr>
          <w:rFonts w:asciiTheme="majorHAnsi" w:hAnsiTheme="majorHAnsi"/>
          <w:color w:val="000000" w:themeColor="text1"/>
          <w:szCs w:val="24"/>
        </w:rPr>
        <w:t xml:space="preserve"> </w:t>
      </w:r>
      <w:r w:rsidR="00F12F62" w:rsidRPr="00884A82">
        <w:rPr>
          <w:rFonts w:asciiTheme="majorHAnsi" w:hAnsiTheme="majorHAnsi"/>
          <w:color w:val="000000" w:themeColor="text1"/>
          <w:szCs w:val="24"/>
        </w:rPr>
        <w:t>activity, course, or program</w:t>
      </w:r>
      <w:r w:rsidR="00FE7F5E" w:rsidRPr="00884A82">
        <w:rPr>
          <w:rFonts w:asciiTheme="majorHAnsi" w:hAnsiTheme="majorHAnsi"/>
          <w:color w:val="000000" w:themeColor="text1"/>
          <w:szCs w:val="24"/>
        </w:rPr>
        <w:t xml:space="preserve"> in a secondary school</w:t>
      </w:r>
      <w:r w:rsidR="00F12F62" w:rsidRPr="00884A82">
        <w:rPr>
          <w:rFonts w:asciiTheme="majorHAnsi" w:hAnsiTheme="majorHAnsi"/>
          <w:color w:val="000000" w:themeColor="text1"/>
          <w:szCs w:val="24"/>
        </w:rPr>
        <w:t>,</w:t>
      </w:r>
      <w:r w:rsidRPr="00884A82">
        <w:rPr>
          <w:rFonts w:asciiTheme="majorHAnsi" w:hAnsiTheme="majorHAnsi"/>
          <w:color w:val="000000" w:themeColor="text1"/>
          <w:szCs w:val="24"/>
        </w:rPr>
        <w:t xml:space="preserve"> </w:t>
      </w:r>
      <w:r w:rsidR="00F12F62" w:rsidRPr="00884A82">
        <w:rPr>
          <w:rFonts w:asciiTheme="majorHAnsi" w:hAnsiTheme="majorHAnsi"/>
          <w:color w:val="000000" w:themeColor="text1"/>
          <w:szCs w:val="24"/>
        </w:rPr>
        <w:t>typically</w:t>
      </w:r>
      <w:r w:rsidRPr="00884A82">
        <w:rPr>
          <w:rFonts w:asciiTheme="majorHAnsi" w:hAnsiTheme="majorHAnsi"/>
          <w:color w:val="000000" w:themeColor="text1"/>
          <w:szCs w:val="24"/>
        </w:rPr>
        <w:t xml:space="preserve"> become</w:t>
      </w:r>
      <w:r w:rsidR="00F12F62" w:rsidRPr="00884A82">
        <w:rPr>
          <w:rFonts w:asciiTheme="majorHAnsi" w:hAnsiTheme="majorHAnsi"/>
          <w:color w:val="000000" w:themeColor="text1"/>
          <w:szCs w:val="24"/>
        </w:rPr>
        <w:t>s</w:t>
      </w:r>
      <w:r w:rsidRPr="00884A82">
        <w:rPr>
          <w:rFonts w:asciiTheme="majorHAnsi" w:hAnsiTheme="majorHAnsi"/>
          <w:color w:val="000000" w:themeColor="text1"/>
          <w:szCs w:val="24"/>
        </w:rPr>
        <w:t xml:space="preserve"> the property of the student upon exiting the </w:t>
      </w:r>
      <w:r w:rsidR="00F12F62" w:rsidRPr="00884A82">
        <w:rPr>
          <w:rFonts w:asciiTheme="majorHAnsi" w:hAnsiTheme="majorHAnsi"/>
          <w:color w:val="000000" w:themeColor="text1"/>
          <w:szCs w:val="24"/>
        </w:rPr>
        <w:t xml:space="preserve">activity, </w:t>
      </w:r>
      <w:r w:rsidRPr="00884A82">
        <w:rPr>
          <w:rFonts w:asciiTheme="majorHAnsi" w:hAnsiTheme="majorHAnsi"/>
          <w:color w:val="000000" w:themeColor="text1"/>
          <w:szCs w:val="24"/>
        </w:rPr>
        <w:t>course,</w:t>
      </w:r>
      <w:r w:rsidR="00F12F62" w:rsidRPr="00884A82">
        <w:rPr>
          <w:rFonts w:asciiTheme="majorHAnsi" w:hAnsiTheme="majorHAnsi"/>
          <w:color w:val="000000" w:themeColor="text1"/>
          <w:szCs w:val="24"/>
        </w:rPr>
        <w:t xml:space="preserve"> or program, and is subject to fee waiver.</w:t>
      </w:r>
      <w:r w:rsidRPr="00884A82">
        <w:rPr>
          <w:rFonts w:asciiTheme="majorHAnsi" w:hAnsiTheme="majorHAnsi"/>
          <w:color w:val="000000" w:themeColor="text1"/>
          <w:szCs w:val="24"/>
        </w:rPr>
        <w:t xml:space="preserve"> </w:t>
      </w:r>
      <w:r w:rsidR="0023378A" w:rsidRPr="00884A82">
        <w:rPr>
          <w:rFonts w:asciiTheme="majorHAnsi" w:hAnsiTheme="majorHAnsi"/>
          <w:color w:val="000000" w:themeColor="text1"/>
          <w:szCs w:val="24"/>
        </w:rPr>
        <w:t xml:space="preserve">This excludes school equipment. </w:t>
      </w:r>
      <w:r w:rsidR="00F12F62" w:rsidRPr="00884A82">
        <w:rPr>
          <w:rFonts w:asciiTheme="majorHAnsi" w:hAnsiTheme="majorHAnsi"/>
          <w:color w:val="000000" w:themeColor="text1"/>
          <w:szCs w:val="24"/>
        </w:rPr>
        <w:t xml:space="preserve">This </w:t>
      </w:r>
      <w:r w:rsidRPr="00884A82">
        <w:rPr>
          <w:rFonts w:asciiTheme="majorHAnsi" w:hAnsiTheme="majorHAnsi"/>
          <w:color w:val="000000" w:themeColor="text1"/>
          <w:szCs w:val="24"/>
        </w:rPr>
        <w:t>includ</w:t>
      </w:r>
      <w:r w:rsidR="00F12F62" w:rsidRPr="00884A82">
        <w:rPr>
          <w:rFonts w:asciiTheme="majorHAnsi" w:hAnsiTheme="majorHAnsi"/>
          <w:color w:val="000000" w:themeColor="text1"/>
          <w:szCs w:val="24"/>
        </w:rPr>
        <w:t>es:</w:t>
      </w:r>
    </w:p>
    <w:p w14:paraId="585DA515" w14:textId="1963A032" w:rsidR="00F12F62" w:rsidRPr="00884A82" w:rsidRDefault="00F12F62"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Shears or styling tools;</w:t>
      </w:r>
    </w:p>
    <w:p w14:paraId="1E055D1B" w14:textId="040393FB" w:rsidR="00F12F62" w:rsidRPr="00884A82" w:rsidRDefault="0023378A"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band instrument;</w:t>
      </w:r>
    </w:p>
    <w:p w14:paraId="1850C30D" w14:textId="5C80E324" w:rsidR="0023378A" w:rsidRPr="00884A82" w:rsidRDefault="0023378A"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camera;</w:t>
      </w:r>
    </w:p>
    <w:p w14:paraId="5796D0D1" w14:textId="128238E5" w:rsidR="0023378A" w:rsidRPr="00884A82" w:rsidRDefault="0023378A" w:rsidP="00183706">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stethoscope; and</w:t>
      </w:r>
    </w:p>
    <w:p w14:paraId="28CD6223" w14:textId="7281BCFE" w:rsidR="0023378A" w:rsidRPr="00884A82" w:rsidRDefault="0023378A" w:rsidP="00D863FE">
      <w:pPr>
        <w:pStyle w:val="PolicyParagraph"/>
        <w:numPr>
          <w:ilvl w:val="1"/>
          <w:numId w:val="37"/>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sports equipment, including a bat, mitt, or </w:t>
      </w:r>
      <w:r w:rsidRPr="0060522D">
        <w:rPr>
          <w:rFonts w:asciiTheme="majorHAnsi" w:hAnsiTheme="majorHAnsi"/>
          <w:color w:val="000000" w:themeColor="text1"/>
          <w:szCs w:val="24"/>
        </w:rPr>
        <w:t xml:space="preserve">tennis </w:t>
      </w:r>
      <w:r w:rsidR="00E429BC" w:rsidRPr="0060522D">
        <w:rPr>
          <w:rFonts w:asciiTheme="majorHAnsi" w:hAnsiTheme="majorHAnsi"/>
          <w:color w:val="000000" w:themeColor="text1"/>
          <w:szCs w:val="24"/>
        </w:rPr>
        <w:t>racket</w:t>
      </w:r>
      <w:r w:rsidRPr="0060522D">
        <w:rPr>
          <w:rFonts w:asciiTheme="majorHAnsi" w:hAnsiTheme="majorHAnsi"/>
          <w:color w:val="000000" w:themeColor="text1"/>
          <w:szCs w:val="24"/>
        </w:rPr>
        <w:t>.</w:t>
      </w:r>
    </w:p>
    <w:p w14:paraId="05661CCE" w14:textId="63C9DF8B" w:rsidR="006A5BC2" w:rsidRPr="00C46ADA" w:rsidRDefault="00000000" w:rsidP="000834C1">
      <w:pPr>
        <w:pStyle w:val="PolicyCitation"/>
        <w:spacing w:after="0"/>
        <w:rPr>
          <w:rFonts w:asciiTheme="majorHAnsi" w:hAnsiTheme="majorHAnsi"/>
          <w:color w:val="0432FF"/>
          <w:sz w:val="24"/>
          <w:szCs w:val="24"/>
        </w:rPr>
      </w:pPr>
      <w:hyperlink r:id="rId22" w:history="1">
        <w:r w:rsidR="006A5BC2" w:rsidRPr="00C46ADA">
          <w:rPr>
            <w:rStyle w:val="Hyperlink"/>
            <w:rFonts w:asciiTheme="majorHAnsi" w:hAnsiTheme="majorHAnsi"/>
            <w:color w:val="0432FF"/>
            <w:sz w:val="24"/>
            <w:szCs w:val="24"/>
          </w:rPr>
          <w:t>Utah Code § 53G-7-601(2) (2020)</w:t>
        </w:r>
      </w:hyperlink>
    </w:p>
    <w:p w14:paraId="160ACFD9" w14:textId="024D61BF" w:rsidR="009B69C3" w:rsidRPr="00884A82" w:rsidRDefault="00000000" w:rsidP="00B72A12">
      <w:pPr>
        <w:pStyle w:val="PolicyCitation"/>
        <w:rPr>
          <w:rFonts w:asciiTheme="majorHAnsi" w:hAnsiTheme="majorHAnsi"/>
          <w:color w:val="000000" w:themeColor="text1"/>
          <w:sz w:val="24"/>
          <w:szCs w:val="24"/>
          <w:u w:val="none"/>
        </w:rPr>
      </w:pPr>
      <w:hyperlink r:id="rId23" w:history="1">
        <w:r w:rsidR="009B3135" w:rsidRPr="00586142">
          <w:rPr>
            <w:rStyle w:val="Hyperlink"/>
            <w:rFonts w:asciiTheme="majorHAnsi" w:hAnsiTheme="majorHAnsi"/>
            <w:sz w:val="24"/>
            <w:szCs w:val="24"/>
          </w:rPr>
          <w:t>Utah Admin. Rules R277-407-2(</w:t>
        </w:r>
        <w:proofErr w:type="gramStart"/>
        <w:r w:rsidR="009B3135" w:rsidRPr="00586142">
          <w:rPr>
            <w:rStyle w:val="Hyperlink"/>
            <w:rFonts w:asciiTheme="majorHAnsi" w:hAnsiTheme="majorHAnsi"/>
            <w:sz w:val="24"/>
            <w:szCs w:val="24"/>
          </w:rPr>
          <w:t>8)</w:t>
        </w:r>
        <w:r w:rsidR="00E429BC">
          <w:rPr>
            <w:rStyle w:val="Hyperlink"/>
            <w:rFonts w:asciiTheme="majorHAnsi" w:hAnsiTheme="majorHAnsi"/>
            <w:sz w:val="24"/>
            <w:szCs w:val="24"/>
          </w:rPr>
          <w:t>(</w:t>
        </w:r>
        <w:proofErr w:type="gramEnd"/>
        <w:r w:rsidR="00E429BC">
          <w:rPr>
            <w:rStyle w:val="Hyperlink"/>
            <w:rFonts w:asciiTheme="majorHAnsi" w:hAnsiTheme="majorHAnsi"/>
            <w:sz w:val="24"/>
            <w:szCs w:val="24"/>
          </w:rPr>
          <w:t xml:space="preserve">July 11, 2023) </w:t>
        </w:r>
      </w:hyperlink>
    </w:p>
    <w:p w14:paraId="731914C0"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7A922D13"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046EAE7D"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238C872A" w14:textId="77777777" w:rsidR="00D863FE" w:rsidRPr="00884A82" w:rsidRDefault="00D863FE" w:rsidP="00D863FE">
      <w:pPr>
        <w:pStyle w:val="ListParagraph"/>
        <w:numPr>
          <w:ilvl w:val="0"/>
          <w:numId w:val="50"/>
        </w:numPr>
        <w:rPr>
          <w:rFonts w:asciiTheme="majorHAnsi" w:hAnsiTheme="majorHAnsi"/>
          <w:vanish/>
          <w:color w:val="000000" w:themeColor="text1"/>
        </w:rPr>
      </w:pPr>
    </w:p>
    <w:p w14:paraId="66A5DD75" w14:textId="7B467372" w:rsidR="0023378A" w:rsidRPr="00884A82" w:rsidRDefault="0023378A" w:rsidP="00183706">
      <w:pPr>
        <w:pStyle w:val="ListParagraph"/>
        <w:numPr>
          <w:ilvl w:val="0"/>
          <w:numId w:val="50"/>
        </w:numPr>
        <w:spacing w:after="120"/>
        <w:ind w:left="547"/>
        <w:contextualSpacing w:val="0"/>
        <w:rPr>
          <w:rFonts w:asciiTheme="majorHAnsi" w:hAnsiTheme="majorHAnsi"/>
          <w:color w:val="000000" w:themeColor="text1"/>
        </w:rPr>
      </w:pPr>
      <w:r w:rsidRPr="00884A82">
        <w:rPr>
          <w:rFonts w:asciiTheme="majorHAnsi" w:hAnsiTheme="majorHAnsi"/>
          <w:color w:val="000000" w:themeColor="text1"/>
        </w:rPr>
        <w:t>“Instructional supply” means a consumable or non-reusable supply that is necessary to a student to use as part of a</w:t>
      </w:r>
      <w:r w:rsidR="00FE7F5E" w:rsidRPr="00884A82">
        <w:rPr>
          <w:rFonts w:asciiTheme="majorHAnsi" w:hAnsiTheme="majorHAnsi"/>
          <w:color w:val="000000" w:themeColor="text1"/>
        </w:rPr>
        <w:t>n</w:t>
      </w:r>
      <w:r w:rsidRPr="00884A82">
        <w:rPr>
          <w:rFonts w:asciiTheme="majorHAnsi" w:hAnsiTheme="majorHAnsi"/>
          <w:color w:val="000000" w:themeColor="text1"/>
        </w:rPr>
        <w:t xml:space="preserve"> activity, course, or program</w:t>
      </w:r>
      <w:r w:rsidR="00FE7F5E" w:rsidRPr="00884A82">
        <w:rPr>
          <w:rFonts w:asciiTheme="majorHAnsi" w:hAnsiTheme="majorHAnsi"/>
          <w:color w:val="000000" w:themeColor="text1"/>
        </w:rPr>
        <w:t xml:space="preserve"> in a secondary school</w:t>
      </w:r>
      <w:r w:rsidRPr="00884A82">
        <w:rPr>
          <w:rFonts w:asciiTheme="majorHAnsi" w:hAnsiTheme="majorHAnsi"/>
          <w:color w:val="000000" w:themeColor="text1"/>
        </w:rPr>
        <w:t>, including:</w:t>
      </w:r>
    </w:p>
    <w:p w14:paraId="145BF0DE" w14:textId="27B514CE" w:rsidR="0023378A"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Prescriptive footwear;</w:t>
      </w:r>
    </w:p>
    <w:p w14:paraId="68EBE3CC" w14:textId="683A0514"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Brushes or other art supplies, including clay, paint, or art canvas;</w:t>
      </w:r>
    </w:p>
    <w:p w14:paraId="14E1CDB3" w14:textId="47C102CE"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Wood for wood shop;</w:t>
      </w:r>
    </w:p>
    <w:p w14:paraId="5295743F" w14:textId="7B2D9004"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Legos for Lego robotics;</w:t>
      </w:r>
    </w:p>
    <w:p w14:paraId="1DFAF340" w14:textId="4EC28295"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Film; and</w:t>
      </w:r>
    </w:p>
    <w:p w14:paraId="17186619" w14:textId="2AE0AECD" w:rsidR="00D863FE" w:rsidRPr="00884A82" w:rsidRDefault="00D863FE" w:rsidP="00183706">
      <w:pPr>
        <w:pStyle w:val="ListParagraph"/>
        <w:numPr>
          <w:ilvl w:val="1"/>
          <w:numId w:val="50"/>
        </w:numPr>
        <w:spacing w:after="120"/>
        <w:ind w:left="907"/>
        <w:contextualSpacing w:val="0"/>
        <w:rPr>
          <w:rFonts w:asciiTheme="majorHAnsi" w:hAnsiTheme="majorHAnsi"/>
          <w:color w:val="000000" w:themeColor="text1"/>
        </w:rPr>
      </w:pPr>
      <w:r w:rsidRPr="00884A82">
        <w:rPr>
          <w:rFonts w:asciiTheme="majorHAnsi" w:hAnsiTheme="majorHAnsi"/>
          <w:color w:val="000000" w:themeColor="text1"/>
        </w:rPr>
        <w:t>Filament used for 3D printing.</w:t>
      </w:r>
    </w:p>
    <w:p w14:paraId="1F9BB1CA" w14:textId="02C7DA6C" w:rsidR="006A5BC2" w:rsidRPr="00C46ADA" w:rsidRDefault="00000000" w:rsidP="000834C1">
      <w:pPr>
        <w:pStyle w:val="PolicyCitation"/>
        <w:spacing w:after="0"/>
        <w:rPr>
          <w:rFonts w:asciiTheme="majorHAnsi" w:hAnsiTheme="majorHAnsi"/>
          <w:color w:val="0432FF"/>
          <w:sz w:val="24"/>
          <w:szCs w:val="24"/>
        </w:rPr>
      </w:pPr>
      <w:hyperlink r:id="rId24" w:history="1">
        <w:r w:rsidR="006A5BC2" w:rsidRPr="00C46ADA">
          <w:rPr>
            <w:rStyle w:val="Hyperlink"/>
            <w:rFonts w:asciiTheme="majorHAnsi" w:hAnsiTheme="majorHAnsi"/>
            <w:color w:val="0432FF"/>
            <w:sz w:val="24"/>
            <w:szCs w:val="24"/>
          </w:rPr>
          <w:t>Utah Code § 53G-7-601(3) (2020)</w:t>
        </w:r>
      </w:hyperlink>
    </w:p>
    <w:p w14:paraId="089EBDE6" w14:textId="78FAE01A" w:rsidR="00D863FE" w:rsidRPr="00884A82" w:rsidRDefault="00000000" w:rsidP="00D863FE">
      <w:pPr>
        <w:pStyle w:val="PolicyCitation"/>
        <w:rPr>
          <w:rFonts w:asciiTheme="majorHAnsi" w:hAnsiTheme="majorHAnsi"/>
          <w:color w:val="000000" w:themeColor="text1"/>
          <w:sz w:val="24"/>
          <w:szCs w:val="24"/>
          <w:u w:val="none"/>
        </w:rPr>
      </w:pPr>
      <w:hyperlink r:id="rId25" w:history="1">
        <w:r w:rsidR="009B3135" w:rsidRPr="00586142">
          <w:rPr>
            <w:rStyle w:val="Hyperlink"/>
            <w:rFonts w:asciiTheme="majorHAnsi" w:hAnsiTheme="majorHAnsi"/>
            <w:sz w:val="24"/>
            <w:szCs w:val="24"/>
          </w:rPr>
          <w:t>Utah Admin. Rules R277-407-2(9)</w:t>
        </w:r>
        <w:r w:rsidR="00E429BC">
          <w:rPr>
            <w:rStyle w:val="Hyperlink"/>
            <w:rFonts w:asciiTheme="majorHAnsi" w:hAnsiTheme="majorHAnsi"/>
            <w:sz w:val="24"/>
            <w:szCs w:val="24"/>
          </w:rPr>
          <w:t xml:space="preserve"> (July 11, 2023) </w:t>
        </w:r>
      </w:hyperlink>
    </w:p>
    <w:p w14:paraId="78CD9E9E" w14:textId="7D97B794" w:rsidR="00D863FE" w:rsidRPr="00884A82" w:rsidRDefault="00D863FE" w:rsidP="00183706">
      <w:pPr>
        <w:pStyle w:val="ListParagraph"/>
        <w:numPr>
          <w:ilvl w:val="0"/>
          <w:numId w:val="50"/>
        </w:numPr>
        <w:spacing w:after="120"/>
        <w:ind w:left="547"/>
        <w:contextualSpacing w:val="0"/>
        <w:rPr>
          <w:rFonts w:asciiTheme="majorHAnsi" w:hAnsiTheme="majorHAnsi"/>
          <w:color w:val="000000" w:themeColor="text1"/>
        </w:rPr>
      </w:pPr>
      <w:r w:rsidRPr="00884A82">
        <w:rPr>
          <w:rFonts w:asciiTheme="majorHAnsi" w:hAnsiTheme="majorHAnsi"/>
          <w:color w:val="000000" w:themeColor="text1"/>
        </w:rPr>
        <w:t>“School equipment” means a durable school-owned machine, equipment, or tool used by a student as part of a</w:t>
      </w:r>
      <w:r w:rsidR="00FE7F5E" w:rsidRPr="00884A82">
        <w:rPr>
          <w:rFonts w:asciiTheme="majorHAnsi" w:hAnsiTheme="majorHAnsi"/>
          <w:color w:val="000000" w:themeColor="text1"/>
        </w:rPr>
        <w:t>n</w:t>
      </w:r>
      <w:r w:rsidRPr="00884A82">
        <w:rPr>
          <w:rFonts w:asciiTheme="majorHAnsi" w:hAnsiTheme="majorHAnsi"/>
          <w:color w:val="000000" w:themeColor="text1"/>
        </w:rPr>
        <w:t xml:space="preserve"> activity, course, or program</w:t>
      </w:r>
      <w:r w:rsidR="00FE7F5E" w:rsidRPr="00884A82">
        <w:rPr>
          <w:rFonts w:asciiTheme="majorHAnsi" w:hAnsiTheme="majorHAnsi"/>
          <w:color w:val="000000" w:themeColor="text1"/>
        </w:rPr>
        <w:t xml:space="preserve"> in a secondary school</w:t>
      </w:r>
      <w:r w:rsidRPr="00884A82">
        <w:rPr>
          <w:rFonts w:asciiTheme="majorHAnsi" w:hAnsiTheme="majorHAnsi"/>
          <w:color w:val="000000" w:themeColor="text1"/>
        </w:rPr>
        <w:t>, including for example a saw</w:t>
      </w:r>
      <w:r w:rsidR="00BD53F3" w:rsidRPr="00884A82">
        <w:rPr>
          <w:rFonts w:asciiTheme="majorHAnsi" w:hAnsiTheme="majorHAnsi"/>
          <w:color w:val="000000" w:themeColor="text1"/>
        </w:rPr>
        <w:t xml:space="preserve"> or</w:t>
      </w:r>
      <w:r w:rsidRPr="00884A82">
        <w:rPr>
          <w:rFonts w:asciiTheme="majorHAnsi" w:hAnsiTheme="majorHAnsi"/>
          <w:color w:val="000000" w:themeColor="text1"/>
        </w:rPr>
        <w:t xml:space="preserve"> 3D printer.</w:t>
      </w:r>
    </w:p>
    <w:p w14:paraId="30BE7FF1" w14:textId="07652805" w:rsidR="006A5BC2" w:rsidRPr="00C46ADA" w:rsidRDefault="00000000" w:rsidP="000834C1">
      <w:pPr>
        <w:pStyle w:val="PolicyCitation"/>
        <w:spacing w:after="0"/>
        <w:rPr>
          <w:rFonts w:asciiTheme="majorHAnsi" w:hAnsiTheme="majorHAnsi"/>
          <w:color w:val="0432FF"/>
          <w:sz w:val="24"/>
          <w:szCs w:val="24"/>
        </w:rPr>
      </w:pPr>
      <w:hyperlink r:id="rId26" w:history="1">
        <w:r w:rsidR="006A5BC2" w:rsidRPr="00C46ADA">
          <w:rPr>
            <w:rStyle w:val="Hyperlink"/>
            <w:rFonts w:asciiTheme="majorHAnsi" w:hAnsiTheme="majorHAnsi"/>
            <w:color w:val="0432FF"/>
            <w:sz w:val="24"/>
            <w:szCs w:val="24"/>
          </w:rPr>
          <w:t>Utah Code § 53G-7-601(4) (2020)</w:t>
        </w:r>
      </w:hyperlink>
    </w:p>
    <w:p w14:paraId="067A5D2F" w14:textId="6A64D5CA" w:rsidR="00D863FE" w:rsidRPr="00884A82" w:rsidRDefault="00000000" w:rsidP="00D863FE">
      <w:pPr>
        <w:pStyle w:val="PolicyCitation"/>
        <w:rPr>
          <w:rFonts w:asciiTheme="majorHAnsi" w:hAnsiTheme="majorHAnsi"/>
          <w:color w:val="000000" w:themeColor="text1"/>
          <w:sz w:val="24"/>
          <w:szCs w:val="24"/>
          <w:u w:val="none"/>
        </w:rPr>
      </w:pPr>
      <w:hyperlink r:id="rId27" w:history="1">
        <w:r w:rsidR="009B3135" w:rsidRPr="00586142">
          <w:rPr>
            <w:rStyle w:val="Hyperlink"/>
            <w:rFonts w:asciiTheme="majorHAnsi" w:hAnsiTheme="majorHAnsi"/>
            <w:sz w:val="24"/>
            <w:szCs w:val="24"/>
          </w:rPr>
          <w:t>Utah Admin. Rules R277-407-2(1</w:t>
        </w:r>
        <w:r w:rsidR="00E429BC">
          <w:rPr>
            <w:rStyle w:val="Hyperlink"/>
            <w:rFonts w:asciiTheme="majorHAnsi" w:hAnsiTheme="majorHAnsi"/>
            <w:sz w:val="24"/>
            <w:szCs w:val="24"/>
          </w:rPr>
          <w:t xml:space="preserve">9) (July 11, 2023) </w:t>
        </w:r>
      </w:hyperlink>
    </w:p>
    <w:p w14:paraId="1B7D9BC4" w14:textId="67C6E495" w:rsidR="00504691" w:rsidRPr="00884A82" w:rsidRDefault="00504691" w:rsidP="00D863FE">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“School day” or “regular school day” means the same as “school day” is defined in </w:t>
      </w:r>
      <w:r w:rsidR="009B3135" w:rsidRPr="00884A82">
        <w:rPr>
          <w:rFonts w:asciiTheme="majorHAnsi" w:hAnsiTheme="majorHAnsi"/>
          <w:color w:val="000000" w:themeColor="text1"/>
          <w:szCs w:val="24"/>
        </w:rPr>
        <w:t>Utah Administrative Code R277-419-2</w:t>
      </w:r>
      <w:r w:rsidRPr="00884A82">
        <w:rPr>
          <w:rFonts w:asciiTheme="majorHAnsi" w:hAnsiTheme="majorHAnsi"/>
          <w:color w:val="000000" w:themeColor="text1"/>
          <w:szCs w:val="24"/>
        </w:rPr>
        <w:t>.</w:t>
      </w:r>
    </w:p>
    <w:p w14:paraId="156554A7" w14:textId="7B762CF0" w:rsidR="00504691" w:rsidRPr="00884A82" w:rsidRDefault="00000000" w:rsidP="00183706">
      <w:pPr>
        <w:pStyle w:val="PolicyCitation"/>
        <w:spacing w:after="0"/>
        <w:rPr>
          <w:rFonts w:asciiTheme="majorHAnsi" w:hAnsiTheme="majorHAnsi"/>
          <w:color w:val="000000" w:themeColor="text1"/>
          <w:sz w:val="24"/>
          <w:szCs w:val="24"/>
          <w:u w:val="none"/>
        </w:rPr>
      </w:pPr>
      <w:hyperlink r:id="rId28" w:history="1">
        <w:r w:rsidR="009B3135" w:rsidRPr="00586142">
          <w:rPr>
            <w:rStyle w:val="Hyperlink"/>
            <w:rFonts w:asciiTheme="majorHAnsi" w:hAnsiTheme="majorHAnsi"/>
            <w:sz w:val="24"/>
            <w:szCs w:val="24"/>
          </w:rPr>
          <w:t>Utah Admin. Rules R277-407-2(1</w:t>
        </w:r>
        <w:r w:rsidR="00E429BC">
          <w:rPr>
            <w:rStyle w:val="Hyperlink"/>
            <w:rFonts w:asciiTheme="majorHAnsi" w:hAnsiTheme="majorHAnsi"/>
            <w:sz w:val="24"/>
            <w:szCs w:val="24"/>
          </w:rPr>
          <w:t xml:space="preserve">6), (18) (July 11, 2023) </w:t>
        </w:r>
        <w:r w:rsidR="009B3135" w:rsidRPr="00E429BC">
          <w:rPr>
            <w:rStyle w:val="Hyperlink"/>
            <w:rFonts w:asciiTheme="majorHAnsi" w:hAnsiTheme="majorHAnsi"/>
            <w:strike/>
            <w:color w:val="FF0000"/>
            <w:sz w:val="24"/>
            <w:szCs w:val="24"/>
          </w:rPr>
          <w:t>7)</w:t>
        </w:r>
      </w:hyperlink>
    </w:p>
    <w:p w14:paraId="56E80011" w14:textId="521C8D9D" w:rsidR="00504691" w:rsidRPr="00884A82" w:rsidRDefault="00000000" w:rsidP="00183706">
      <w:pPr>
        <w:pStyle w:val="PolicyCitation"/>
        <w:rPr>
          <w:rFonts w:asciiTheme="majorHAnsi" w:hAnsiTheme="majorHAnsi"/>
          <w:color w:val="000000" w:themeColor="text1"/>
          <w:sz w:val="24"/>
          <w:szCs w:val="24"/>
          <w:u w:val="none"/>
        </w:rPr>
      </w:pPr>
      <w:hyperlink r:id="rId29" w:history="1">
        <w:r w:rsidR="009B3135" w:rsidRPr="00586142">
          <w:rPr>
            <w:rStyle w:val="Hyperlink"/>
            <w:rFonts w:asciiTheme="majorHAnsi" w:hAnsiTheme="majorHAnsi"/>
            <w:sz w:val="24"/>
            <w:szCs w:val="24"/>
          </w:rPr>
          <w:t>Utah Admin. Rules R277-419-2(3</w:t>
        </w:r>
        <w:r w:rsidR="00B73E2A" w:rsidRPr="00586142">
          <w:rPr>
            <w:rStyle w:val="Hyperlink"/>
            <w:rFonts w:asciiTheme="majorHAnsi" w:hAnsiTheme="majorHAnsi"/>
            <w:sz w:val="24"/>
            <w:szCs w:val="24"/>
          </w:rPr>
          <w:t>0)</w:t>
        </w:r>
        <w:r w:rsidR="00E429BC">
          <w:rPr>
            <w:rStyle w:val="Hyperlink"/>
            <w:rFonts w:asciiTheme="majorHAnsi" w:hAnsiTheme="majorHAnsi"/>
            <w:sz w:val="24"/>
            <w:szCs w:val="24"/>
          </w:rPr>
          <w:t xml:space="preserve"> (July 11, 2023) </w:t>
        </w:r>
      </w:hyperlink>
      <w:r w:rsidR="00B73E2A" w:rsidRPr="00E429BC">
        <w:rPr>
          <w:rFonts w:asciiTheme="majorHAnsi" w:hAnsiTheme="majorHAnsi"/>
          <w:color w:val="FF0000"/>
          <w:sz w:val="24"/>
          <w:szCs w:val="24"/>
          <w:u w:val="none"/>
        </w:rPr>
        <w:t xml:space="preserve"> </w:t>
      </w:r>
    </w:p>
    <w:p w14:paraId="37D47C05" w14:textId="64AAE929" w:rsidR="00236E27" w:rsidRPr="00884A82" w:rsidRDefault="009B69C3" w:rsidP="00183706">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“Co-curricular activity” means an activity, course, or program, outside of school hours, that also includes a required regular school day program or curriculum</w:t>
      </w:r>
      <w:r w:rsidR="00F126EA" w:rsidRPr="00884A82">
        <w:rPr>
          <w:rFonts w:asciiTheme="majorHAnsi" w:hAnsiTheme="majorHAnsi"/>
          <w:color w:val="000000" w:themeColor="text1"/>
          <w:szCs w:val="24"/>
        </w:rPr>
        <w:t xml:space="preserve"> and which is: an extension of a curricular activity, included in an instructional plan, and conducted by a teacher or education professional</w:t>
      </w:r>
      <w:r w:rsidRPr="00884A82">
        <w:rPr>
          <w:rFonts w:asciiTheme="majorHAnsi" w:hAnsiTheme="majorHAnsi"/>
          <w:color w:val="000000" w:themeColor="text1"/>
          <w:szCs w:val="24"/>
        </w:rPr>
        <w:t>.</w:t>
      </w:r>
    </w:p>
    <w:p w14:paraId="30F99AB8" w14:textId="3D28CF2B" w:rsidR="00F126EA" w:rsidRPr="00C46ADA" w:rsidRDefault="00000000" w:rsidP="000834C1">
      <w:pPr>
        <w:pStyle w:val="PolicyCitation"/>
        <w:spacing w:after="0"/>
        <w:rPr>
          <w:rFonts w:asciiTheme="majorHAnsi" w:hAnsiTheme="majorHAnsi"/>
          <w:color w:val="0432FF"/>
          <w:sz w:val="24"/>
          <w:szCs w:val="24"/>
        </w:rPr>
      </w:pPr>
      <w:hyperlink r:id="rId30" w:history="1">
        <w:r w:rsidR="00F126EA" w:rsidRPr="00C46ADA">
          <w:rPr>
            <w:rStyle w:val="Hyperlink"/>
            <w:rFonts w:asciiTheme="majorHAnsi" w:hAnsiTheme="majorHAnsi"/>
            <w:color w:val="0432FF"/>
            <w:sz w:val="24"/>
            <w:szCs w:val="24"/>
          </w:rPr>
          <w:t>Utah Code § 53G-7-501(1) (2020)</w:t>
        </w:r>
      </w:hyperlink>
    </w:p>
    <w:p w14:paraId="6DA68A87" w14:textId="6E6806F2" w:rsidR="003B00B8" w:rsidRPr="00884A82" w:rsidRDefault="00000000" w:rsidP="00B72A12">
      <w:pPr>
        <w:pStyle w:val="PolicyCitation"/>
        <w:rPr>
          <w:rFonts w:asciiTheme="majorHAnsi" w:hAnsiTheme="majorHAnsi"/>
          <w:color w:val="000000" w:themeColor="text1"/>
          <w:sz w:val="24"/>
          <w:szCs w:val="24"/>
          <w:u w:val="none"/>
        </w:rPr>
      </w:pPr>
      <w:hyperlink r:id="rId31" w:history="1">
        <w:r w:rsidR="009B3135" w:rsidRPr="00586142">
          <w:rPr>
            <w:rStyle w:val="Hyperlink"/>
            <w:rFonts w:asciiTheme="majorHAnsi" w:hAnsiTheme="majorHAnsi"/>
            <w:sz w:val="24"/>
            <w:szCs w:val="24"/>
          </w:rPr>
          <w:t xml:space="preserve">Utah Admin. Rules R277-407-2(1) </w:t>
        </w:r>
        <w:r w:rsidR="00E429BC">
          <w:rPr>
            <w:rStyle w:val="Hyperlink"/>
            <w:rFonts w:asciiTheme="majorHAnsi" w:hAnsiTheme="majorHAnsi"/>
            <w:sz w:val="24"/>
            <w:szCs w:val="24"/>
          </w:rPr>
          <w:t xml:space="preserve">(July 11, 2023) </w:t>
        </w:r>
      </w:hyperlink>
    </w:p>
    <w:p w14:paraId="4BE1A18F" w14:textId="13C67526" w:rsidR="00F126EA" w:rsidRPr="00884A82" w:rsidRDefault="00F126EA" w:rsidP="00183706">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“Curricular activity” means an activity, course, or program which is intended to provide instruction, is sponsored by a District school, and is conducted only during school hours.</w:t>
      </w:r>
    </w:p>
    <w:p w14:paraId="3F88FCC2" w14:textId="4BC8F2B4" w:rsidR="00F126EA" w:rsidRPr="00C46ADA" w:rsidRDefault="00000000" w:rsidP="00D172AB">
      <w:pPr>
        <w:pStyle w:val="PolicyParagraph"/>
        <w:spacing w:before="0"/>
        <w:ind w:left="1080" w:firstLine="0"/>
        <w:jc w:val="left"/>
        <w:rPr>
          <w:rStyle w:val="Hyperlink"/>
          <w:rFonts w:asciiTheme="majorHAnsi" w:hAnsiTheme="majorHAnsi"/>
          <w:i/>
          <w:iCs/>
          <w:color w:val="0432FF"/>
          <w:szCs w:val="24"/>
        </w:rPr>
      </w:pPr>
      <w:hyperlink r:id="rId32" w:history="1">
        <w:r w:rsidR="00F126EA" w:rsidRPr="00C46ADA">
          <w:rPr>
            <w:rStyle w:val="Hyperlink"/>
            <w:rFonts w:asciiTheme="majorHAnsi" w:hAnsiTheme="majorHAnsi"/>
            <w:i/>
            <w:iCs/>
            <w:color w:val="0432FF"/>
            <w:szCs w:val="24"/>
          </w:rPr>
          <w:t>Utah Code § 53G-7-501(2) (2020)</w:t>
        </w:r>
      </w:hyperlink>
    </w:p>
    <w:p w14:paraId="7713C744" w14:textId="569028D1" w:rsidR="00BD53F3" w:rsidRPr="00884A82" w:rsidRDefault="00000000" w:rsidP="000834C1">
      <w:pPr>
        <w:pStyle w:val="PolicyParagraph"/>
        <w:spacing w:before="0" w:after="120"/>
        <w:ind w:left="1080" w:firstLine="0"/>
        <w:jc w:val="left"/>
        <w:rPr>
          <w:rFonts w:asciiTheme="majorHAnsi" w:hAnsiTheme="majorHAnsi"/>
          <w:i/>
          <w:iCs/>
          <w:color w:val="000000" w:themeColor="text1"/>
          <w:szCs w:val="24"/>
          <w:u w:val="single"/>
        </w:rPr>
      </w:pPr>
      <w:hyperlink r:id="rId33" w:history="1">
        <w:r w:rsidR="00BD53F3" w:rsidRPr="00586142">
          <w:rPr>
            <w:rStyle w:val="Hyperlink"/>
            <w:rFonts w:asciiTheme="majorHAnsi" w:hAnsiTheme="majorHAnsi"/>
            <w:i/>
            <w:iCs/>
            <w:szCs w:val="24"/>
          </w:rPr>
          <w:t xml:space="preserve">Utah Admin. Rules R277-407-2(2) </w:t>
        </w:r>
        <w:r w:rsidR="00E429BC">
          <w:rPr>
            <w:rStyle w:val="Hyperlink"/>
            <w:rFonts w:asciiTheme="majorHAnsi" w:hAnsiTheme="majorHAnsi"/>
            <w:i/>
            <w:iCs/>
            <w:szCs w:val="24"/>
          </w:rPr>
          <w:t xml:space="preserve">(July 11, 2023) </w:t>
        </w:r>
      </w:hyperlink>
    </w:p>
    <w:p w14:paraId="291D5E85" w14:textId="08AB4B7A" w:rsidR="003B00B8" w:rsidRPr="00884A82" w:rsidRDefault="009B69C3" w:rsidP="00183706">
      <w:pPr>
        <w:pStyle w:val="PolicyParagraph"/>
        <w:numPr>
          <w:ilvl w:val="0"/>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“Extracurricular activity” means an activity or program for students, outside of the regular school day, that</w:t>
      </w:r>
      <w:r w:rsidR="001325C5" w:rsidRPr="00884A82">
        <w:rPr>
          <w:rFonts w:asciiTheme="majorHAnsi" w:hAnsiTheme="majorHAnsi"/>
          <w:color w:val="000000" w:themeColor="text1"/>
          <w:szCs w:val="24"/>
        </w:rPr>
        <w:t xml:space="preserve"> </w:t>
      </w:r>
      <w:r w:rsidR="00BD53F3" w:rsidRPr="00884A82">
        <w:rPr>
          <w:rFonts w:asciiTheme="majorHAnsi" w:hAnsiTheme="majorHAnsi"/>
          <w:color w:val="000000" w:themeColor="text1"/>
          <w:szCs w:val="24"/>
        </w:rPr>
        <w:t>is provided, sponsored or supported by the District or a District school but is neither</w:t>
      </w:r>
      <w:r w:rsidRPr="00884A82">
        <w:rPr>
          <w:rFonts w:asciiTheme="majorHAnsi" w:hAnsiTheme="majorHAnsi"/>
          <w:color w:val="000000" w:themeColor="text1"/>
          <w:szCs w:val="24"/>
        </w:rPr>
        <w:t>:</w:t>
      </w:r>
    </w:p>
    <w:p w14:paraId="66BFE95C" w14:textId="4D1404E2" w:rsidR="009B69C3" w:rsidRPr="00884A82" w:rsidRDefault="00BD53F3" w:rsidP="00183706">
      <w:pPr>
        <w:pStyle w:val="PolicyParagraph"/>
        <w:numPr>
          <w:ilvl w:val="1"/>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Directly related to delivering instruction</w:t>
      </w:r>
      <w:r w:rsidR="009B69C3" w:rsidRPr="00884A82">
        <w:rPr>
          <w:rFonts w:asciiTheme="majorHAnsi" w:hAnsiTheme="majorHAnsi"/>
          <w:color w:val="000000" w:themeColor="text1"/>
          <w:szCs w:val="24"/>
        </w:rPr>
        <w:t xml:space="preserve">; </w:t>
      </w:r>
      <w:r w:rsidRPr="00884A82">
        <w:rPr>
          <w:rFonts w:asciiTheme="majorHAnsi" w:hAnsiTheme="majorHAnsi"/>
          <w:color w:val="000000" w:themeColor="text1"/>
          <w:szCs w:val="24"/>
        </w:rPr>
        <w:t>nor</w:t>
      </w:r>
    </w:p>
    <w:p w14:paraId="6B684E7A" w14:textId="71AED9AF" w:rsidR="00236E27" w:rsidRPr="00884A82" w:rsidRDefault="00BD53F3" w:rsidP="00183706">
      <w:pPr>
        <w:pStyle w:val="PolicyParagraph"/>
        <w:numPr>
          <w:ilvl w:val="1"/>
          <w:numId w:val="5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curricular activity or a co-curricular activity</w:t>
      </w:r>
      <w:r w:rsidR="009B69C3" w:rsidRPr="00884A82">
        <w:rPr>
          <w:rFonts w:asciiTheme="majorHAnsi" w:hAnsiTheme="majorHAnsi"/>
          <w:color w:val="000000" w:themeColor="text1"/>
          <w:szCs w:val="24"/>
        </w:rPr>
        <w:t>.</w:t>
      </w:r>
    </w:p>
    <w:p w14:paraId="74085196" w14:textId="0BC86972" w:rsidR="00F126EA" w:rsidRPr="00C46ADA" w:rsidRDefault="00000000" w:rsidP="000834C1">
      <w:pPr>
        <w:pStyle w:val="PolicyCitation"/>
        <w:spacing w:after="0"/>
        <w:rPr>
          <w:rFonts w:asciiTheme="majorHAnsi" w:hAnsiTheme="majorHAnsi"/>
          <w:color w:val="0432FF"/>
          <w:sz w:val="24"/>
          <w:szCs w:val="24"/>
        </w:rPr>
      </w:pPr>
      <w:hyperlink r:id="rId34" w:history="1">
        <w:r w:rsidR="00F126EA" w:rsidRPr="00C46ADA">
          <w:rPr>
            <w:rStyle w:val="Hyperlink"/>
            <w:rFonts w:asciiTheme="majorHAnsi" w:hAnsiTheme="majorHAnsi"/>
            <w:color w:val="0432FF"/>
            <w:sz w:val="24"/>
            <w:szCs w:val="24"/>
          </w:rPr>
          <w:t>Utah Code § 53G-7-501(5) (2020)</w:t>
        </w:r>
      </w:hyperlink>
    </w:p>
    <w:p w14:paraId="1B979948" w14:textId="652303FB" w:rsidR="009B69C3" w:rsidRPr="00884A82" w:rsidRDefault="00000000" w:rsidP="00B72A12">
      <w:pPr>
        <w:pStyle w:val="PolicyCitation"/>
        <w:rPr>
          <w:rFonts w:asciiTheme="majorHAnsi" w:hAnsiTheme="majorHAnsi"/>
          <w:color w:val="000000" w:themeColor="text1"/>
          <w:sz w:val="24"/>
          <w:szCs w:val="24"/>
          <w:u w:val="none"/>
        </w:rPr>
      </w:pPr>
      <w:hyperlink r:id="rId35" w:history="1">
        <w:r w:rsidR="009B3135" w:rsidRPr="00586142">
          <w:rPr>
            <w:rStyle w:val="Hyperlink"/>
            <w:rFonts w:asciiTheme="majorHAnsi" w:hAnsiTheme="majorHAnsi"/>
            <w:sz w:val="24"/>
            <w:szCs w:val="24"/>
          </w:rPr>
          <w:t xml:space="preserve">Utah Admin. Rules R277-407-2(3) </w:t>
        </w:r>
        <w:r w:rsidR="00E429BC">
          <w:rPr>
            <w:rStyle w:val="Hyperlink"/>
            <w:rFonts w:asciiTheme="majorHAnsi" w:hAnsiTheme="majorHAnsi"/>
            <w:sz w:val="24"/>
            <w:szCs w:val="24"/>
          </w:rPr>
          <w:t xml:space="preserve">(July 11, 2023) </w:t>
        </w:r>
      </w:hyperlink>
    </w:p>
    <w:p w14:paraId="21E0157B" w14:textId="7D8CFF09" w:rsidR="008A4714" w:rsidRPr="00ED1E25" w:rsidRDefault="00BD1B7F" w:rsidP="000A4CA4">
      <w:pPr>
        <w:pStyle w:val="PolicySectionHeader"/>
        <w:spacing w:before="0" w:after="120"/>
        <w:rPr>
          <w:rFonts w:asciiTheme="majorHAnsi" w:hAnsiTheme="majorHAnsi"/>
          <w:color w:val="000000" w:themeColor="text1"/>
          <w:u w:val="single"/>
        </w:rPr>
      </w:pPr>
      <w:r w:rsidRPr="00ED1E25">
        <w:rPr>
          <w:rFonts w:asciiTheme="majorHAnsi" w:hAnsiTheme="majorHAnsi"/>
          <w:color w:val="000000" w:themeColor="text1"/>
          <w:u w:val="single"/>
        </w:rPr>
        <w:t>Non-Fee Charges</w:t>
      </w:r>
    </w:p>
    <w:p w14:paraId="20733FED" w14:textId="77777777" w:rsidR="00EC4BCB" w:rsidRDefault="001550F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Certain items of monetary value </w:t>
      </w:r>
      <w:r w:rsidR="00364453" w:rsidRPr="00884A82">
        <w:rPr>
          <w:rFonts w:asciiTheme="majorHAnsi" w:hAnsiTheme="majorHAnsi"/>
          <w:color w:val="000000" w:themeColor="text1"/>
          <w:szCs w:val="24"/>
        </w:rPr>
        <w:t xml:space="preserve">provided in connection with students and schools </w:t>
      </w:r>
      <w:r w:rsidRPr="00884A82">
        <w:rPr>
          <w:rFonts w:asciiTheme="majorHAnsi" w:hAnsiTheme="majorHAnsi"/>
          <w:color w:val="000000" w:themeColor="text1"/>
          <w:szCs w:val="24"/>
        </w:rPr>
        <w:t>are not considered fees.</w:t>
      </w:r>
    </w:p>
    <w:p w14:paraId="4BD67FEA" w14:textId="6B4A678B" w:rsidR="001550F0" w:rsidRPr="00884A82" w:rsidRDefault="001550F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b/>
          <w:bCs/>
          <w:iCs/>
          <w:color w:val="000000" w:themeColor="text1"/>
          <w:szCs w:val="24"/>
          <w:u w:val="single"/>
        </w:rPr>
        <w:t>Student Fines</w:t>
      </w:r>
    </w:p>
    <w:p w14:paraId="7EF61077" w14:textId="77777777" w:rsidR="003F26F4" w:rsidRPr="00884A82" w:rsidRDefault="001550F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A student fine is not a fee if it is specifically approved by the District and is imposed for one of the following:</w:t>
      </w:r>
    </w:p>
    <w:p w14:paraId="40E2AAFA" w14:textId="77777777" w:rsidR="001550F0" w:rsidRPr="00884A82" w:rsidRDefault="001550F0" w:rsidP="001550F0">
      <w:pPr>
        <w:pStyle w:val="PolicyParagraph"/>
        <w:numPr>
          <w:ilvl w:val="0"/>
          <w:numId w:val="4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Failing to return school property;</w:t>
      </w:r>
    </w:p>
    <w:p w14:paraId="52C61B80" w14:textId="77777777" w:rsidR="001550F0" w:rsidRPr="00884A82" w:rsidRDefault="001550F0" w:rsidP="001550F0">
      <w:pPr>
        <w:pStyle w:val="PolicyParagraph"/>
        <w:numPr>
          <w:ilvl w:val="0"/>
          <w:numId w:val="4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Losing, wasting, or damaging private or school property through intentional, careless, or irresponsible behavior; or</w:t>
      </w:r>
    </w:p>
    <w:p w14:paraId="1519DFCF" w14:textId="77777777" w:rsidR="00236E27" w:rsidRPr="00884A82" w:rsidRDefault="001550F0" w:rsidP="001550F0">
      <w:pPr>
        <w:pStyle w:val="PolicyParagraph"/>
        <w:numPr>
          <w:ilvl w:val="0"/>
          <w:numId w:val="41"/>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Improper use of school property (including a parking violation).</w:t>
      </w:r>
    </w:p>
    <w:p w14:paraId="1CABC7AA" w14:textId="19CB541B" w:rsidR="00236E27" w:rsidRPr="00C46ADA" w:rsidRDefault="00000000" w:rsidP="00B72A12">
      <w:pPr>
        <w:pStyle w:val="PolicyCitation"/>
        <w:spacing w:after="0"/>
        <w:rPr>
          <w:rFonts w:asciiTheme="majorHAnsi" w:hAnsiTheme="majorHAnsi"/>
          <w:color w:val="0432FF"/>
          <w:sz w:val="24"/>
          <w:szCs w:val="24"/>
        </w:rPr>
      </w:pPr>
      <w:hyperlink r:id="rId36" w:history="1">
        <w:r w:rsidR="002C4110" w:rsidRPr="00C46ADA">
          <w:rPr>
            <w:rStyle w:val="Hyperlink"/>
            <w:rFonts w:asciiTheme="majorHAnsi" w:hAnsiTheme="majorHAnsi"/>
            <w:color w:val="0432FF"/>
            <w:sz w:val="24"/>
            <w:szCs w:val="24"/>
          </w:rPr>
          <w:t>Utah Code § 53G-8-212 (</w:t>
        </w:r>
        <w:r w:rsidR="00C00912" w:rsidRPr="00C46ADA">
          <w:rPr>
            <w:rStyle w:val="Hyperlink"/>
            <w:rFonts w:asciiTheme="majorHAnsi" w:hAnsiTheme="majorHAnsi"/>
            <w:color w:val="0432FF"/>
            <w:sz w:val="24"/>
            <w:szCs w:val="24"/>
          </w:rPr>
          <w:t>2021</w:t>
        </w:r>
        <w:r w:rsidR="002C4110" w:rsidRPr="00C46ADA">
          <w:rPr>
            <w:rStyle w:val="Hyperlink"/>
            <w:rFonts w:asciiTheme="majorHAnsi" w:hAnsiTheme="majorHAnsi"/>
            <w:color w:val="0432FF"/>
            <w:sz w:val="24"/>
            <w:szCs w:val="24"/>
          </w:rPr>
          <w:t>)</w:t>
        </w:r>
      </w:hyperlink>
    </w:p>
    <w:p w14:paraId="051798D5" w14:textId="7A883AB0" w:rsidR="001550F0" w:rsidRPr="00884A82" w:rsidRDefault="00000000" w:rsidP="00B72A12">
      <w:pPr>
        <w:pStyle w:val="PolicyCitation"/>
        <w:rPr>
          <w:rFonts w:asciiTheme="majorHAnsi" w:hAnsiTheme="majorHAnsi"/>
          <w:color w:val="000000" w:themeColor="text1"/>
          <w:sz w:val="24"/>
          <w:szCs w:val="24"/>
          <w:u w:val="none"/>
        </w:rPr>
      </w:pPr>
      <w:hyperlink r:id="rId37" w:history="1">
        <w:r w:rsidR="009B3135" w:rsidRPr="00586142">
          <w:rPr>
            <w:rStyle w:val="Hyperlink"/>
            <w:rFonts w:asciiTheme="majorHAnsi" w:hAnsiTheme="majorHAnsi"/>
            <w:sz w:val="24"/>
            <w:szCs w:val="24"/>
          </w:rPr>
          <w:t>Utah Admin. Rules R277-407-2(</w:t>
        </w:r>
        <w:r w:rsidR="00E429BC">
          <w:rPr>
            <w:rStyle w:val="Hyperlink"/>
            <w:rFonts w:asciiTheme="majorHAnsi" w:hAnsiTheme="majorHAnsi"/>
            <w:sz w:val="24"/>
            <w:szCs w:val="24"/>
          </w:rPr>
          <w:t>20</w:t>
        </w:r>
        <w:r w:rsidR="009B3135" w:rsidRPr="00586142">
          <w:rPr>
            <w:rStyle w:val="Hyperlink"/>
            <w:rFonts w:asciiTheme="majorHAnsi" w:hAnsiTheme="majorHAnsi"/>
            <w:sz w:val="24"/>
            <w:szCs w:val="24"/>
          </w:rPr>
          <w:t xml:space="preserve">)(b)(iv) </w:t>
        </w:r>
        <w:r w:rsidR="00E429BC">
          <w:rPr>
            <w:rStyle w:val="Hyperlink"/>
            <w:rFonts w:asciiTheme="majorHAnsi" w:hAnsiTheme="majorHAnsi"/>
            <w:sz w:val="24"/>
            <w:szCs w:val="24"/>
          </w:rPr>
          <w:t xml:space="preserve">(July 11, 2023) </w:t>
        </w:r>
      </w:hyperlink>
    </w:p>
    <w:p w14:paraId="754ECF36" w14:textId="77777777" w:rsidR="007400D3" w:rsidRPr="00884A82" w:rsidRDefault="007400D3"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When fines have been assessed to a student for damaging or losing school property, the school shall not exclude the student from school for nonpayment but may withhold a transcript or diploma to obtain payment of such charges pursuant to the Board policy regarding defacing or damaging school property. However, a school may not withhold student records which are required for student enrollment or placement in a subsequent school. In addition, if the Department of Human Services or a licensed child-</w:t>
      </w:r>
      <w:r w:rsidRPr="00884A82">
        <w:rPr>
          <w:rFonts w:asciiTheme="majorHAnsi" w:hAnsiTheme="majorHAnsi"/>
          <w:color w:val="000000" w:themeColor="text1"/>
          <w:szCs w:val="24"/>
        </w:rPr>
        <w:lastRenderedPageBreak/>
        <w:t>placing agency has been granted custody of the student, that student’s records, if requested by the department or agency, may not be withheld from the department or agency for nonpayment of damages.</w:t>
      </w:r>
    </w:p>
    <w:p w14:paraId="6B702E6B" w14:textId="6E36A3A4" w:rsidR="007400D3" w:rsidRPr="00C46ADA" w:rsidRDefault="00000000" w:rsidP="00B72A12">
      <w:pPr>
        <w:pStyle w:val="PolicyCitation"/>
        <w:spacing w:after="0"/>
        <w:rPr>
          <w:rFonts w:asciiTheme="majorHAnsi" w:hAnsiTheme="majorHAnsi"/>
          <w:color w:val="0432FF"/>
          <w:sz w:val="24"/>
          <w:szCs w:val="24"/>
        </w:rPr>
      </w:pPr>
      <w:hyperlink r:id="rId38" w:history="1">
        <w:r w:rsidR="007400D3" w:rsidRPr="00C46ADA">
          <w:rPr>
            <w:rStyle w:val="Hyperlink"/>
            <w:rFonts w:asciiTheme="majorHAnsi" w:hAnsiTheme="majorHAnsi"/>
            <w:color w:val="0432FF"/>
            <w:sz w:val="24"/>
            <w:szCs w:val="24"/>
          </w:rPr>
          <w:t>Utah Code § 53G-8-212 (</w:t>
        </w:r>
        <w:r w:rsidR="00C00912" w:rsidRPr="00C46ADA">
          <w:rPr>
            <w:rStyle w:val="Hyperlink"/>
            <w:rFonts w:asciiTheme="majorHAnsi" w:hAnsiTheme="majorHAnsi"/>
            <w:color w:val="0432FF"/>
            <w:sz w:val="24"/>
            <w:szCs w:val="24"/>
          </w:rPr>
          <w:t>2021</w:t>
        </w:r>
        <w:r w:rsidR="007400D3" w:rsidRPr="00C46ADA">
          <w:rPr>
            <w:rStyle w:val="Hyperlink"/>
            <w:rFonts w:asciiTheme="majorHAnsi" w:hAnsiTheme="majorHAnsi"/>
            <w:color w:val="0432FF"/>
            <w:sz w:val="24"/>
            <w:szCs w:val="24"/>
          </w:rPr>
          <w:t>)</w:t>
        </w:r>
      </w:hyperlink>
    </w:p>
    <w:p w14:paraId="5C0BCD77" w14:textId="0EC5BC68" w:rsidR="00884A82" w:rsidRDefault="00000000" w:rsidP="00884A82">
      <w:pPr>
        <w:pStyle w:val="PolicyCitation"/>
        <w:rPr>
          <w:rFonts w:asciiTheme="majorHAnsi" w:hAnsiTheme="majorHAnsi"/>
          <w:color w:val="000000" w:themeColor="text1"/>
          <w:sz w:val="24"/>
          <w:szCs w:val="24"/>
          <w:u w:val="none"/>
        </w:rPr>
      </w:pPr>
      <w:hyperlink r:id="rId39" w:history="1">
        <w:r w:rsidR="009B3135" w:rsidRPr="00586142">
          <w:rPr>
            <w:rStyle w:val="Hyperlink"/>
            <w:rFonts w:asciiTheme="majorHAnsi" w:hAnsiTheme="majorHAnsi"/>
            <w:sz w:val="24"/>
            <w:szCs w:val="24"/>
          </w:rPr>
          <w:t>Utah Admin. Rules R277-40</w:t>
        </w:r>
        <w:r w:rsidR="009B3135" w:rsidRPr="0060522D">
          <w:rPr>
            <w:rStyle w:val="Hyperlink"/>
            <w:rFonts w:asciiTheme="majorHAnsi" w:hAnsiTheme="majorHAnsi"/>
            <w:color w:val="0432FF"/>
            <w:sz w:val="24"/>
            <w:szCs w:val="24"/>
          </w:rPr>
          <w:t>7-8</w:t>
        </w:r>
        <w:r w:rsidR="00E429BC" w:rsidRPr="0060522D">
          <w:rPr>
            <w:rStyle w:val="Hyperlink"/>
            <w:rFonts w:asciiTheme="majorHAnsi" w:hAnsiTheme="majorHAnsi"/>
            <w:color w:val="0432FF"/>
            <w:sz w:val="24"/>
            <w:szCs w:val="24"/>
          </w:rPr>
          <w:t xml:space="preserve"> (10, </w:t>
        </w:r>
        <w:r w:rsidR="009B3135" w:rsidRPr="0060522D">
          <w:rPr>
            <w:rStyle w:val="Hyperlink"/>
            <w:rFonts w:asciiTheme="majorHAnsi" w:hAnsiTheme="majorHAnsi"/>
            <w:color w:val="0432FF"/>
            <w:sz w:val="24"/>
            <w:szCs w:val="24"/>
          </w:rPr>
          <w:t>(11), (</w:t>
        </w:r>
        <w:r w:rsidR="0075039B" w:rsidRPr="0060522D">
          <w:rPr>
            <w:rStyle w:val="Hyperlink"/>
            <w:rFonts w:asciiTheme="majorHAnsi" w:hAnsiTheme="majorHAnsi"/>
            <w:color w:val="0432FF"/>
            <w:sz w:val="24"/>
            <w:szCs w:val="24"/>
          </w:rPr>
          <w:t>July 11, 2023)</w:t>
        </w:r>
      </w:hyperlink>
    </w:p>
    <w:p w14:paraId="42AB9145" w14:textId="7486377E" w:rsidR="005B13A9" w:rsidRPr="00884A82" w:rsidRDefault="005B13A9"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Student Records</w:t>
      </w:r>
    </w:p>
    <w:p w14:paraId="4AF0E4B9" w14:textId="77777777" w:rsidR="005B13A9" w:rsidRPr="00884A82" w:rsidRDefault="005B13A9"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A school may impose a reasonable charge to cover the cost of duplicating, mailing, or transmitting transcripts and other school records. However, no charge may be imposed for duplicating, mailing, or transmitting copies of school records to an elementary or secondary school in which a former student is enrolled or intends to enroll.</w:t>
      </w:r>
    </w:p>
    <w:p w14:paraId="44317D23" w14:textId="72653E98" w:rsidR="00884A82" w:rsidRPr="0075039B" w:rsidRDefault="00000000" w:rsidP="00884A82">
      <w:pPr>
        <w:pStyle w:val="PolicyCitation"/>
        <w:rPr>
          <w:rFonts w:asciiTheme="majorHAnsi" w:hAnsiTheme="majorHAnsi"/>
          <w:strike/>
          <w:color w:val="FF0000"/>
          <w:sz w:val="24"/>
          <w:szCs w:val="24"/>
          <w:u w:val="none"/>
        </w:rPr>
      </w:pPr>
      <w:hyperlink r:id="rId40" w:history="1">
        <w:r w:rsidR="009B3135" w:rsidRPr="00586142">
          <w:rPr>
            <w:rStyle w:val="Hyperlink"/>
            <w:rFonts w:asciiTheme="majorHAnsi" w:hAnsiTheme="majorHAnsi"/>
            <w:sz w:val="24"/>
            <w:szCs w:val="24"/>
          </w:rPr>
          <w:t>Utah Admin. Rules R277-407-6(</w:t>
        </w:r>
        <w:r w:rsidR="0075039B">
          <w:rPr>
            <w:rStyle w:val="Hyperlink"/>
            <w:rFonts w:asciiTheme="majorHAnsi" w:hAnsiTheme="majorHAnsi"/>
            <w:sz w:val="24"/>
            <w:szCs w:val="24"/>
          </w:rPr>
          <w:t>8</w:t>
        </w:r>
        <w:r w:rsidR="009B3135" w:rsidRPr="00586142">
          <w:rPr>
            <w:rStyle w:val="Hyperlink"/>
            <w:rFonts w:asciiTheme="majorHAnsi" w:hAnsiTheme="majorHAnsi"/>
            <w:sz w:val="24"/>
            <w:szCs w:val="24"/>
          </w:rPr>
          <w:t xml:space="preserve">)(b), (c) </w:t>
        </w:r>
        <w:r w:rsidR="0075039B">
          <w:rPr>
            <w:rStyle w:val="Hyperlink"/>
            <w:rFonts w:asciiTheme="majorHAnsi" w:hAnsiTheme="majorHAnsi"/>
            <w:sz w:val="24"/>
            <w:szCs w:val="24"/>
          </w:rPr>
          <w:t xml:space="preserve">(July 11, 2023) </w:t>
        </w:r>
      </w:hyperlink>
    </w:p>
    <w:p w14:paraId="4BE6B414" w14:textId="56959993" w:rsidR="00FF5A7A" w:rsidRPr="00884A82" w:rsidRDefault="00FF5A7A"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Non-Waivable Charges</w:t>
      </w:r>
    </w:p>
    <w:p w14:paraId="6C975395" w14:textId="77777777" w:rsidR="00FF5A7A" w:rsidRPr="00884A82" w:rsidRDefault="00FF5A7A"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A cost, payment, or expenditure that falls into one of the following categories is not a fee.</w:t>
      </w:r>
    </w:p>
    <w:p w14:paraId="046E5FB0" w14:textId="77777777" w:rsidR="00FF5A7A" w:rsidRPr="00884A82" w:rsidRDefault="00FF5A7A"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personal discretionary charge or purchase, including:</w:t>
      </w:r>
    </w:p>
    <w:p w14:paraId="19598D6D" w14:textId="77777777" w:rsidR="00FF5A7A" w:rsidRPr="00884A82" w:rsidRDefault="00FF5A7A" w:rsidP="00FF5A7A">
      <w:pPr>
        <w:pStyle w:val="PolicyParagraph"/>
        <w:numPr>
          <w:ilvl w:val="1"/>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insurance, unless the insurance is required for a student to participate in a school activity, class, or program;</w:t>
      </w:r>
    </w:p>
    <w:p w14:paraId="1B9341B4" w14:textId="77777777" w:rsidR="00FF5A7A" w:rsidRPr="00884A82" w:rsidRDefault="00FF5A7A" w:rsidP="00FF5A7A">
      <w:pPr>
        <w:pStyle w:val="PolicyParagraph"/>
        <w:numPr>
          <w:ilvl w:val="1"/>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college credit relating to successful completion of a concurrent enrollment class or an advanced placement examination; or</w:t>
      </w:r>
    </w:p>
    <w:p w14:paraId="7B4C4538" w14:textId="77777777" w:rsidR="00FF5A7A" w:rsidRPr="00884A82" w:rsidRDefault="00FF5A7A" w:rsidP="00FF5A7A">
      <w:pPr>
        <w:pStyle w:val="PolicyParagraph"/>
        <w:numPr>
          <w:ilvl w:val="1"/>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a personal consumable item such as a yearbook, class ring, letterman jacket or sweater, or other similar item (unless requested or required by the school or District).</w:t>
      </w:r>
    </w:p>
    <w:p w14:paraId="38086357" w14:textId="77777777" w:rsidR="00FF5A7A" w:rsidRPr="00884A82" w:rsidRDefault="00FF5A7A"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which is subject to sales tax.</w:t>
      </w:r>
    </w:p>
    <w:p w14:paraId="34D7CCF5" w14:textId="77777777" w:rsidR="00FF5A7A" w:rsidRPr="00884A82" w:rsidRDefault="00FF5A7A"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Payment for a school uniform </w:t>
      </w:r>
      <w:r w:rsidR="00F52DE4" w:rsidRPr="00884A82">
        <w:rPr>
          <w:rFonts w:asciiTheme="majorHAnsi" w:hAnsiTheme="majorHAnsi"/>
          <w:color w:val="000000" w:themeColor="text1"/>
          <w:szCs w:val="24"/>
        </w:rPr>
        <w:t>unless the uniform policy requires clothing that is expensive or prescriptive. (</w:t>
      </w:r>
      <w:r w:rsidR="00F52DE4" w:rsidRPr="00884A82">
        <w:rPr>
          <w:rFonts w:asciiTheme="majorHAnsi" w:hAnsiTheme="majorHAnsi"/>
          <w:i/>
          <w:color w:val="000000" w:themeColor="text1"/>
          <w:szCs w:val="24"/>
        </w:rPr>
        <w:t>See</w:t>
      </w:r>
      <w:r w:rsidR="00F52DE4" w:rsidRPr="00884A82">
        <w:rPr>
          <w:rFonts w:asciiTheme="majorHAnsi" w:hAnsiTheme="majorHAnsi"/>
          <w:color w:val="000000" w:themeColor="text1"/>
          <w:szCs w:val="24"/>
        </w:rPr>
        <w:t xml:space="preserve"> Policy FK.)</w:t>
      </w:r>
    </w:p>
    <w:p w14:paraId="55DEB05D" w14:textId="77777777" w:rsidR="00F52DE4" w:rsidRPr="00884A82" w:rsidRDefault="00F52DE4"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charge for school lunch or breakfast.</w:t>
      </w:r>
    </w:p>
    <w:p w14:paraId="5B20C610" w14:textId="77777777" w:rsidR="00F52DE4" w:rsidRPr="00884A82" w:rsidRDefault="00F52DE4"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A deposit that is a pledge securing the return of school property which is refunded upon return of the property.</w:t>
      </w:r>
    </w:p>
    <w:p w14:paraId="135B2B55" w14:textId="77777777" w:rsidR="00236E27" w:rsidRPr="00884A82" w:rsidRDefault="00F52DE4" w:rsidP="00FF5A7A">
      <w:pPr>
        <w:pStyle w:val="PolicyParagraph"/>
        <w:numPr>
          <w:ilvl w:val="0"/>
          <w:numId w:val="42"/>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A charge for a replacement for damaged or lost school equipment or supplies. </w:t>
      </w:r>
    </w:p>
    <w:p w14:paraId="2B9A155A" w14:textId="1F530D6B" w:rsidR="00236E27" w:rsidRPr="00586142" w:rsidRDefault="00586142" w:rsidP="00B72A12">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R277-407-2(</w:t>
      </w:r>
      <w:r w:rsidR="0075039B">
        <w:rPr>
          <w:rStyle w:val="Hyperlink"/>
          <w:rFonts w:asciiTheme="majorHAnsi" w:hAnsiTheme="majorHAnsi"/>
          <w:sz w:val="24"/>
          <w:szCs w:val="24"/>
        </w:rPr>
        <w:t>13) (July 11, 2023)</w:t>
      </w:r>
    </w:p>
    <w:p w14:paraId="5131DD62" w14:textId="17F2C51B" w:rsidR="00236E27" w:rsidRPr="00884A82" w:rsidRDefault="009B3135" w:rsidP="00B72A12">
      <w:pPr>
        <w:pStyle w:val="PolicyCitation"/>
        <w:spacing w:after="0"/>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R277-407-3(9) (</w:t>
      </w:r>
      <w:r w:rsidR="0075039B">
        <w:rPr>
          <w:rStyle w:val="Hyperlink"/>
          <w:rFonts w:asciiTheme="majorHAnsi" w:hAnsiTheme="majorHAnsi"/>
          <w:sz w:val="24"/>
          <w:szCs w:val="24"/>
        </w:rPr>
        <w:t>July 11, 2023)</w:t>
      </w:r>
      <w:r w:rsidR="00586142">
        <w:rPr>
          <w:rFonts w:asciiTheme="majorHAnsi" w:hAnsiTheme="majorHAnsi"/>
          <w:color w:val="000000" w:themeColor="text1"/>
          <w:sz w:val="24"/>
          <w:szCs w:val="24"/>
          <w:u w:val="none"/>
        </w:rPr>
        <w:fldChar w:fldCharType="end"/>
      </w:r>
    </w:p>
    <w:p w14:paraId="6B78125A" w14:textId="77777777" w:rsidR="00884A82" w:rsidRPr="00C46ADA" w:rsidRDefault="00000000" w:rsidP="00884A82">
      <w:pPr>
        <w:pStyle w:val="PolicyCitation"/>
        <w:rPr>
          <w:rStyle w:val="Hyperlink"/>
          <w:rFonts w:asciiTheme="majorHAnsi" w:hAnsiTheme="majorHAnsi"/>
          <w:color w:val="0432FF"/>
          <w:sz w:val="24"/>
          <w:szCs w:val="24"/>
        </w:rPr>
      </w:pPr>
      <w:hyperlink r:id="rId41" w:history="1">
        <w:r w:rsidR="00F52DE4" w:rsidRPr="00C46ADA">
          <w:rPr>
            <w:rStyle w:val="Hyperlink"/>
            <w:rFonts w:asciiTheme="majorHAnsi" w:hAnsiTheme="majorHAnsi"/>
            <w:color w:val="0432FF"/>
            <w:sz w:val="24"/>
            <w:szCs w:val="24"/>
          </w:rPr>
          <w:t>Utah Code § 53G-7-501(6)(c), (9) (20</w:t>
        </w:r>
        <w:r w:rsidR="00F163EF" w:rsidRPr="00C46ADA">
          <w:rPr>
            <w:rStyle w:val="Hyperlink"/>
            <w:rFonts w:asciiTheme="majorHAnsi" w:hAnsiTheme="majorHAnsi"/>
            <w:color w:val="0432FF"/>
            <w:sz w:val="24"/>
            <w:szCs w:val="24"/>
          </w:rPr>
          <w:t>20</w:t>
        </w:r>
        <w:r w:rsidR="00F52DE4" w:rsidRPr="00C46ADA">
          <w:rPr>
            <w:rStyle w:val="Hyperlink"/>
            <w:rFonts w:asciiTheme="majorHAnsi" w:hAnsiTheme="majorHAnsi"/>
            <w:color w:val="0432FF"/>
            <w:sz w:val="24"/>
            <w:szCs w:val="24"/>
          </w:rPr>
          <w:t>)</w:t>
        </w:r>
      </w:hyperlink>
    </w:p>
    <w:p w14:paraId="0008B09A" w14:textId="217DA037" w:rsidR="002C4110" w:rsidRPr="00884A82" w:rsidRDefault="002C4110" w:rsidP="00884A82">
      <w:pPr>
        <w:pStyle w:val="PolicyCitation"/>
        <w:ind w:left="0"/>
        <w:rPr>
          <w:rFonts w:asciiTheme="majorHAnsi" w:hAnsiTheme="majorHAnsi"/>
          <w:color w:val="0070C0"/>
          <w:sz w:val="24"/>
          <w:szCs w:val="24"/>
        </w:rPr>
      </w:pPr>
      <w:r w:rsidRPr="00884A82">
        <w:rPr>
          <w:rFonts w:asciiTheme="majorHAnsi" w:hAnsiTheme="majorHAnsi"/>
          <w:b/>
          <w:bCs/>
          <w:iCs/>
          <w:color w:val="000000" w:themeColor="text1"/>
          <w:sz w:val="24"/>
          <w:szCs w:val="24"/>
        </w:rPr>
        <w:t>Additional Discretionary Projects</w:t>
      </w:r>
    </w:p>
    <w:p w14:paraId="686BC282" w14:textId="1050B893" w:rsidR="00236E27" w:rsidRPr="00884A82" w:rsidRDefault="003878C9"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In project-related courses, projects required for course completion shall be included in the course fee. However, a</w:t>
      </w:r>
      <w:r w:rsidR="002C4110" w:rsidRPr="00884A82">
        <w:rPr>
          <w:rFonts w:asciiTheme="majorHAnsi" w:hAnsiTheme="majorHAnsi"/>
          <w:color w:val="000000" w:themeColor="text1"/>
          <w:szCs w:val="24"/>
        </w:rPr>
        <w:t xml:space="preserve"> student may be required to provide materials or to pay for an additional discretionary project if the student chooses a project in lieu of or in addition to a required classroom project. This requirement is not considered a fee. However, the school may not require such an additional project as a condition for </w:t>
      </w:r>
      <w:r w:rsidR="002C4110" w:rsidRPr="00884A82">
        <w:rPr>
          <w:rFonts w:asciiTheme="majorHAnsi" w:hAnsiTheme="majorHAnsi"/>
          <w:color w:val="000000" w:themeColor="text1"/>
          <w:szCs w:val="24"/>
        </w:rPr>
        <w:lastRenderedPageBreak/>
        <w:t>enrolling, completing, or receiving the highest possible grade for a course</w:t>
      </w:r>
      <w:r w:rsidR="000D393A" w:rsidRPr="00884A82">
        <w:rPr>
          <w:rFonts w:asciiTheme="majorHAnsi" w:hAnsiTheme="majorHAnsi"/>
          <w:color w:val="000000" w:themeColor="text1"/>
          <w:szCs w:val="24"/>
        </w:rPr>
        <w:t>. (Such requirements would result in the project being a fee.)</w:t>
      </w:r>
      <w:r w:rsidR="002C4110" w:rsidRPr="00884A82">
        <w:rPr>
          <w:rFonts w:asciiTheme="majorHAnsi" w:hAnsiTheme="majorHAnsi"/>
          <w:color w:val="000000" w:themeColor="text1"/>
          <w:szCs w:val="24"/>
        </w:rPr>
        <w:t xml:space="preserve"> </w:t>
      </w:r>
      <w:r w:rsidR="000D393A" w:rsidRPr="00884A82">
        <w:rPr>
          <w:rFonts w:asciiTheme="majorHAnsi" w:hAnsiTheme="majorHAnsi"/>
          <w:color w:val="000000" w:themeColor="text1"/>
          <w:szCs w:val="24"/>
        </w:rPr>
        <w:t xml:space="preserve">Schools shall avoid allowing </w:t>
      </w:r>
      <w:r w:rsidR="0075039B" w:rsidRPr="00884A82">
        <w:rPr>
          <w:rFonts w:asciiTheme="majorHAnsi" w:hAnsiTheme="majorHAnsi"/>
          <w:color w:val="000000" w:themeColor="text1"/>
          <w:szCs w:val="24"/>
        </w:rPr>
        <w:t>high-cost</w:t>
      </w:r>
      <w:r w:rsidR="000D393A" w:rsidRPr="00884A82">
        <w:rPr>
          <w:rFonts w:asciiTheme="majorHAnsi" w:hAnsiTheme="majorHAnsi"/>
          <w:color w:val="000000" w:themeColor="text1"/>
          <w:szCs w:val="24"/>
        </w:rPr>
        <w:t xml:space="preserve"> additional projects, particularly where authorization of an additional discretionary project results in pressure on a student by teachers or peers to also complete a similar </w:t>
      </w:r>
      <w:r w:rsidR="0075039B" w:rsidRPr="00884A82">
        <w:rPr>
          <w:rFonts w:asciiTheme="majorHAnsi" w:hAnsiTheme="majorHAnsi"/>
          <w:color w:val="000000" w:themeColor="text1"/>
          <w:szCs w:val="24"/>
        </w:rPr>
        <w:t>high-cost</w:t>
      </w:r>
      <w:r w:rsidR="000D393A" w:rsidRPr="00884A82">
        <w:rPr>
          <w:rFonts w:asciiTheme="majorHAnsi" w:hAnsiTheme="majorHAnsi"/>
          <w:color w:val="000000" w:themeColor="text1"/>
          <w:szCs w:val="24"/>
        </w:rPr>
        <w:t xml:space="preserve"> project.</w:t>
      </w:r>
    </w:p>
    <w:p w14:paraId="5A6AB3C7" w14:textId="56740FA8" w:rsidR="00884A82" w:rsidRDefault="00000000" w:rsidP="00884A82">
      <w:pPr>
        <w:pStyle w:val="PolicyCitation"/>
        <w:rPr>
          <w:rFonts w:asciiTheme="majorHAnsi" w:hAnsiTheme="majorHAnsi"/>
          <w:color w:val="000000" w:themeColor="text1"/>
          <w:sz w:val="24"/>
          <w:szCs w:val="24"/>
          <w:u w:val="none"/>
        </w:rPr>
      </w:pPr>
      <w:hyperlink r:id="rId42" w:history="1">
        <w:r w:rsidR="009B3135" w:rsidRPr="00586142">
          <w:rPr>
            <w:rStyle w:val="Hyperlink"/>
            <w:rFonts w:asciiTheme="majorHAnsi" w:hAnsiTheme="majorHAnsi"/>
            <w:sz w:val="24"/>
            <w:szCs w:val="24"/>
          </w:rPr>
          <w:t>Utah Admin. Rules R277-407-3(5)</w:t>
        </w:r>
        <w:r w:rsidR="0075039B">
          <w:rPr>
            <w:rStyle w:val="Hyperlink"/>
            <w:rFonts w:asciiTheme="majorHAnsi" w:hAnsiTheme="majorHAnsi"/>
            <w:sz w:val="24"/>
            <w:szCs w:val="24"/>
          </w:rPr>
          <w:t xml:space="preserve"> (July 11, 2023) </w:t>
        </w:r>
      </w:hyperlink>
    </w:p>
    <w:p w14:paraId="10D4ABC6" w14:textId="2EC1C336" w:rsidR="001550F0" w:rsidRPr="00884A82" w:rsidRDefault="001550F0"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Donations of Supplies to an Elementary School</w:t>
      </w:r>
    </w:p>
    <w:p w14:paraId="49CE80F4" w14:textId="58600EE4" w:rsidR="008A4714" w:rsidRPr="00884A82" w:rsidRDefault="008A4714"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fldChar w:fldCharType="begin"/>
      </w:r>
      <w:r w:rsidRPr="00884A82">
        <w:rPr>
          <w:rFonts w:asciiTheme="majorHAnsi" w:hAnsiTheme="majorHAnsi"/>
          <w:color w:val="000000" w:themeColor="text1"/>
          <w:szCs w:val="24"/>
        </w:rPr>
        <w:instrText xml:space="preserve"> SEQ CHAPTER \h \r 1</w:instrText>
      </w:r>
      <w:r w:rsidRPr="00884A82">
        <w:rPr>
          <w:rFonts w:asciiTheme="majorHAnsi" w:hAnsiTheme="majorHAnsi"/>
          <w:color w:val="000000" w:themeColor="text1"/>
          <w:szCs w:val="24"/>
        </w:rPr>
        <w:fldChar w:fldCharType="end"/>
      </w:r>
      <w:r w:rsidRPr="00884A82">
        <w:rPr>
          <w:rFonts w:asciiTheme="majorHAnsi" w:hAnsiTheme="majorHAnsi"/>
          <w:color w:val="000000" w:themeColor="text1"/>
          <w:szCs w:val="24"/>
        </w:rPr>
        <w:t>An elementary school or elementary school teacher may c</w:t>
      </w:r>
      <w:r w:rsidR="00FF08DD" w:rsidRPr="00884A82">
        <w:rPr>
          <w:rFonts w:asciiTheme="majorHAnsi" w:hAnsiTheme="majorHAnsi"/>
          <w:color w:val="000000" w:themeColor="text1"/>
          <w:szCs w:val="24"/>
        </w:rPr>
        <w:t>ompile and provide to a student’</w:t>
      </w:r>
      <w:r w:rsidRPr="00884A82">
        <w:rPr>
          <w:rFonts w:asciiTheme="majorHAnsi" w:hAnsiTheme="majorHAnsi"/>
          <w:color w:val="000000" w:themeColor="text1"/>
          <w:szCs w:val="24"/>
        </w:rPr>
        <w:t xml:space="preserve">s parent a suggested list of </w:t>
      </w:r>
      <w:r w:rsidR="00833E3D" w:rsidRPr="00884A82">
        <w:rPr>
          <w:rFonts w:asciiTheme="majorHAnsi" w:hAnsiTheme="majorHAnsi"/>
          <w:color w:val="000000" w:themeColor="text1"/>
          <w:szCs w:val="24"/>
        </w:rPr>
        <w:t xml:space="preserve">student </w:t>
      </w:r>
      <w:r w:rsidRPr="00884A82">
        <w:rPr>
          <w:rFonts w:asciiTheme="majorHAnsi" w:hAnsiTheme="majorHAnsi"/>
          <w:color w:val="000000" w:themeColor="text1"/>
          <w:szCs w:val="24"/>
        </w:rPr>
        <w:t>supplies for use during the regular school day so that a parent may furnish</w:t>
      </w:r>
      <w:r w:rsidR="00833E3D" w:rsidRPr="00884A82">
        <w:rPr>
          <w:rFonts w:asciiTheme="majorHAnsi" w:hAnsiTheme="majorHAnsi"/>
          <w:color w:val="000000" w:themeColor="text1"/>
          <w:szCs w:val="24"/>
        </w:rPr>
        <w:t>,</w:t>
      </w:r>
      <w:r w:rsidRPr="00884A82">
        <w:rPr>
          <w:rFonts w:asciiTheme="majorHAnsi" w:hAnsiTheme="majorHAnsi"/>
          <w:color w:val="000000" w:themeColor="text1"/>
          <w:szCs w:val="24"/>
        </w:rPr>
        <w:t xml:space="preserve"> on a voluntary basis</w:t>
      </w:r>
      <w:r w:rsidR="00833E3D" w:rsidRPr="00884A82">
        <w:rPr>
          <w:rFonts w:asciiTheme="majorHAnsi" w:hAnsiTheme="majorHAnsi"/>
          <w:color w:val="000000" w:themeColor="text1"/>
          <w:szCs w:val="24"/>
        </w:rPr>
        <w:t>,</w:t>
      </w:r>
      <w:r w:rsidRPr="00884A82">
        <w:rPr>
          <w:rFonts w:asciiTheme="majorHAnsi" w:hAnsiTheme="majorHAnsi"/>
          <w:color w:val="000000" w:themeColor="text1"/>
          <w:szCs w:val="24"/>
        </w:rPr>
        <w:t xml:space="preserve"> those supplies for student use.</w:t>
      </w:r>
      <w:r w:rsidR="00833E3D" w:rsidRPr="00884A82">
        <w:rPr>
          <w:rFonts w:asciiTheme="majorHAnsi" w:hAnsiTheme="majorHAnsi"/>
          <w:color w:val="000000" w:themeColor="text1"/>
          <w:szCs w:val="24"/>
        </w:rPr>
        <w:t xml:space="preserve"> Such a list </w:t>
      </w:r>
      <w:r w:rsidRPr="00884A82">
        <w:rPr>
          <w:rFonts w:asciiTheme="majorHAnsi" w:hAnsiTheme="majorHAnsi"/>
          <w:color w:val="000000" w:themeColor="text1"/>
          <w:szCs w:val="24"/>
        </w:rPr>
        <w:t>must include and be preceded by the following language:</w:t>
      </w:r>
    </w:p>
    <w:p w14:paraId="1235E90F" w14:textId="77777777" w:rsidR="008A4714" w:rsidRPr="00884A82" w:rsidRDefault="00FF08DD" w:rsidP="00B943FB">
      <w:pPr>
        <w:pStyle w:val="PolicyListNumerical"/>
        <w:tabs>
          <w:tab w:val="clear" w:pos="1440"/>
        </w:tabs>
        <w:spacing w:before="0" w:after="120"/>
        <w:ind w:left="720" w:firstLine="0"/>
        <w:jc w:val="left"/>
        <w:rPr>
          <w:rFonts w:asciiTheme="majorHAnsi" w:hAnsiTheme="majorHAnsi"/>
          <w:color w:val="000000" w:themeColor="text1"/>
        </w:rPr>
      </w:pPr>
      <w:r w:rsidRPr="00884A82">
        <w:rPr>
          <w:rFonts w:asciiTheme="majorHAnsi" w:hAnsiTheme="majorHAnsi"/>
          <w:color w:val="000000" w:themeColor="text1"/>
        </w:rPr>
        <w:t>“</w:t>
      </w:r>
      <w:r w:rsidR="008A4714" w:rsidRPr="00884A82">
        <w:rPr>
          <w:rFonts w:asciiTheme="majorHAnsi" w:hAnsiTheme="majorHAnsi"/>
          <w:color w:val="000000" w:themeColor="text1"/>
        </w:rPr>
        <w:t>NOTICE: THE ITEMS ON THIS LIST WILL BE USED DURING THE REGULAR SCHOOL DAY. THEY MAY BE BROUGHT FROM HOME ON A VOLUNTARY BASIS, OTHERWISE, THEY W</w:t>
      </w:r>
      <w:r w:rsidRPr="00884A82">
        <w:rPr>
          <w:rFonts w:asciiTheme="majorHAnsi" w:hAnsiTheme="majorHAnsi"/>
          <w:color w:val="000000" w:themeColor="text1"/>
        </w:rPr>
        <w:t>ILL BE FURNISHED BY THE SCHOOL.”</w:t>
      </w:r>
    </w:p>
    <w:p w14:paraId="393AA4D0" w14:textId="5DB37614" w:rsidR="00833E3D" w:rsidRPr="00884A82" w:rsidRDefault="00000000" w:rsidP="00B72A12">
      <w:pPr>
        <w:pStyle w:val="PolicyCitation"/>
        <w:spacing w:after="0"/>
        <w:rPr>
          <w:rFonts w:asciiTheme="majorHAnsi" w:hAnsiTheme="majorHAnsi"/>
          <w:color w:val="000000" w:themeColor="text1"/>
          <w:sz w:val="24"/>
          <w:szCs w:val="24"/>
          <w:u w:val="none"/>
        </w:rPr>
      </w:pPr>
      <w:hyperlink r:id="rId43" w:history="1">
        <w:r w:rsidR="009B3135" w:rsidRPr="00586142">
          <w:rPr>
            <w:rStyle w:val="Hyperlink"/>
            <w:rFonts w:asciiTheme="majorHAnsi" w:hAnsiTheme="majorHAnsi"/>
            <w:sz w:val="24"/>
            <w:szCs w:val="24"/>
          </w:rPr>
          <w:t>Utah Admin. Rules R277-407-3(1)(c), (6</w:t>
        </w:r>
        <w:r w:rsidR="0075039B">
          <w:rPr>
            <w:rStyle w:val="Hyperlink"/>
            <w:rFonts w:asciiTheme="majorHAnsi" w:hAnsiTheme="majorHAnsi"/>
            <w:sz w:val="24"/>
            <w:szCs w:val="24"/>
          </w:rPr>
          <w:t>) (July 11, 2023</w:t>
        </w:r>
        <w:r w:rsidR="009B3135" w:rsidRPr="00586142">
          <w:rPr>
            <w:rStyle w:val="Hyperlink"/>
            <w:rFonts w:asciiTheme="majorHAnsi" w:hAnsiTheme="majorHAnsi"/>
            <w:sz w:val="24"/>
            <w:szCs w:val="24"/>
          </w:rPr>
          <w:t>)</w:t>
        </w:r>
      </w:hyperlink>
    </w:p>
    <w:p w14:paraId="0DE419C4" w14:textId="77777777" w:rsidR="00884A82" w:rsidRPr="00C46ADA" w:rsidRDefault="00000000" w:rsidP="00884A82">
      <w:pPr>
        <w:pStyle w:val="PolicyCitation"/>
        <w:rPr>
          <w:rStyle w:val="Hyperlink"/>
          <w:rFonts w:asciiTheme="majorHAnsi" w:hAnsiTheme="majorHAnsi"/>
          <w:color w:val="0432FF"/>
          <w:sz w:val="24"/>
          <w:szCs w:val="24"/>
        </w:rPr>
      </w:pPr>
      <w:hyperlink r:id="rId44" w:history="1">
        <w:r w:rsidR="00DC3D3F" w:rsidRPr="00C46ADA">
          <w:rPr>
            <w:rStyle w:val="Hyperlink"/>
            <w:rFonts w:asciiTheme="majorHAnsi" w:hAnsiTheme="majorHAnsi"/>
            <w:color w:val="0432FF"/>
            <w:sz w:val="24"/>
            <w:szCs w:val="24"/>
          </w:rPr>
          <w:t>Utah Code § 53G-7-503</w:t>
        </w:r>
        <w:r w:rsidR="00022F57" w:rsidRPr="00C46ADA">
          <w:rPr>
            <w:rStyle w:val="Hyperlink"/>
            <w:rFonts w:asciiTheme="majorHAnsi" w:hAnsiTheme="majorHAnsi"/>
            <w:color w:val="0432FF"/>
            <w:sz w:val="24"/>
            <w:szCs w:val="24"/>
          </w:rPr>
          <w:t>(</w:t>
        </w:r>
        <w:r w:rsidR="003F26F4" w:rsidRPr="00C46ADA">
          <w:rPr>
            <w:rStyle w:val="Hyperlink"/>
            <w:rFonts w:asciiTheme="majorHAnsi" w:hAnsiTheme="majorHAnsi"/>
            <w:color w:val="0432FF"/>
            <w:sz w:val="24"/>
            <w:szCs w:val="24"/>
          </w:rPr>
          <w:t>2</w:t>
        </w:r>
        <w:r w:rsidR="00022F57" w:rsidRPr="00C46ADA">
          <w:rPr>
            <w:rStyle w:val="Hyperlink"/>
            <w:rFonts w:asciiTheme="majorHAnsi" w:hAnsiTheme="majorHAnsi"/>
            <w:color w:val="0432FF"/>
            <w:sz w:val="24"/>
            <w:szCs w:val="24"/>
          </w:rPr>
          <w:t>)</w:t>
        </w:r>
        <w:r w:rsidR="00833E3D" w:rsidRPr="00C46ADA">
          <w:rPr>
            <w:rStyle w:val="Hyperlink"/>
            <w:rFonts w:asciiTheme="majorHAnsi" w:hAnsiTheme="majorHAnsi"/>
            <w:color w:val="0432FF"/>
            <w:sz w:val="24"/>
            <w:szCs w:val="24"/>
          </w:rPr>
          <w:t>(b)</w:t>
        </w:r>
        <w:r w:rsidR="00F163EF" w:rsidRPr="00C46ADA">
          <w:rPr>
            <w:rStyle w:val="Hyperlink"/>
            <w:rFonts w:asciiTheme="majorHAnsi" w:hAnsiTheme="majorHAnsi"/>
            <w:color w:val="0432FF"/>
            <w:sz w:val="24"/>
            <w:szCs w:val="24"/>
          </w:rPr>
          <w:t>, (c)</w:t>
        </w:r>
        <w:r w:rsidR="00DC3D3F" w:rsidRPr="00C46ADA">
          <w:rPr>
            <w:rStyle w:val="Hyperlink"/>
            <w:rFonts w:asciiTheme="majorHAnsi" w:hAnsiTheme="majorHAnsi"/>
            <w:color w:val="0432FF"/>
            <w:sz w:val="24"/>
            <w:szCs w:val="24"/>
          </w:rPr>
          <w:t xml:space="preserve"> (</w:t>
        </w:r>
        <w:r w:rsidR="00C00912" w:rsidRPr="00C46ADA">
          <w:rPr>
            <w:rStyle w:val="Hyperlink"/>
            <w:rFonts w:asciiTheme="majorHAnsi" w:hAnsiTheme="majorHAnsi"/>
            <w:color w:val="0432FF"/>
            <w:sz w:val="24"/>
            <w:szCs w:val="24"/>
          </w:rPr>
          <w:t>2021</w:t>
        </w:r>
        <w:r w:rsidR="00DC3D3F" w:rsidRPr="00C46ADA">
          <w:rPr>
            <w:rStyle w:val="Hyperlink"/>
            <w:rFonts w:asciiTheme="majorHAnsi" w:hAnsiTheme="majorHAnsi"/>
            <w:color w:val="0432FF"/>
            <w:sz w:val="24"/>
            <w:szCs w:val="24"/>
          </w:rPr>
          <w:t>)</w:t>
        </w:r>
      </w:hyperlink>
    </w:p>
    <w:p w14:paraId="1921F427" w14:textId="5B84BA18" w:rsidR="00BA101C" w:rsidRPr="00884A82" w:rsidRDefault="00BA101C" w:rsidP="00884A82">
      <w:pPr>
        <w:pStyle w:val="PolicyCitation"/>
        <w:ind w:left="0"/>
        <w:rPr>
          <w:rFonts w:asciiTheme="majorHAnsi" w:hAnsiTheme="majorHAnsi"/>
          <w:b/>
          <w:bCs/>
          <w:i w:val="0"/>
          <w:iCs/>
          <w:color w:val="0070C0"/>
          <w:sz w:val="24"/>
          <w:szCs w:val="24"/>
        </w:rPr>
      </w:pPr>
      <w:r w:rsidRPr="00884A82">
        <w:rPr>
          <w:rFonts w:asciiTheme="majorHAnsi" w:hAnsiTheme="majorHAnsi"/>
          <w:b/>
          <w:bCs/>
          <w:i w:val="0"/>
          <w:iCs/>
          <w:color w:val="000000" w:themeColor="text1"/>
          <w:sz w:val="24"/>
          <w:szCs w:val="24"/>
        </w:rPr>
        <w:t>Donations</w:t>
      </w:r>
    </w:p>
    <w:p w14:paraId="46A03E1B" w14:textId="77777777" w:rsidR="008A4714" w:rsidRPr="00884A82" w:rsidRDefault="00BA101C"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For a donation not to be a fee, it must not affect the participation of an individual student. Donations are </w:t>
      </w:r>
      <w:r w:rsidR="00C2040A" w:rsidRPr="00884A82">
        <w:rPr>
          <w:rFonts w:asciiTheme="majorHAnsi" w:hAnsiTheme="majorHAnsi"/>
          <w:color w:val="000000" w:themeColor="text1"/>
          <w:szCs w:val="24"/>
        </w:rPr>
        <w:t xml:space="preserve">generally </w:t>
      </w:r>
      <w:r w:rsidRPr="00884A82">
        <w:rPr>
          <w:rFonts w:asciiTheme="majorHAnsi" w:hAnsiTheme="majorHAnsi"/>
          <w:color w:val="000000" w:themeColor="text1"/>
          <w:szCs w:val="24"/>
        </w:rPr>
        <w:t xml:space="preserve">governed by Policy GF. </w:t>
      </w:r>
      <w:r w:rsidR="008A4714" w:rsidRPr="00884A82">
        <w:rPr>
          <w:rFonts w:asciiTheme="majorHAnsi" w:hAnsiTheme="majorHAnsi"/>
          <w:color w:val="000000" w:themeColor="text1"/>
          <w:szCs w:val="24"/>
        </w:rPr>
        <w:t>Donations or contributions may be invited on forms provided to parents of students but must clearly state that donations and contributions are voluntary and are not required for participation in an activity or class.</w:t>
      </w:r>
    </w:p>
    <w:p w14:paraId="0C7B65A8" w14:textId="67BD2E0F" w:rsidR="008A4714" w:rsidRPr="00884A82" w:rsidRDefault="00000000" w:rsidP="00B72A12">
      <w:pPr>
        <w:pStyle w:val="PolicyCitation"/>
        <w:rPr>
          <w:rFonts w:asciiTheme="majorHAnsi" w:hAnsiTheme="majorHAnsi"/>
          <w:color w:val="000000" w:themeColor="text1"/>
          <w:sz w:val="24"/>
          <w:szCs w:val="24"/>
          <w:u w:val="none"/>
        </w:rPr>
      </w:pPr>
      <w:hyperlink r:id="rId45" w:history="1">
        <w:r w:rsidR="009B3135" w:rsidRPr="00586142">
          <w:rPr>
            <w:rStyle w:val="Hyperlink"/>
            <w:rFonts w:asciiTheme="majorHAnsi" w:hAnsiTheme="majorHAnsi"/>
            <w:sz w:val="24"/>
            <w:szCs w:val="24"/>
          </w:rPr>
          <w:t>Utah Admin. Rules R277-407-7(1)</w:t>
        </w:r>
        <w:r w:rsidR="0075039B">
          <w:rPr>
            <w:rStyle w:val="Hyperlink"/>
            <w:rFonts w:asciiTheme="majorHAnsi" w:hAnsiTheme="majorHAnsi"/>
            <w:sz w:val="24"/>
            <w:szCs w:val="24"/>
          </w:rPr>
          <w:t xml:space="preserve"> (July 11, 2023)</w:t>
        </w:r>
      </w:hyperlink>
    </w:p>
    <w:p w14:paraId="74F79B52" w14:textId="62A15DB0" w:rsidR="00C2040A" w:rsidRPr="00884A82" w:rsidRDefault="00C2040A" w:rsidP="00B72A12">
      <w:pPr>
        <w:rPr>
          <w:rFonts w:asciiTheme="majorHAnsi" w:hAnsiTheme="majorHAnsi"/>
          <w:color w:val="000000" w:themeColor="text1"/>
        </w:rPr>
      </w:pPr>
      <w:r w:rsidRPr="00884A82">
        <w:rPr>
          <w:rFonts w:asciiTheme="majorHAnsi" w:hAnsiTheme="majorHAnsi"/>
          <w:color w:val="000000" w:themeColor="text1"/>
        </w:rPr>
        <w:t>Students and families may be notified that they may voluntarily pay an increased fee amount or provide a donation to cover the costs of other students and families. Any such payments are considered donations and are not fees. In order to accept such payments, schools shall require that the payment be clearly designated as made for the purpose of covering the costs of other students.</w:t>
      </w:r>
    </w:p>
    <w:p w14:paraId="5A0E88F5" w14:textId="0D5E99C6" w:rsidR="00C2040A" w:rsidRPr="00884A82" w:rsidRDefault="00000000" w:rsidP="00B72A12">
      <w:pPr>
        <w:pStyle w:val="PolicyCitation"/>
        <w:spacing w:before="120"/>
        <w:rPr>
          <w:rFonts w:asciiTheme="majorHAnsi" w:hAnsiTheme="majorHAnsi"/>
          <w:color w:val="000000" w:themeColor="text1"/>
          <w:sz w:val="24"/>
          <w:szCs w:val="24"/>
          <w:u w:val="none"/>
        </w:rPr>
      </w:pPr>
      <w:hyperlink r:id="rId46" w:history="1">
        <w:r w:rsidR="009B3135" w:rsidRPr="00586142">
          <w:rPr>
            <w:rStyle w:val="Hyperlink"/>
            <w:rFonts w:asciiTheme="majorHAnsi" w:hAnsiTheme="majorHAnsi"/>
            <w:sz w:val="24"/>
            <w:szCs w:val="24"/>
          </w:rPr>
          <w:t xml:space="preserve">Utah Admin. Rules R277-407-8(2)(b) </w:t>
        </w:r>
        <w:r w:rsidR="0075039B">
          <w:rPr>
            <w:rStyle w:val="Hyperlink"/>
            <w:rFonts w:asciiTheme="majorHAnsi" w:hAnsiTheme="majorHAnsi"/>
            <w:sz w:val="24"/>
            <w:szCs w:val="24"/>
          </w:rPr>
          <w:t>(July 11, 2023)</w:t>
        </w:r>
      </w:hyperlink>
    </w:p>
    <w:p w14:paraId="7AA8F5B1" w14:textId="73F907C3" w:rsidR="008A4714" w:rsidRPr="00884A82" w:rsidRDefault="000D393A" w:rsidP="000A4CA4">
      <w:pPr>
        <w:pStyle w:val="PolicySectionHeader"/>
        <w:spacing w:before="0" w:after="120"/>
        <w:rPr>
          <w:rFonts w:asciiTheme="majorHAnsi" w:hAnsiTheme="majorHAnsi"/>
          <w:color w:val="000000" w:themeColor="text1"/>
          <w:u w:val="single"/>
        </w:rPr>
      </w:pPr>
      <w:r w:rsidRPr="00884A82">
        <w:rPr>
          <w:rFonts w:asciiTheme="majorHAnsi" w:hAnsiTheme="majorHAnsi"/>
          <w:color w:val="000000" w:themeColor="text1"/>
          <w:u w:val="single"/>
        </w:rPr>
        <w:t xml:space="preserve">Authorizing </w:t>
      </w:r>
      <w:r w:rsidR="00BD1B7F" w:rsidRPr="00884A82">
        <w:rPr>
          <w:rFonts w:asciiTheme="majorHAnsi" w:hAnsiTheme="majorHAnsi"/>
          <w:color w:val="000000" w:themeColor="text1"/>
          <w:u w:val="single"/>
        </w:rPr>
        <w:t>Fees</w:t>
      </w:r>
    </w:p>
    <w:p w14:paraId="3EE68D93" w14:textId="77777777" w:rsidR="0076340B" w:rsidRPr="00884A82" w:rsidRDefault="000D393A"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No fee may be charged </w:t>
      </w:r>
      <w:r w:rsidR="0076340B" w:rsidRPr="00884A82">
        <w:rPr>
          <w:rFonts w:asciiTheme="majorHAnsi" w:hAnsiTheme="majorHAnsi"/>
          <w:color w:val="000000" w:themeColor="text1"/>
          <w:szCs w:val="24"/>
        </w:rPr>
        <w:t>by the District, a District school, or any District officer or employee unless the fee has been authorized by the Board as required in this policy and applicable law.</w:t>
      </w:r>
      <w:r w:rsidR="00531A15" w:rsidRPr="00884A82">
        <w:rPr>
          <w:rFonts w:asciiTheme="majorHAnsi" w:hAnsiTheme="majorHAnsi"/>
          <w:color w:val="000000" w:themeColor="text1"/>
          <w:szCs w:val="24"/>
        </w:rPr>
        <w:t xml:space="preserve"> This includes any and all fees as defined in this policy, including those related to curricular, co-curricular, and extracurricular activities.</w:t>
      </w:r>
    </w:p>
    <w:p w14:paraId="2DD20710" w14:textId="77AD34A9" w:rsidR="0076340B" w:rsidRPr="00C46ADA" w:rsidRDefault="00000000" w:rsidP="00B72A12">
      <w:pPr>
        <w:pStyle w:val="PolicyCitation"/>
        <w:spacing w:after="0"/>
        <w:rPr>
          <w:rFonts w:asciiTheme="majorHAnsi" w:hAnsiTheme="majorHAnsi"/>
          <w:color w:val="0432FF"/>
          <w:sz w:val="24"/>
          <w:szCs w:val="24"/>
        </w:rPr>
      </w:pPr>
      <w:hyperlink r:id="rId47" w:history="1">
        <w:r w:rsidR="0076340B" w:rsidRPr="00C46ADA">
          <w:rPr>
            <w:rStyle w:val="Hyperlink"/>
            <w:rFonts w:asciiTheme="majorHAnsi" w:hAnsiTheme="majorHAnsi"/>
            <w:color w:val="0432FF"/>
            <w:sz w:val="24"/>
            <w:szCs w:val="24"/>
          </w:rPr>
          <w:t>Utah Code § 53G-7-503(1) (</w:t>
        </w:r>
        <w:r w:rsidR="00C00912" w:rsidRPr="00C46ADA">
          <w:rPr>
            <w:rStyle w:val="Hyperlink"/>
            <w:rFonts w:asciiTheme="majorHAnsi" w:hAnsiTheme="majorHAnsi"/>
            <w:color w:val="0432FF"/>
            <w:sz w:val="24"/>
            <w:szCs w:val="24"/>
          </w:rPr>
          <w:t>2021</w:t>
        </w:r>
        <w:r w:rsidR="0076340B" w:rsidRPr="00C46ADA">
          <w:rPr>
            <w:rStyle w:val="Hyperlink"/>
            <w:rFonts w:asciiTheme="majorHAnsi" w:hAnsiTheme="majorHAnsi"/>
            <w:color w:val="0432FF"/>
            <w:sz w:val="24"/>
            <w:szCs w:val="24"/>
          </w:rPr>
          <w:t>)</w:t>
        </w:r>
      </w:hyperlink>
    </w:p>
    <w:p w14:paraId="6D65AF4D" w14:textId="77777777" w:rsidR="0076340B" w:rsidRPr="00C46ADA" w:rsidRDefault="00000000" w:rsidP="00B72A12">
      <w:pPr>
        <w:pStyle w:val="PolicyCitation"/>
        <w:spacing w:after="0"/>
        <w:rPr>
          <w:rFonts w:asciiTheme="majorHAnsi" w:hAnsiTheme="majorHAnsi"/>
          <w:color w:val="0432FF"/>
          <w:sz w:val="24"/>
          <w:szCs w:val="24"/>
        </w:rPr>
      </w:pPr>
      <w:hyperlink r:id="rId48" w:history="1">
        <w:r w:rsidR="0076340B" w:rsidRPr="00C46ADA">
          <w:rPr>
            <w:rStyle w:val="Hyperlink"/>
            <w:rFonts w:asciiTheme="majorHAnsi" w:hAnsiTheme="majorHAnsi"/>
            <w:color w:val="0432FF"/>
            <w:sz w:val="24"/>
            <w:szCs w:val="24"/>
          </w:rPr>
          <w:t>Utah Code § 53G-7-505 (2019)</w:t>
        </w:r>
      </w:hyperlink>
    </w:p>
    <w:p w14:paraId="7103098B" w14:textId="43850C8B" w:rsidR="00122C8E" w:rsidRPr="00884A82" w:rsidRDefault="00000000" w:rsidP="00B72A12">
      <w:pPr>
        <w:pStyle w:val="PolicyCitation"/>
        <w:spacing w:after="0"/>
        <w:rPr>
          <w:rFonts w:asciiTheme="majorHAnsi" w:hAnsiTheme="majorHAnsi"/>
          <w:color w:val="000000" w:themeColor="text1"/>
          <w:sz w:val="24"/>
          <w:szCs w:val="24"/>
          <w:u w:val="none"/>
        </w:rPr>
      </w:pPr>
      <w:hyperlink r:id="rId49" w:history="1">
        <w:r w:rsidR="009B3135" w:rsidRPr="00586142">
          <w:rPr>
            <w:rStyle w:val="Hyperlink"/>
            <w:rFonts w:asciiTheme="majorHAnsi" w:hAnsiTheme="majorHAnsi"/>
            <w:sz w:val="24"/>
            <w:szCs w:val="24"/>
          </w:rPr>
          <w:t xml:space="preserve">Utah Admin. Rules R277-407-3(2) </w:t>
        </w:r>
        <w:r w:rsidR="0075039B">
          <w:rPr>
            <w:rStyle w:val="Hyperlink"/>
            <w:rFonts w:asciiTheme="majorHAnsi" w:hAnsiTheme="majorHAnsi"/>
            <w:sz w:val="24"/>
            <w:szCs w:val="24"/>
          </w:rPr>
          <w:t>(July 11, 2023)</w:t>
        </w:r>
      </w:hyperlink>
    </w:p>
    <w:p w14:paraId="5B054370" w14:textId="294B2D8F" w:rsidR="00884A82" w:rsidRDefault="00000000" w:rsidP="00884A82">
      <w:pPr>
        <w:pStyle w:val="PolicyCitation"/>
        <w:rPr>
          <w:rFonts w:asciiTheme="majorHAnsi" w:hAnsiTheme="majorHAnsi"/>
          <w:color w:val="000000" w:themeColor="text1"/>
          <w:sz w:val="24"/>
          <w:szCs w:val="24"/>
          <w:u w:val="none"/>
        </w:rPr>
      </w:pPr>
      <w:hyperlink r:id="rId50" w:history="1">
        <w:r w:rsidR="009B3135" w:rsidRPr="00586142">
          <w:rPr>
            <w:rStyle w:val="Hyperlink"/>
            <w:rFonts w:asciiTheme="majorHAnsi" w:hAnsiTheme="majorHAnsi"/>
            <w:sz w:val="24"/>
            <w:szCs w:val="24"/>
          </w:rPr>
          <w:t xml:space="preserve">Utah Admin. Rules R277-407-6(1) </w:t>
        </w:r>
        <w:r w:rsidR="0075039B">
          <w:rPr>
            <w:rStyle w:val="Hyperlink"/>
            <w:rFonts w:asciiTheme="majorHAnsi" w:hAnsiTheme="majorHAnsi"/>
            <w:sz w:val="24"/>
            <w:szCs w:val="24"/>
          </w:rPr>
          <w:t>(July 11, 2023)</w:t>
        </w:r>
      </w:hyperlink>
    </w:p>
    <w:p w14:paraId="27562ECD" w14:textId="285B8B8C" w:rsidR="00663DC0" w:rsidRPr="00884A82" w:rsidRDefault="00663DC0" w:rsidP="00884A82">
      <w:pPr>
        <w:pStyle w:val="PolicyCitation"/>
        <w:ind w:left="0"/>
        <w:rPr>
          <w:rFonts w:asciiTheme="majorHAnsi" w:hAnsiTheme="majorHAnsi"/>
          <w:b/>
          <w:bCs/>
          <w:i w:val="0"/>
          <w:iCs/>
          <w:color w:val="000000" w:themeColor="text1"/>
          <w:sz w:val="24"/>
          <w:szCs w:val="24"/>
          <w:u w:val="none"/>
        </w:rPr>
      </w:pPr>
      <w:r w:rsidRPr="00884A82">
        <w:rPr>
          <w:rFonts w:asciiTheme="majorHAnsi" w:hAnsiTheme="majorHAnsi"/>
          <w:b/>
          <w:bCs/>
          <w:i w:val="0"/>
          <w:iCs/>
          <w:color w:val="000000" w:themeColor="text1"/>
          <w:sz w:val="24"/>
          <w:szCs w:val="24"/>
        </w:rPr>
        <w:t>Process to Adopt Fee Policies and Schedules</w:t>
      </w:r>
    </w:p>
    <w:p w14:paraId="304E2A1E" w14:textId="77777777" w:rsidR="0076340B" w:rsidRPr="00884A82" w:rsidRDefault="0076340B"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lastRenderedPageBreak/>
        <w:t xml:space="preserve">The Board shall annually adopt fee policies and a fee schedule in a public meeting held on or before April 1. The Board shall consult with stakeholders and shall encourage public participation in the development of the fee schedule and of waiver policies. Before taking action to approve the policies and fee schedule, the Board shall provide the opportunity for public comment on the proposed fee schedule during at least two </w:t>
      </w:r>
      <w:r w:rsidR="00D222B0" w:rsidRPr="00884A82">
        <w:rPr>
          <w:rFonts w:asciiTheme="majorHAnsi" w:hAnsiTheme="majorHAnsi"/>
          <w:color w:val="000000" w:themeColor="text1"/>
          <w:szCs w:val="24"/>
        </w:rPr>
        <w:t>public Board meetings. In addition to the notice required for a regular Board meeting, the Board shall provide notice of these meetings using the same form of communication regularly used by the District to communicate with parents (such as email, text, flyer, or phone call).</w:t>
      </w:r>
    </w:p>
    <w:p w14:paraId="41B28ADA" w14:textId="77777777" w:rsidR="00D222B0" w:rsidRPr="00C46ADA" w:rsidRDefault="00000000" w:rsidP="00183706">
      <w:pPr>
        <w:pStyle w:val="PolicyCitation"/>
        <w:spacing w:after="0"/>
        <w:rPr>
          <w:rFonts w:asciiTheme="majorHAnsi" w:hAnsiTheme="majorHAnsi"/>
          <w:color w:val="0432FF"/>
          <w:sz w:val="24"/>
          <w:szCs w:val="24"/>
        </w:rPr>
      </w:pPr>
      <w:hyperlink r:id="rId51" w:history="1">
        <w:r w:rsidR="00D222B0" w:rsidRPr="00C46ADA">
          <w:rPr>
            <w:rStyle w:val="Hyperlink"/>
            <w:rFonts w:asciiTheme="majorHAnsi" w:hAnsiTheme="majorHAnsi"/>
            <w:color w:val="0432FF"/>
            <w:sz w:val="24"/>
            <w:szCs w:val="24"/>
          </w:rPr>
          <w:t>Utah Code § 53G-7-505(2) (2019)</w:t>
        </w:r>
      </w:hyperlink>
    </w:p>
    <w:p w14:paraId="7985B1BF" w14:textId="09715933" w:rsidR="00D222B0" w:rsidRPr="00884A82" w:rsidRDefault="00000000" w:rsidP="00B72A12">
      <w:pPr>
        <w:pStyle w:val="PolicyCitation"/>
        <w:rPr>
          <w:rFonts w:asciiTheme="majorHAnsi" w:hAnsiTheme="majorHAnsi"/>
          <w:color w:val="000000" w:themeColor="text1"/>
          <w:sz w:val="24"/>
          <w:szCs w:val="24"/>
          <w:u w:val="none"/>
        </w:rPr>
      </w:pPr>
      <w:hyperlink r:id="rId52" w:history="1">
        <w:r w:rsidR="009B3135" w:rsidRPr="00586142">
          <w:rPr>
            <w:rStyle w:val="Hyperlink"/>
            <w:rFonts w:asciiTheme="majorHAnsi" w:hAnsiTheme="majorHAnsi"/>
            <w:sz w:val="24"/>
            <w:szCs w:val="24"/>
          </w:rPr>
          <w:t xml:space="preserve">Utah Admin. Rules R277-407-6(2) </w:t>
        </w:r>
        <w:r w:rsidR="0075039B">
          <w:rPr>
            <w:rStyle w:val="Hyperlink"/>
            <w:rFonts w:asciiTheme="majorHAnsi" w:hAnsiTheme="majorHAnsi"/>
            <w:sz w:val="24"/>
            <w:szCs w:val="24"/>
          </w:rPr>
          <w:t>(July 11, 2023)</w:t>
        </w:r>
      </w:hyperlink>
    </w:p>
    <w:p w14:paraId="6A92F4AD" w14:textId="62AEAFF6" w:rsidR="002A1029" w:rsidRPr="00884A82" w:rsidRDefault="002A1029" w:rsidP="002A1029">
      <w:pPr>
        <w:rPr>
          <w:rFonts w:asciiTheme="majorHAnsi" w:hAnsiTheme="majorHAnsi"/>
          <w:color w:val="000000" w:themeColor="text1"/>
        </w:rPr>
      </w:pPr>
      <w:r w:rsidRPr="00884A82">
        <w:rPr>
          <w:rFonts w:asciiTheme="majorHAnsi" w:hAnsiTheme="majorHAnsi"/>
          <w:color w:val="000000" w:themeColor="text1"/>
        </w:rPr>
        <w:t>After the annual adoption of the fee schedule, the Board may amend the fee schedule by following the process described in the preceding paragraph (other than the April 1 deadline).</w:t>
      </w:r>
    </w:p>
    <w:p w14:paraId="6FDFF7D9" w14:textId="78347A03" w:rsidR="002A1029" w:rsidRPr="00884A82" w:rsidRDefault="00000000" w:rsidP="00183706">
      <w:pPr>
        <w:pStyle w:val="PolicyCitation"/>
        <w:spacing w:before="120"/>
        <w:rPr>
          <w:rFonts w:asciiTheme="majorHAnsi" w:hAnsiTheme="majorHAnsi"/>
          <w:color w:val="000000" w:themeColor="text1"/>
          <w:sz w:val="24"/>
          <w:szCs w:val="24"/>
          <w:u w:val="none"/>
        </w:rPr>
      </w:pPr>
      <w:hyperlink r:id="rId53" w:history="1">
        <w:r w:rsidR="009B3135" w:rsidRPr="00586142">
          <w:rPr>
            <w:rStyle w:val="Hyperlink"/>
            <w:rFonts w:asciiTheme="majorHAnsi" w:hAnsiTheme="majorHAnsi"/>
            <w:sz w:val="24"/>
            <w:szCs w:val="24"/>
          </w:rPr>
          <w:t xml:space="preserve">Utah Admin. Rules R277-407-6(3) </w:t>
        </w:r>
        <w:r w:rsidR="0075039B">
          <w:rPr>
            <w:rStyle w:val="Hyperlink"/>
            <w:rFonts w:asciiTheme="majorHAnsi" w:hAnsiTheme="majorHAnsi"/>
            <w:sz w:val="24"/>
            <w:szCs w:val="24"/>
          </w:rPr>
          <w:t>(July 11, 2023)</w:t>
        </w:r>
      </w:hyperlink>
    </w:p>
    <w:p w14:paraId="1900E373" w14:textId="77777777" w:rsidR="00307E3F" w:rsidRPr="00884A82" w:rsidRDefault="00307E3F"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The Board shall annually review the District’s policies on fees, waivers, fundraising, and donations.</w:t>
      </w:r>
    </w:p>
    <w:p w14:paraId="1DF0ACAA" w14:textId="128F28CA" w:rsidR="00884A82" w:rsidRDefault="00000000" w:rsidP="00884A82">
      <w:pPr>
        <w:pStyle w:val="PolicyCitation"/>
        <w:rPr>
          <w:rFonts w:asciiTheme="majorHAnsi" w:hAnsiTheme="majorHAnsi"/>
          <w:color w:val="000000" w:themeColor="text1"/>
          <w:sz w:val="24"/>
          <w:szCs w:val="24"/>
          <w:u w:val="none"/>
        </w:rPr>
      </w:pPr>
      <w:hyperlink r:id="rId54" w:history="1">
        <w:r w:rsidR="009B3135" w:rsidRPr="00586142">
          <w:rPr>
            <w:rStyle w:val="Hyperlink"/>
            <w:rFonts w:asciiTheme="majorHAnsi" w:hAnsiTheme="majorHAnsi"/>
            <w:sz w:val="24"/>
            <w:szCs w:val="24"/>
          </w:rPr>
          <w:t xml:space="preserve">Utah Admin. Rules R277-407-15(3) </w:t>
        </w:r>
        <w:r w:rsidR="0075039B">
          <w:rPr>
            <w:rStyle w:val="Hyperlink"/>
            <w:rFonts w:asciiTheme="majorHAnsi" w:hAnsiTheme="majorHAnsi"/>
            <w:sz w:val="24"/>
            <w:szCs w:val="24"/>
          </w:rPr>
          <w:t>(July 11, 2023)</w:t>
        </w:r>
      </w:hyperlink>
    </w:p>
    <w:p w14:paraId="105733A5" w14:textId="44C39324" w:rsidR="00663DC0" w:rsidRPr="00884A82" w:rsidRDefault="00663DC0" w:rsidP="00884A82">
      <w:pPr>
        <w:pStyle w:val="PolicyCitation"/>
        <w:ind w:left="0"/>
        <w:rPr>
          <w:rFonts w:asciiTheme="majorHAnsi" w:hAnsiTheme="majorHAnsi"/>
          <w:color w:val="000000" w:themeColor="text1"/>
          <w:sz w:val="24"/>
          <w:szCs w:val="24"/>
          <w:u w:val="none"/>
        </w:rPr>
      </w:pPr>
      <w:r w:rsidRPr="00884A82">
        <w:rPr>
          <w:rFonts w:asciiTheme="majorHAnsi" w:hAnsiTheme="majorHAnsi"/>
          <w:b/>
          <w:bCs/>
          <w:iCs/>
          <w:color w:val="000000" w:themeColor="text1"/>
          <w:sz w:val="24"/>
          <w:szCs w:val="24"/>
        </w:rPr>
        <w:t>Fee Schedules</w:t>
      </w:r>
    </w:p>
    <w:p w14:paraId="7C6503B3" w14:textId="3F2BC12B" w:rsidR="00D222B0" w:rsidRPr="00884A82" w:rsidRDefault="00D222B0"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A fee must be included in the </w:t>
      </w:r>
      <w:r w:rsidR="00B95142" w:rsidRPr="00884A82">
        <w:rPr>
          <w:rFonts w:asciiTheme="majorHAnsi" w:hAnsiTheme="majorHAnsi"/>
          <w:color w:val="000000" w:themeColor="text1"/>
          <w:szCs w:val="24"/>
        </w:rPr>
        <w:t xml:space="preserve">Board </w:t>
      </w:r>
      <w:r w:rsidRPr="00884A82">
        <w:rPr>
          <w:rFonts w:asciiTheme="majorHAnsi" w:hAnsiTheme="majorHAnsi"/>
          <w:color w:val="000000" w:themeColor="text1"/>
          <w:szCs w:val="24"/>
        </w:rPr>
        <w:t>approved fee schedule in order to be charged. The fee schedule shall include the specific amount for each fee</w:t>
      </w:r>
      <w:r w:rsidR="00B95142" w:rsidRPr="00884A82">
        <w:rPr>
          <w:rFonts w:asciiTheme="majorHAnsi" w:hAnsiTheme="majorHAnsi"/>
          <w:color w:val="000000" w:themeColor="text1"/>
          <w:szCs w:val="24"/>
        </w:rPr>
        <w:t xml:space="preserve"> and a spending plan for each fee</w:t>
      </w:r>
      <w:r w:rsidRPr="00884A82">
        <w:rPr>
          <w:rFonts w:asciiTheme="majorHAnsi" w:hAnsiTheme="majorHAnsi"/>
          <w:color w:val="000000" w:themeColor="text1"/>
          <w:szCs w:val="24"/>
        </w:rPr>
        <w:t xml:space="preserve">. </w:t>
      </w:r>
      <w:r w:rsidR="000300F3" w:rsidRPr="00884A82">
        <w:rPr>
          <w:rFonts w:asciiTheme="majorHAnsi" w:hAnsiTheme="majorHAnsi"/>
          <w:color w:val="000000" w:themeColor="text1"/>
          <w:szCs w:val="24"/>
        </w:rPr>
        <w:t xml:space="preserve">The spending plan shall provide transparency to students, parents, and employees by identifying the uses of a fee. The spending plan shall identify the needs for which the fee is being charged and include a list or description of the anticipated types of expenditures (either during the current fiscal year or as carryover for use in a future year) that are funded by the fee. </w:t>
      </w:r>
      <w:r w:rsidR="00D64E43" w:rsidRPr="00884A82">
        <w:rPr>
          <w:rFonts w:asciiTheme="majorHAnsi" w:hAnsiTheme="majorHAnsi"/>
          <w:color w:val="000000" w:themeColor="text1"/>
          <w:szCs w:val="24"/>
        </w:rPr>
        <w:t xml:space="preserve">The fee schedule shall include the maximum fees allowed per activity and per student. </w:t>
      </w:r>
      <w:r w:rsidRPr="00884A82">
        <w:rPr>
          <w:rFonts w:asciiTheme="majorHAnsi" w:hAnsiTheme="majorHAnsi"/>
          <w:color w:val="000000" w:themeColor="text1"/>
          <w:szCs w:val="24"/>
        </w:rPr>
        <w:t xml:space="preserve">If there are multiple fees related to one activity, class, or program, the fee schedule shall include an </w:t>
      </w:r>
      <w:r w:rsidR="00EC4BCB" w:rsidRPr="00884A82">
        <w:rPr>
          <w:rFonts w:asciiTheme="majorHAnsi" w:hAnsiTheme="majorHAnsi"/>
          <w:color w:val="000000" w:themeColor="text1"/>
          <w:szCs w:val="24"/>
        </w:rPr>
        <w:t>easy-to-understand</w:t>
      </w:r>
      <w:r w:rsidRPr="00884A82">
        <w:rPr>
          <w:rFonts w:asciiTheme="majorHAnsi" w:hAnsiTheme="majorHAnsi"/>
          <w:color w:val="000000" w:themeColor="text1"/>
          <w:szCs w:val="24"/>
        </w:rPr>
        <w:t xml:space="preserve"> delineation of each of the fees and the fee total for the activity, class, or program.</w:t>
      </w:r>
      <w:r w:rsidR="00B95142" w:rsidRPr="00884A82">
        <w:rPr>
          <w:rFonts w:asciiTheme="majorHAnsi" w:hAnsiTheme="majorHAnsi"/>
          <w:color w:val="000000" w:themeColor="text1"/>
          <w:szCs w:val="24"/>
        </w:rPr>
        <w:t xml:space="preserve"> The fee schedule shall also include the District’s fee waiver policy, including an easily understandable statement informing a parent that a student may be eligible to have one or more fees waived and may appeal a denial of a requested waiver</w:t>
      </w:r>
      <w:r w:rsidR="00B95142" w:rsidRPr="0060522D">
        <w:rPr>
          <w:rFonts w:asciiTheme="majorHAnsi" w:hAnsiTheme="majorHAnsi"/>
          <w:color w:val="000000" w:themeColor="text1"/>
          <w:szCs w:val="24"/>
        </w:rPr>
        <w:t>.</w:t>
      </w:r>
      <w:r w:rsidR="0060522D" w:rsidRPr="0060522D">
        <w:rPr>
          <w:rFonts w:asciiTheme="majorHAnsi" w:hAnsiTheme="majorHAnsi"/>
          <w:color w:val="000000" w:themeColor="text1"/>
          <w:szCs w:val="24"/>
        </w:rPr>
        <w:t xml:space="preserve"> </w:t>
      </w:r>
      <w:r w:rsidR="0075039B" w:rsidRPr="0060522D">
        <w:rPr>
          <w:rFonts w:asciiTheme="majorHAnsi" w:hAnsiTheme="majorHAnsi"/>
          <w:color w:val="000000" w:themeColor="text1"/>
          <w:szCs w:val="24"/>
        </w:rPr>
        <w:t>T</w:t>
      </w:r>
      <w:r w:rsidR="007502F6" w:rsidRPr="0060522D">
        <w:rPr>
          <w:rFonts w:asciiTheme="majorHAnsi" w:hAnsiTheme="majorHAnsi"/>
          <w:color w:val="000000" w:themeColor="text1"/>
          <w:szCs w:val="24"/>
        </w:rPr>
        <w:t xml:space="preserve">he </w:t>
      </w:r>
      <w:r w:rsidR="007502F6" w:rsidRPr="00884A82">
        <w:rPr>
          <w:rFonts w:asciiTheme="majorHAnsi" w:hAnsiTheme="majorHAnsi"/>
          <w:color w:val="000000" w:themeColor="text1"/>
          <w:szCs w:val="24"/>
        </w:rPr>
        <w:t>Board shall determine whether each fee on its approved fee schedule is curricular, co-curricular, or extracurricular.</w:t>
      </w:r>
    </w:p>
    <w:p w14:paraId="11FE75E8" w14:textId="79D39595" w:rsidR="007502F6" w:rsidRPr="00C46ADA" w:rsidRDefault="00000000" w:rsidP="00B72A12">
      <w:pPr>
        <w:pStyle w:val="PolicyCitation"/>
        <w:spacing w:after="0"/>
        <w:rPr>
          <w:rFonts w:asciiTheme="majorHAnsi" w:hAnsiTheme="majorHAnsi"/>
          <w:color w:val="0432FF"/>
          <w:sz w:val="24"/>
          <w:szCs w:val="24"/>
        </w:rPr>
      </w:pPr>
      <w:hyperlink r:id="rId55" w:history="1">
        <w:r w:rsidR="007502F6" w:rsidRPr="00C46ADA">
          <w:rPr>
            <w:rStyle w:val="Hyperlink"/>
            <w:rFonts w:asciiTheme="majorHAnsi" w:hAnsiTheme="majorHAnsi"/>
            <w:color w:val="0432FF"/>
            <w:sz w:val="24"/>
            <w:szCs w:val="24"/>
          </w:rPr>
          <w:t>Utah Code § 53G-7-503(5)(a) (</w:t>
        </w:r>
        <w:r w:rsidR="00C00912" w:rsidRPr="00C46ADA">
          <w:rPr>
            <w:rStyle w:val="Hyperlink"/>
            <w:rFonts w:asciiTheme="majorHAnsi" w:hAnsiTheme="majorHAnsi"/>
            <w:color w:val="0432FF"/>
            <w:sz w:val="24"/>
            <w:szCs w:val="24"/>
          </w:rPr>
          <w:t>2021</w:t>
        </w:r>
        <w:r w:rsidR="007502F6" w:rsidRPr="00C46ADA">
          <w:rPr>
            <w:rStyle w:val="Hyperlink"/>
            <w:rFonts w:asciiTheme="majorHAnsi" w:hAnsiTheme="majorHAnsi"/>
            <w:color w:val="0432FF"/>
            <w:sz w:val="24"/>
            <w:szCs w:val="24"/>
          </w:rPr>
          <w:t>)</w:t>
        </w:r>
      </w:hyperlink>
    </w:p>
    <w:p w14:paraId="4A4BE429" w14:textId="0644A1C3" w:rsidR="00D222B0" w:rsidRPr="00C46ADA" w:rsidRDefault="00000000" w:rsidP="00B72A12">
      <w:pPr>
        <w:pStyle w:val="PolicyCitation"/>
        <w:spacing w:after="0"/>
        <w:rPr>
          <w:rFonts w:asciiTheme="majorHAnsi" w:hAnsiTheme="majorHAnsi"/>
          <w:color w:val="0432FF"/>
          <w:sz w:val="24"/>
          <w:szCs w:val="24"/>
        </w:rPr>
      </w:pPr>
      <w:hyperlink r:id="rId56" w:history="1">
        <w:r w:rsidR="00D222B0" w:rsidRPr="00C46ADA">
          <w:rPr>
            <w:rStyle w:val="Hyperlink"/>
            <w:rFonts w:asciiTheme="majorHAnsi" w:hAnsiTheme="majorHAnsi"/>
            <w:color w:val="0432FF"/>
            <w:sz w:val="24"/>
            <w:szCs w:val="24"/>
          </w:rPr>
          <w:t>Utah Code § 53G-7-</w:t>
        </w:r>
        <w:r w:rsidR="00B95142" w:rsidRPr="00C46ADA">
          <w:rPr>
            <w:rStyle w:val="Hyperlink"/>
            <w:rFonts w:asciiTheme="majorHAnsi" w:hAnsiTheme="majorHAnsi"/>
            <w:color w:val="0432FF"/>
            <w:sz w:val="24"/>
            <w:szCs w:val="24"/>
          </w:rPr>
          <w:t>505(3)(a) (2019)</w:t>
        </w:r>
      </w:hyperlink>
    </w:p>
    <w:p w14:paraId="121115E1" w14:textId="35FA52F1" w:rsidR="002A1029" w:rsidRPr="00884A82" w:rsidRDefault="00000000" w:rsidP="00183706">
      <w:pPr>
        <w:pStyle w:val="PolicyCitation"/>
        <w:spacing w:after="0"/>
        <w:rPr>
          <w:rFonts w:asciiTheme="majorHAnsi" w:hAnsiTheme="majorHAnsi"/>
          <w:color w:val="000000" w:themeColor="text1"/>
          <w:sz w:val="24"/>
          <w:szCs w:val="24"/>
          <w:u w:val="none"/>
        </w:rPr>
      </w:pPr>
      <w:hyperlink r:id="rId57" w:history="1">
        <w:r w:rsidR="009B3135" w:rsidRPr="00586142">
          <w:rPr>
            <w:rStyle w:val="Hyperlink"/>
            <w:rFonts w:asciiTheme="majorHAnsi" w:hAnsiTheme="majorHAnsi"/>
            <w:sz w:val="24"/>
            <w:szCs w:val="24"/>
          </w:rPr>
          <w:t xml:space="preserve">Utah Admin. Rules R277-407-6(1)(c) </w:t>
        </w:r>
        <w:r w:rsidR="0075039B">
          <w:rPr>
            <w:rStyle w:val="Hyperlink"/>
            <w:rFonts w:asciiTheme="majorHAnsi" w:hAnsiTheme="majorHAnsi"/>
            <w:sz w:val="24"/>
            <w:szCs w:val="24"/>
          </w:rPr>
          <w:t>(July 11, 2023)</w:t>
        </w:r>
      </w:hyperlink>
    </w:p>
    <w:p w14:paraId="5C7CD5BB" w14:textId="1EEBC7C5" w:rsidR="00114D1F" w:rsidRPr="00884A82" w:rsidRDefault="00000000" w:rsidP="00B72A12">
      <w:pPr>
        <w:pStyle w:val="PolicyCitation"/>
        <w:rPr>
          <w:rFonts w:asciiTheme="majorHAnsi" w:hAnsiTheme="majorHAnsi"/>
          <w:color w:val="000000" w:themeColor="text1"/>
          <w:sz w:val="24"/>
          <w:szCs w:val="24"/>
          <w:u w:val="none"/>
        </w:rPr>
      </w:pPr>
      <w:hyperlink r:id="rId58" w:history="1">
        <w:r w:rsidR="009B3135" w:rsidRPr="00586142">
          <w:rPr>
            <w:rStyle w:val="Hyperlink"/>
            <w:rFonts w:asciiTheme="majorHAnsi" w:hAnsiTheme="majorHAnsi"/>
            <w:sz w:val="24"/>
            <w:szCs w:val="24"/>
          </w:rPr>
          <w:t xml:space="preserve">Utah Admin. Rules R277-407-13(2)(a), (3) </w:t>
        </w:r>
        <w:r w:rsidR="0075039B">
          <w:rPr>
            <w:rStyle w:val="Hyperlink"/>
            <w:rFonts w:asciiTheme="majorHAnsi" w:hAnsiTheme="majorHAnsi"/>
            <w:sz w:val="24"/>
            <w:szCs w:val="24"/>
          </w:rPr>
          <w:t>(July 11, 2023)</w:t>
        </w:r>
      </w:hyperlink>
    </w:p>
    <w:p w14:paraId="3C2042CC" w14:textId="1EEF084C" w:rsidR="00663DC0" w:rsidRPr="00884A82" w:rsidRDefault="00663DC0" w:rsidP="00663DC0">
      <w:pPr>
        <w:pStyle w:val="PolicyParagraph"/>
        <w:spacing w:before="0" w:after="120"/>
        <w:ind w:firstLine="0"/>
        <w:jc w:val="left"/>
        <w:rPr>
          <w:rFonts w:asciiTheme="majorHAnsi" w:hAnsiTheme="majorHAnsi"/>
          <w:b/>
          <w:bCs/>
          <w:iCs/>
          <w:color w:val="000000" w:themeColor="text1"/>
          <w:szCs w:val="24"/>
          <w:u w:val="single"/>
        </w:rPr>
      </w:pPr>
      <w:r w:rsidRPr="00884A82">
        <w:rPr>
          <w:rFonts w:asciiTheme="majorHAnsi" w:hAnsiTheme="majorHAnsi"/>
          <w:b/>
          <w:bCs/>
          <w:iCs/>
          <w:color w:val="000000" w:themeColor="text1"/>
          <w:szCs w:val="24"/>
          <w:u w:val="single"/>
        </w:rPr>
        <w:t>Notice of Fee Policies and Schedules</w:t>
      </w:r>
    </w:p>
    <w:p w14:paraId="3CAF5A1C" w14:textId="3519DE7E" w:rsidR="00536EAF" w:rsidRPr="0060522D" w:rsidRDefault="00D64E43" w:rsidP="00586142">
      <w:pPr>
        <w:pStyle w:val="PolicyParagraph"/>
        <w:spacing w:before="0" w:after="120"/>
        <w:ind w:firstLine="0"/>
        <w:jc w:val="left"/>
        <w:rPr>
          <w:rFonts w:asciiTheme="majorHAnsi" w:hAnsiTheme="majorHAnsi"/>
          <w:color w:val="000000" w:themeColor="text1"/>
          <w:szCs w:val="24"/>
        </w:rPr>
      </w:pPr>
      <w:r w:rsidRPr="0060522D">
        <w:rPr>
          <w:rFonts w:asciiTheme="majorHAnsi" w:hAnsiTheme="majorHAnsi"/>
          <w:color w:val="000000" w:themeColor="text1"/>
          <w:szCs w:val="24"/>
        </w:rPr>
        <w:t xml:space="preserve">The District shall annually publish on each school’s </w:t>
      </w:r>
      <w:r w:rsidR="00FA6A36" w:rsidRPr="0060522D">
        <w:rPr>
          <w:rFonts w:asciiTheme="majorHAnsi" w:hAnsiTheme="majorHAnsi"/>
          <w:color w:val="000000" w:themeColor="text1"/>
          <w:szCs w:val="24"/>
        </w:rPr>
        <w:t xml:space="preserve">publicly available </w:t>
      </w:r>
      <w:r w:rsidRPr="0060522D">
        <w:rPr>
          <w:rFonts w:asciiTheme="majorHAnsi" w:hAnsiTheme="majorHAnsi"/>
          <w:color w:val="000000" w:themeColor="text1"/>
          <w:szCs w:val="24"/>
        </w:rPr>
        <w:t xml:space="preserve">website </w:t>
      </w:r>
      <w:r w:rsidR="0075039B" w:rsidRPr="0060522D">
        <w:rPr>
          <w:rFonts w:asciiTheme="majorHAnsi" w:hAnsiTheme="majorHAnsi"/>
          <w:color w:val="000000" w:themeColor="text1"/>
          <w:szCs w:val="24"/>
        </w:rPr>
        <w:t xml:space="preserve">the fee schedule (including fee maximums), fee waiver policies, the fee waiver application, the </w:t>
      </w:r>
      <w:r w:rsidR="0075039B" w:rsidRPr="0060522D">
        <w:rPr>
          <w:rFonts w:asciiTheme="majorHAnsi" w:hAnsiTheme="majorHAnsi"/>
          <w:color w:val="000000" w:themeColor="text1"/>
          <w:szCs w:val="24"/>
        </w:rPr>
        <w:lastRenderedPageBreak/>
        <w:t xml:space="preserve">fee waiver decision and appeals from and the school fee notice for families. Annual school registration materials shall include a copy of the fee schedule and fee waiver policies, and these materials shall be </w:t>
      </w:r>
      <w:r w:rsidRPr="0060522D">
        <w:rPr>
          <w:rFonts w:asciiTheme="majorHAnsi" w:hAnsiTheme="majorHAnsi"/>
          <w:color w:val="000000" w:themeColor="text1"/>
          <w:szCs w:val="24"/>
        </w:rPr>
        <w:t>provid</w:t>
      </w:r>
      <w:r w:rsidR="0075039B" w:rsidRPr="0060522D">
        <w:rPr>
          <w:rFonts w:asciiTheme="majorHAnsi" w:hAnsiTheme="majorHAnsi"/>
          <w:color w:val="000000" w:themeColor="text1"/>
          <w:szCs w:val="24"/>
        </w:rPr>
        <w:t>ed</w:t>
      </w:r>
      <w:r w:rsidRPr="0060522D">
        <w:rPr>
          <w:rFonts w:asciiTheme="majorHAnsi" w:hAnsiTheme="majorHAnsi"/>
          <w:color w:val="000000" w:themeColor="text1"/>
          <w:szCs w:val="24"/>
        </w:rPr>
        <w:t xml:space="preserve"> to a parent of a student who enrolls after the initial enrollment period.</w:t>
      </w:r>
      <w:r w:rsidR="00536EAF" w:rsidRPr="0060522D">
        <w:rPr>
          <w:rFonts w:asciiTheme="majorHAnsi" w:hAnsiTheme="majorHAnsi"/>
          <w:color w:val="000000" w:themeColor="text1"/>
          <w:szCs w:val="24"/>
        </w:rPr>
        <w:t xml:space="preserve"> The</w:t>
      </w:r>
      <w:r w:rsidR="00663DC0" w:rsidRPr="0060522D">
        <w:rPr>
          <w:rFonts w:asciiTheme="majorHAnsi" w:hAnsiTheme="majorHAnsi"/>
          <w:color w:val="000000" w:themeColor="text1"/>
          <w:szCs w:val="24"/>
        </w:rPr>
        <w:t xml:space="preserve"> </w:t>
      </w:r>
      <w:r w:rsidR="00A50039" w:rsidRPr="0060522D">
        <w:rPr>
          <w:rFonts w:asciiTheme="majorHAnsi" w:hAnsiTheme="majorHAnsi"/>
          <w:color w:val="000000" w:themeColor="text1"/>
          <w:szCs w:val="24"/>
        </w:rPr>
        <w:t xml:space="preserve">notices and forms used may be those </w:t>
      </w:r>
      <w:r w:rsidR="00536EAF" w:rsidRPr="0060522D">
        <w:rPr>
          <w:rFonts w:asciiTheme="majorHAnsi" w:hAnsiTheme="majorHAnsi"/>
          <w:color w:val="000000" w:themeColor="text1"/>
          <w:szCs w:val="24"/>
        </w:rPr>
        <w:t>approved by the State Board of Education includ</w:t>
      </w:r>
      <w:r w:rsidR="00A50039" w:rsidRPr="0060522D">
        <w:rPr>
          <w:rFonts w:asciiTheme="majorHAnsi" w:hAnsiTheme="majorHAnsi"/>
          <w:color w:val="000000" w:themeColor="text1"/>
          <w:szCs w:val="24"/>
        </w:rPr>
        <w:t>ing</w:t>
      </w:r>
      <w:r w:rsidR="00536EAF" w:rsidRPr="0060522D">
        <w:rPr>
          <w:rFonts w:asciiTheme="majorHAnsi" w:hAnsiTheme="majorHAnsi"/>
          <w:color w:val="000000" w:themeColor="text1"/>
          <w:szCs w:val="24"/>
        </w:rPr>
        <w:t>:</w:t>
      </w:r>
    </w:p>
    <w:p w14:paraId="2E20C162" w14:textId="77777777" w:rsidR="00536EAF" w:rsidRPr="00884A82" w:rsidRDefault="00536EAF" w:rsidP="00536EAF">
      <w:pPr>
        <w:pStyle w:val="PolicyParagraph"/>
        <w:numPr>
          <w:ilvl w:val="0"/>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For elementary schools:</w:t>
      </w:r>
    </w:p>
    <w:p w14:paraId="39A7A4F1" w14:textId="10CCC90B" w:rsidR="00536EAF" w:rsidRPr="00884A82" w:rsidRDefault="00536EAF" w:rsidP="00536EA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School Fees Notice for Families of </w:t>
      </w:r>
      <w:r w:rsidR="00FA6A36" w:rsidRPr="00884A82">
        <w:rPr>
          <w:rFonts w:asciiTheme="majorHAnsi" w:hAnsiTheme="majorHAnsi"/>
          <w:color w:val="000000" w:themeColor="text1"/>
          <w:szCs w:val="24"/>
        </w:rPr>
        <w:t>Students in an Elementary School</w:t>
      </w:r>
    </w:p>
    <w:p w14:paraId="6F6F914E" w14:textId="1B495C3A" w:rsidR="00536EAF" w:rsidRPr="00884A82" w:rsidRDefault="00536EAF" w:rsidP="00536EA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 xml:space="preserve">Fee Waiver </w:t>
      </w:r>
      <w:r w:rsidR="00B33A9F" w:rsidRPr="00884A82">
        <w:rPr>
          <w:rFonts w:asciiTheme="majorHAnsi" w:hAnsiTheme="majorHAnsi"/>
          <w:color w:val="000000" w:themeColor="text1"/>
          <w:szCs w:val="24"/>
        </w:rPr>
        <w:t>A</w:t>
      </w:r>
      <w:r w:rsidRPr="00884A82">
        <w:rPr>
          <w:rFonts w:asciiTheme="majorHAnsi" w:hAnsiTheme="majorHAnsi"/>
          <w:color w:val="000000" w:themeColor="text1"/>
          <w:szCs w:val="24"/>
        </w:rPr>
        <w:t>pplication (</w:t>
      </w:r>
      <w:r w:rsidR="00FA6A36" w:rsidRPr="00884A82">
        <w:rPr>
          <w:rFonts w:asciiTheme="majorHAnsi" w:hAnsiTheme="majorHAnsi"/>
          <w:color w:val="000000" w:themeColor="text1"/>
          <w:szCs w:val="24"/>
        </w:rPr>
        <w:t>Elementary School</w:t>
      </w:r>
      <w:r w:rsidRPr="00884A82">
        <w:rPr>
          <w:rFonts w:asciiTheme="majorHAnsi" w:hAnsiTheme="majorHAnsi"/>
          <w:color w:val="000000" w:themeColor="text1"/>
          <w:szCs w:val="24"/>
        </w:rPr>
        <w:t>)</w:t>
      </w:r>
    </w:p>
    <w:p w14:paraId="262662C9" w14:textId="77777777" w:rsidR="00B33A9F" w:rsidRPr="00884A82" w:rsidRDefault="00B33A9F" w:rsidP="00536EA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Fee Waiver Decision and Appeal Form</w:t>
      </w:r>
    </w:p>
    <w:p w14:paraId="403CB471" w14:textId="77777777" w:rsidR="00B33A9F" w:rsidRPr="00884A82" w:rsidRDefault="00B33A9F" w:rsidP="00B33A9F">
      <w:pPr>
        <w:pStyle w:val="PolicyParagraph"/>
        <w:numPr>
          <w:ilvl w:val="0"/>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For secondary schools:</w:t>
      </w:r>
    </w:p>
    <w:p w14:paraId="73E33760" w14:textId="77777777" w:rsidR="00B33A9F" w:rsidRPr="00884A82" w:rsidRDefault="00B33A9F" w:rsidP="00B33A9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School Fees Notice for Families of Students in Grades Seven Through Twelve</w:t>
      </w:r>
    </w:p>
    <w:p w14:paraId="6ED06664" w14:textId="6863E902" w:rsidR="00B33A9F" w:rsidRPr="00884A82" w:rsidRDefault="00B33A9F" w:rsidP="00B33A9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Fee Waiver Application (</w:t>
      </w:r>
      <w:r w:rsidR="00FA6A36" w:rsidRPr="00884A82">
        <w:rPr>
          <w:rFonts w:asciiTheme="majorHAnsi" w:hAnsiTheme="majorHAnsi"/>
          <w:color w:val="000000" w:themeColor="text1"/>
          <w:szCs w:val="24"/>
        </w:rPr>
        <w:t>Secondary School</w:t>
      </w:r>
      <w:r w:rsidRPr="00884A82">
        <w:rPr>
          <w:rFonts w:asciiTheme="majorHAnsi" w:hAnsiTheme="majorHAnsi"/>
          <w:color w:val="000000" w:themeColor="text1"/>
          <w:szCs w:val="24"/>
        </w:rPr>
        <w:t>)</w:t>
      </w:r>
    </w:p>
    <w:p w14:paraId="4BF508BB" w14:textId="5BEEE24E" w:rsidR="00B33A9F" w:rsidRPr="00884A82" w:rsidRDefault="00FA6A36" w:rsidP="00B33A9F">
      <w:pPr>
        <w:pStyle w:val="PolicyParagraph"/>
        <w:numPr>
          <w:ilvl w:val="1"/>
          <w:numId w:val="43"/>
        </w:numPr>
        <w:spacing w:before="0" w:after="120"/>
        <w:jc w:val="left"/>
        <w:rPr>
          <w:rFonts w:asciiTheme="majorHAnsi" w:hAnsiTheme="majorHAnsi"/>
          <w:color w:val="000000" w:themeColor="text1"/>
          <w:szCs w:val="24"/>
        </w:rPr>
      </w:pPr>
      <w:r w:rsidRPr="00884A82">
        <w:rPr>
          <w:rFonts w:asciiTheme="majorHAnsi" w:hAnsiTheme="majorHAnsi"/>
          <w:color w:val="000000" w:themeColor="text1"/>
          <w:szCs w:val="24"/>
        </w:rPr>
        <w:t>Fee Waiver Decision and Appeals Form</w:t>
      </w:r>
    </w:p>
    <w:p w14:paraId="6F679547" w14:textId="77777777" w:rsidR="00536EAF" w:rsidRPr="00C46ADA" w:rsidRDefault="00000000" w:rsidP="00B72A12">
      <w:pPr>
        <w:pStyle w:val="PolicyCitation"/>
        <w:spacing w:after="0"/>
        <w:rPr>
          <w:rFonts w:asciiTheme="majorHAnsi" w:hAnsiTheme="majorHAnsi"/>
          <w:color w:val="0432FF"/>
          <w:sz w:val="24"/>
          <w:szCs w:val="24"/>
        </w:rPr>
      </w:pPr>
      <w:hyperlink r:id="rId59" w:history="1">
        <w:r w:rsidR="00536EAF" w:rsidRPr="00C46ADA">
          <w:rPr>
            <w:rStyle w:val="Hyperlink"/>
            <w:rFonts w:asciiTheme="majorHAnsi" w:hAnsiTheme="majorHAnsi"/>
            <w:color w:val="0432FF"/>
            <w:sz w:val="24"/>
            <w:szCs w:val="24"/>
          </w:rPr>
          <w:t>Utah Code § 53G-7-505(3)(b) (2019)</w:t>
        </w:r>
      </w:hyperlink>
    </w:p>
    <w:p w14:paraId="73D6BF13" w14:textId="081C9A84" w:rsidR="00536EAF" w:rsidRPr="00884A82" w:rsidRDefault="00000000" w:rsidP="00B72A12">
      <w:pPr>
        <w:pStyle w:val="PolicyCitation"/>
        <w:rPr>
          <w:rFonts w:asciiTheme="majorHAnsi" w:hAnsiTheme="majorHAnsi"/>
          <w:color w:val="000000" w:themeColor="text1"/>
          <w:sz w:val="24"/>
          <w:szCs w:val="24"/>
          <w:u w:val="none"/>
        </w:rPr>
      </w:pPr>
      <w:hyperlink r:id="rId60" w:history="1">
        <w:r w:rsidR="009B3135" w:rsidRPr="00586142">
          <w:rPr>
            <w:rStyle w:val="Hyperlink"/>
            <w:rFonts w:asciiTheme="majorHAnsi" w:hAnsiTheme="majorHAnsi"/>
            <w:sz w:val="24"/>
            <w:szCs w:val="24"/>
          </w:rPr>
          <w:t>Utah Admin. Rules R277-407-6(6</w:t>
        </w:r>
        <w:proofErr w:type="gramStart"/>
        <w:r w:rsidR="009B3135" w:rsidRPr="00586142">
          <w:rPr>
            <w:rStyle w:val="Hyperlink"/>
            <w:rFonts w:asciiTheme="majorHAnsi" w:hAnsiTheme="majorHAnsi"/>
            <w:sz w:val="24"/>
            <w:szCs w:val="24"/>
          </w:rPr>
          <w:t>),</w:t>
        </w:r>
        <w:r w:rsidR="00A50039">
          <w:rPr>
            <w:rStyle w:val="Hyperlink"/>
            <w:rFonts w:asciiTheme="majorHAnsi" w:hAnsiTheme="majorHAnsi"/>
            <w:sz w:val="24"/>
            <w:szCs w:val="24"/>
          </w:rPr>
          <w:t>(</w:t>
        </w:r>
        <w:proofErr w:type="gramEnd"/>
        <w:r w:rsidR="00A50039">
          <w:rPr>
            <w:rStyle w:val="Hyperlink"/>
            <w:rFonts w:asciiTheme="majorHAnsi" w:hAnsiTheme="majorHAnsi"/>
            <w:sz w:val="24"/>
            <w:szCs w:val="24"/>
          </w:rPr>
          <w:t>a) (July 11, 2023)</w:t>
        </w:r>
        <w:r w:rsidR="009B3135" w:rsidRPr="00586142">
          <w:rPr>
            <w:rStyle w:val="Hyperlink"/>
            <w:rFonts w:asciiTheme="majorHAnsi" w:hAnsiTheme="majorHAnsi"/>
            <w:sz w:val="24"/>
            <w:szCs w:val="24"/>
          </w:rPr>
          <w:t xml:space="preserve"> </w:t>
        </w:r>
      </w:hyperlink>
      <w:r w:rsidR="009B3135" w:rsidRPr="00A50039">
        <w:rPr>
          <w:rFonts w:asciiTheme="majorHAnsi" w:hAnsiTheme="majorHAnsi"/>
          <w:strike/>
          <w:color w:val="FF0000"/>
          <w:sz w:val="24"/>
          <w:szCs w:val="24"/>
          <w:u w:val="none"/>
        </w:rPr>
        <w:t xml:space="preserve"> </w:t>
      </w:r>
    </w:p>
    <w:p w14:paraId="106D2687" w14:textId="2F05363E" w:rsidR="00536EAF" w:rsidRPr="00884A82" w:rsidRDefault="00536EAF"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If the District’s parent or student population in a single </w:t>
      </w:r>
      <w:r w:rsidR="00FA6A36" w:rsidRPr="00884A82">
        <w:rPr>
          <w:rFonts w:asciiTheme="majorHAnsi" w:hAnsiTheme="majorHAnsi"/>
          <w:color w:val="000000" w:themeColor="text1"/>
          <w:szCs w:val="24"/>
        </w:rPr>
        <w:t xml:space="preserve">written </w:t>
      </w:r>
      <w:r w:rsidRPr="00884A82">
        <w:rPr>
          <w:rFonts w:asciiTheme="majorHAnsi" w:hAnsiTheme="majorHAnsi"/>
          <w:color w:val="000000" w:themeColor="text1"/>
          <w:szCs w:val="24"/>
        </w:rPr>
        <w:t>language other than English exceeds 20%, then the District shall also publish the fee waiver policies and fee schedules in that other language. If a student or parent’s first language is not English, and the District has not published the policies and fee schedules in that other language, then a District representative will meet personally with each student’s parent or family and make available an interpreter for the parent to understand the policies and fee schedules.</w:t>
      </w:r>
    </w:p>
    <w:p w14:paraId="466BCECD" w14:textId="01859C72" w:rsidR="0099214A" w:rsidRPr="00884A82" w:rsidRDefault="00000000" w:rsidP="00610BF9">
      <w:pPr>
        <w:pStyle w:val="PolicyCitation"/>
        <w:rPr>
          <w:rFonts w:asciiTheme="majorHAnsi" w:hAnsiTheme="majorHAnsi"/>
          <w:color w:val="000000" w:themeColor="text1"/>
          <w:sz w:val="24"/>
          <w:szCs w:val="24"/>
          <w:u w:val="none"/>
        </w:rPr>
      </w:pPr>
      <w:hyperlink r:id="rId61" w:history="1">
        <w:r w:rsidR="009B3135" w:rsidRPr="00586142">
          <w:rPr>
            <w:rStyle w:val="Hyperlink"/>
            <w:rFonts w:asciiTheme="majorHAnsi" w:hAnsiTheme="majorHAnsi"/>
            <w:sz w:val="24"/>
            <w:szCs w:val="24"/>
          </w:rPr>
          <w:t>U</w:t>
        </w:r>
        <w:r w:rsidR="009B3135" w:rsidRPr="0060522D">
          <w:rPr>
            <w:rStyle w:val="Hyperlink"/>
            <w:rFonts w:asciiTheme="majorHAnsi" w:hAnsiTheme="majorHAnsi"/>
            <w:color w:val="0432FF"/>
            <w:sz w:val="24"/>
            <w:szCs w:val="24"/>
          </w:rPr>
          <w:t>tah Admin. Rules R277-407-6(</w:t>
        </w:r>
        <w:r w:rsidR="00A50039" w:rsidRPr="0060522D">
          <w:rPr>
            <w:rStyle w:val="Hyperlink"/>
            <w:rFonts w:asciiTheme="majorHAnsi" w:hAnsiTheme="majorHAnsi"/>
            <w:color w:val="0432FF"/>
            <w:sz w:val="24"/>
            <w:szCs w:val="24"/>
          </w:rPr>
          <w:t xml:space="preserve">6)(b), (c) (July 11, 2023) </w:t>
        </w:r>
      </w:hyperlink>
    </w:p>
    <w:p w14:paraId="30E96C6F" w14:textId="75B7957E" w:rsidR="0099214A" w:rsidRPr="00884A82" w:rsidRDefault="00663DC0" w:rsidP="00663DC0">
      <w:pPr>
        <w:pStyle w:val="PolicySectionHeader"/>
        <w:rPr>
          <w:rFonts w:asciiTheme="majorHAnsi" w:hAnsiTheme="majorHAnsi"/>
          <w:color w:val="000000" w:themeColor="text1"/>
          <w:u w:val="single"/>
        </w:rPr>
      </w:pPr>
      <w:r w:rsidRPr="00884A82">
        <w:rPr>
          <w:rFonts w:asciiTheme="majorHAnsi" w:hAnsiTheme="majorHAnsi"/>
          <w:color w:val="000000" w:themeColor="text1"/>
          <w:u w:val="single"/>
        </w:rPr>
        <w:t>Standards for Fees</w:t>
      </w:r>
    </w:p>
    <w:p w14:paraId="05F1AFA0" w14:textId="22DEB42C" w:rsidR="00D841A7" w:rsidRPr="0060522D" w:rsidRDefault="00D841A7" w:rsidP="00663DC0">
      <w:pPr>
        <w:rPr>
          <w:rFonts w:asciiTheme="majorHAnsi" w:hAnsiTheme="majorHAnsi"/>
          <w:color w:val="000000" w:themeColor="text1"/>
        </w:rPr>
      </w:pPr>
      <w:r w:rsidRPr="00884A82">
        <w:rPr>
          <w:rFonts w:asciiTheme="majorHAnsi" w:hAnsiTheme="majorHAnsi"/>
          <w:color w:val="000000" w:themeColor="text1"/>
        </w:rPr>
        <w:t xml:space="preserve">In </w:t>
      </w:r>
      <w:r w:rsidRPr="0060522D">
        <w:rPr>
          <w:rFonts w:asciiTheme="majorHAnsi" w:hAnsiTheme="majorHAnsi"/>
          <w:color w:val="000000" w:themeColor="text1"/>
        </w:rPr>
        <w:t>setting fees, the Board shall establish the following maximum fee amounts:</w:t>
      </w:r>
    </w:p>
    <w:p w14:paraId="23EB43AD" w14:textId="27B136F9" w:rsidR="00D841A7" w:rsidRPr="0060522D" w:rsidRDefault="00D841A7" w:rsidP="00610BF9">
      <w:pPr>
        <w:pStyle w:val="ListParagraph"/>
        <w:numPr>
          <w:ilvl w:val="0"/>
          <w:numId w:val="45"/>
        </w:numPr>
        <w:spacing w:after="120"/>
        <w:contextualSpacing w:val="0"/>
        <w:rPr>
          <w:rFonts w:asciiTheme="majorHAnsi" w:hAnsiTheme="majorHAnsi"/>
          <w:color w:val="000000" w:themeColor="text1"/>
        </w:rPr>
      </w:pPr>
      <w:r w:rsidRPr="0060522D">
        <w:rPr>
          <w:rFonts w:asciiTheme="majorHAnsi" w:hAnsiTheme="majorHAnsi"/>
          <w:color w:val="000000" w:themeColor="text1"/>
        </w:rPr>
        <w:t xml:space="preserve">The amount that a school may charge </w:t>
      </w:r>
      <w:r w:rsidR="00A50039" w:rsidRPr="0060522D">
        <w:rPr>
          <w:rFonts w:asciiTheme="majorHAnsi" w:hAnsiTheme="majorHAnsi"/>
          <w:color w:val="000000" w:themeColor="text1"/>
        </w:rPr>
        <w:t xml:space="preserve">per </w:t>
      </w:r>
      <w:r w:rsidRPr="0060522D">
        <w:rPr>
          <w:rFonts w:asciiTheme="majorHAnsi" w:hAnsiTheme="majorHAnsi"/>
          <w:color w:val="000000" w:themeColor="text1"/>
        </w:rPr>
        <w:t>student for each</w:t>
      </w:r>
      <w:r w:rsidR="0060522D" w:rsidRPr="0060522D">
        <w:rPr>
          <w:rFonts w:asciiTheme="majorHAnsi" w:hAnsiTheme="majorHAnsi"/>
          <w:color w:val="000000" w:themeColor="text1"/>
        </w:rPr>
        <w:t xml:space="preserve"> </w:t>
      </w:r>
      <w:r w:rsidRPr="0060522D">
        <w:rPr>
          <w:rFonts w:asciiTheme="majorHAnsi" w:hAnsiTheme="majorHAnsi"/>
          <w:color w:val="000000" w:themeColor="text1"/>
        </w:rPr>
        <w:t>activity.</w:t>
      </w:r>
    </w:p>
    <w:p w14:paraId="13900051" w14:textId="51A822BA" w:rsidR="00D841A7" w:rsidRPr="0060522D" w:rsidRDefault="00D841A7" w:rsidP="00D841A7">
      <w:pPr>
        <w:pStyle w:val="ListParagraph"/>
        <w:numPr>
          <w:ilvl w:val="0"/>
          <w:numId w:val="45"/>
        </w:numPr>
        <w:rPr>
          <w:rFonts w:asciiTheme="majorHAnsi" w:hAnsiTheme="majorHAnsi"/>
          <w:color w:val="000000" w:themeColor="text1"/>
        </w:rPr>
      </w:pPr>
      <w:r w:rsidRPr="0060522D">
        <w:rPr>
          <w:rFonts w:asciiTheme="majorHAnsi" w:hAnsiTheme="majorHAnsi"/>
          <w:color w:val="000000" w:themeColor="text1"/>
        </w:rPr>
        <w:t xml:space="preserve">The </w:t>
      </w:r>
      <w:r w:rsidR="00A50039" w:rsidRPr="0060522D">
        <w:rPr>
          <w:rFonts w:asciiTheme="majorHAnsi" w:hAnsiTheme="majorHAnsi"/>
          <w:color w:val="000000" w:themeColor="text1"/>
        </w:rPr>
        <w:t xml:space="preserve">total </w:t>
      </w:r>
      <w:r w:rsidRPr="0060522D">
        <w:rPr>
          <w:rFonts w:asciiTheme="majorHAnsi" w:hAnsiTheme="majorHAnsi"/>
          <w:color w:val="000000" w:themeColor="text1"/>
        </w:rPr>
        <w:t>aggregate amount that a school may charge to a student in fees in a year.</w:t>
      </w:r>
    </w:p>
    <w:p w14:paraId="1668ED4F" w14:textId="1E087E9F" w:rsidR="00D841A7" w:rsidRPr="00884A82" w:rsidRDefault="00D841A7" w:rsidP="00586142">
      <w:pPr>
        <w:rPr>
          <w:rFonts w:asciiTheme="majorHAnsi" w:hAnsiTheme="majorHAnsi"/>
          <w:color w:val="000000" w:themeColor="text1"/>
        </w:rPr>
      </w:pPr>
      <w:r w:rsidRPr="00884A82">
        <w:rPr>
          <w:rFonts w:asciiTheme="majorHAnsi" w:hAnsiTheme="majorHAnsi"/>
          <w:color w:val="000000" w:themeColor="text1"/>
        </w:rPr>
        <w:t>These maximum amounts include the amount of revenue raised by a student through an individual fundraiser.</w:t>
      </w:r>
      <w:r w:rsidR="00F90B25" w:rsidRPr="00884A82">
        <w:rPr>
          <w:rFonts w:asciiTheme="majorHAnsi" w:hAnsiTheme="majorHAnsi"/>
          <w:color w:val="000000" w:themeColor="text1"/>
        </w:rPr>
        <w:t xml:space="preserve"> The maximum amounts also include the total per student amount expected to be received through required group fundraising.</w:t>
      </w:r>
      <w:r w:rsidRPr="00884A82">
        <w:rPr>
          <w:rFonts w:asciiTheme="majorHAnsi" w:hAnsiTheme="majorHAnsi"/>
          <w:color w:val="000000" w:themeColor="text1"/>
        </w:rPr>
        <w:t xml:space="preserve"> (</w:t>
      </w:r>
      <w:r w:rsidRPr="00884A82">
        <w:rPr>
          <w:rFonts w:asciiTheme="majorHAnsi" w:hAnsiTheme="majorHAnsi"/>
          <w:i/>
          <w:color w:val="000000" w:themeColor="text1"/>
        </w:rPr>
        <w:t>See</w:t>
      </w:r>
      <w:r w:rsidRPr="00884A82">
        <w:rPr>
          <w:rFonts w:asciiTheme="majorHAnsi" w:hAnsiTheme="majorHAnsi"/>
          <w:color w:val="000000" w:themeColor="text1"/>
        </w:rPr>
        <w:t xml:space="preserve"> </w:t>
      </w:r>
      <w:r w:rsidR="00610BF9" w:rsidRPr="00884A82">
        <w:rPr>
          <w:rFonts w:asciiTheme="majorHAnsi" w:hAnsiTheme="majorHAnsi"/>
          <w:color w:val="000000" w:themeColor="text1"/>
        </w:rPr>
        <w:t xml:space="preserve">Alternatives to Payment of Fees, </w:t>
      </w:r>
      <w:r w:rsidRPr="00884A82">
        <w:rPr>
          <w:rFonts w:asciiTheme="majorHAnsi" w:hAnsiTheme="majorHAnsi"/>
          <w:color w:val="000000" w:themeColor="text1"/>
        </w:rPr>
        <w:t>below.)</w:t>
      </w:r>
    </w:p>
    <w:p w14:paraId="5264A6EC" w14:textId="3E38E4E0" w:rsidR="00D841A7" w:rsidRPr="00884A82" w:rsidRDefault="00000000" w:rsidP="00610BF9">
      <w:pPr>
        <w:pStyle w:val="PolicyCitation"/>
        <w:spacing w:before="120"/>
        <w:rPr>
          <w:rFonts w:asciiTheme="majorHAnsi" w:hAnsiTheme="majorHAnsi"/>
          <w:color w:val="000000" w:themeColor="text1"/>
          <w:sz w:val="24"/>
          <w:szCs w:val="24"/>
          <w:u w:val="none"/>
        </w:rPr>
      </w:pPr>
      <w:hyperlink r:id="rId62" w:history="1">
        <w:r w:rsidR="009B3135" w:rsidRPr="00586142">
          <w:rPr>
            <w:rStyle w:val="Hyperlink"/>
            <w:rFonts w:asciiTheme="majorHAnsi" w:hAnsiTheme="majorHAnsi"/>
            <w:sz w:val="24"/>
            <w:szCs w:val="24"/>
          </w:rPr>
          <w:t>Utah Admin. Rules R277-407-6(4)</w:t>
        </w:r>
        <w:r w:rsidR="00A50039">
          <w:rPr>
            <w:rStyle w:val="Hyperlink"/>
            <w:rFonts w:asciiTheme="majorHAnsi" w:hAnsiTheme="majorHAnsi"/>
            <w:sz w:val="24"/>
            <w:szCs w:val="24"/>
          </w:rPr>
          <w:t xml:space="preserve"> (July 11, 2023)</w:t>
        </w:r>
      </w:hyperlink>
    </w:p>
    <w:p w14:paraId="7A64808D" w14:textId="77777777" w:rsidR="005E42D9" w:rsidRPr="00884A82" w:rsidRDefault="005E42D9" w:rsidP="00586142">
      <w:pPr>
        <w:rPr>
          <w:rFonts w:asciiTheme="majorHAnsi" w:hAnsiTheme="majorHAnsi"/>
          <w:color w:val="000000" w:themeColor="text1"/>
        </w:rPr>
      </w:pPr>
      <w:r w:rsidRPr="00884A82">
        <w:rPr>
          <w:rFonts w:asciiTheme="majorHAnsi" w:hAnsiTheme="majorHAnsi"/>
          <w:color w:val="000000" w:themeColor="text1"/>
        </w:rPr>
        <w:t>In order to preserve equal opportunity for all students and to limit diversion of money and school and staff resources from the basic school program, the Board’s fee policies shall be designed to limit student expenditures for school-sponsored activities, including expenditures for activities, uniforms, clubs, clinics, travel, and subject area and vocational leadership organizations, whether local, state, or national.</w:t>
      </w:r>
    </w:p>
    <w:p w14:paraId="7CA492BC" w14:textId="5990F95E" w:rsidR="005E42D9" w:rsidRPr="00884A82" w:rsidRDefault="00000000" w:rsidP="00610BF9">
      <w:pPr>
        <w:pStyle w:val="PolicyCitation"/>
        <w:rPr>
          <w:rFonts w:asciiTheme="majorHAnsi" w:hAnsiTheme="majorHAnsi"/>
          <w:color w:val="000000" w:themeColor="text1"/>
          <w:sz w:val="24"/>
          <w:szCs w:val="24"/>
          <w:u w:val="none"/>
        </w:rPr>
      </w:pPr>
      <w:hyperlink r:id="rId63" w:history="1">
        <w:r w:rsidR="009B3135" w:rsidRPr="00586142">
          <w:rPr>
            <w:rStyle w:val="Hyperlink"/>
            <w:rFonts w:asciiTheme="majorHAnsi" w:hAnsiTheme="majorHAnsi"/>
            <w:sz w:val="24"/>
            <w:szCs w:val="24"/>
          </w:rPr>
          <w:t>Utah Admin. Rules R277-407-6(</w:t>
        </w:r>
        <w:r w:rsidR="00A50039">
          <w:rPr>
            <w:rStyle w:val="Hyperlink"/>
            <w:rFonts w:asciiTheme="majorHAnsi" w:hAnsiTheme="majorHAnsi"/>
            <w:sz w:val="24"/>
            <w:szCs w:val="24"/>
          </w:rPr>
          <w:t>9</w:t>
        </w:r>
        <w:r w:rsidR="009B3135" w:rsidRPr="00586142">
          <w:rPr>
            <w:rStyle w:val="Hyperlink"/>
            <w:rFonts w:asciiTheme="majorHAnsi" w:hAnsiTheme="majorHAnsi"/>
            <w:sz w:val="24"/>
            <w:szCs w:val="24"/>
          </w:rPr>
          <w:t xml:space="preserve">) </w:t>
        </w:r>
        <w:r w:rsidR="00A50039">
          <w:rPr>
            <w:rStyle w:val="Hyperlink"/>
            <w:rFonts w:asciiTheme="majorHAnsi" w:hAnsiTheme="majorHAnsi"/>
            <w:sz w:val="24"/>
            <w:szCs w:val="24"/>
          </w:rPr>
          <w:t>(July 11, 2023)</w:t>
        </w:r>
      </w:hyperlink>
    </w:p>
    <w:p w14:paraId="69ABABCB" w14:textId="24DBFAF0" w:rsidR="002A1029" w:rsidRPr="00884A82" w:rsidRDefault="002A1029" w:rsidP="00586142">
      <w:pPr>
        <w:spacing w:after="120"/>
        <w:rPr>
          <w:rFonts w:asciiTheme="majorHAnsi" w:hAnsiTheme="majorHAnsi"/>
          <w:color w:val="000000" w:themeColor="text1"/>
        </w:rPr>
      </w:pPr>
      <w:r w:rsidRPr="00884A82">
        <w:rPr>
          <w:rFonts w:asciiTheme="majorHAnsi" w:hAnsiTheme="majorHAnsi"/>
          <w:color w:val="000000" w:themeColor="text1"/>
        </w:rPr>
        <w:t>The Board may establish a reasonable number of activities, courses, or programs that will be covered by the annual maximum fee amount.</w:t>
      </w:r>
    </w:p>
    <w:p w14:paraId="26369E88" w14:textId="39FE28CF" w:rsidR="002A1029" w:rsidRPr="00884A82" w:rsidRDefault="00000000" w:rsidP="00183706">
      <w:pPr>
        <w:pStyle w:val="PolicyCitation"/>
        <w:rPr>
          <w:rFonts w:asciiTheme="majorHAnsi" w:hAnsiTheme="majorHAnsi"/>
          <w:color w:val="000000" w:themeColor="text1"/>
          <w:sz w:val="24"/>
          <w:szCs w:val="24"/>
          <w:u w:val="none"/>
        </w:rPr>
      </w:pPr>
      <w:hyperlink r:id="rId64" w:history="1">
        <w:r w:rsidR="009B3135" w:rsidRPr="00586142">
          <w:rPr>
            <w:rStyle w:val="Hyperlink"/>
            <w:rFonts w:asciiTheme="majorHAnsi" w:hAnsiTheme="majorHAnsi"/>
            <w:sz w:val="24"/>
            <w:szCs w:val="24"/>
          </w:rPr>
          <w:t>Utah Admin. Rules R277-407-6(4)</w:t>
        </w:r>
        <w:r w:rsidR="00A50039">
          <w:rPr>
            <w:rStyle w:val="Hyperlink"/>
            <w:rFonts w:asciiTheme="majorHAnsi" w:hAnsiTheme="majorHAnsi"/>
            <w:sz w:val="24"/>
            <w:szCs w:val="24"/>
          </w:rPr>
          <w:t>(d) (July 11, 2023)</w:t>
        </w:r>
      </w:hyperlink>
    </w:p>
    <w:p w14:paraId="509E3DB1" w14:textId="199E518F" w:rsidR="00712ABD" w:rsidRPr="00884A82" w:rsidRDefault="00712ABD" w:rsidP="00586142">
      <w:pPr>
        <w:spacing w:after="120"/>
        <w:rPr>
          <w:rFonts w:asciiTheme="majorHAnsi" w:hAnsiTheme="majorHAnsi"/>
          <w:color w:val="000000" w:themeColor="text1"/>
        </w:rPr>
      </w:pPr>
      <w:r w:rsidRPr="00884A82">
        <w:rPr>
          <w:rFonts w:asciiTheme="majorHAnsi" w:hAnsiTheme="majorHAnsi"/>
          <w:color w:val="000000" w:themeColor="text1"/>
        </w:rPr>
        <w:t>No fees may be charged in kindergarten through grade 6</w:t>
      </w:r>
      <w:r w:rsidR="0013143A" w:rsidRPr="00884A82">
        <w:rPr>
          <w:rFonts w:asciiTheme="majorHAnsi" w:hAnsiTheme="majorHAnsi"/>
          <w:color w:val="000000" w:themeColor="text1"/>
        </w:rPr>
        <w:t xml:space="preserve"> in connection with regular school day instruction or activities (including assemblies and field trips.) Fees may be charged to students in grade 6 if those students are attending a school that includes any of the grades 7 through 12. A school that provides instruction to students in grades other than grades 6 through 12 may not charge fees to students in grade 6 unless for those students the school follows a secondary model of instruction.</w:t>
      </w:r>
    </w:p>
    <w:p w14:paraId="61B191D4" w14:textId="2D40B601" w:rsidR="0013143A" w:rsidRPr="00C46ADA" w:rsidRDefault="00000000" w:rsidP="00610BF9">
      <w:pPr>
        <w:pStyle w:val="PolicyCitation"/>
        <w:spacing w:after="0"/>
        <w:rPr>
          <w:rFonts w:asciiTheme="majorHAnsi" w:hAnsiTheme="majorHAnsi"/>
          <w:color w:val="0432FF"/>
          <w:sz w:val="24"/>
          <w:szCs w:val="24"/>
        </w:rPr>
      </w:pPr>
      <w:hyperlink r:id="rId65" w:history="1">
        <w:r w:rsidR="0013143A" w:rsidRPr="00C46ADA">
          <w:rPr>
            <w:rStyle w:val="Hyperlink"/>
            <w:rFonts w:asciiTheme="majorHAnsi" w:hAnsiTheme="majorHAnsi"/>
            <w:color w:val="0432FF"/>
            <w:sz w:val="24"/>
            <w:szCs w:val="24"/>
          </w:rPr>
          <w:t>Utah Code § 53G-7-503(2)(a) (</w:t>
        </w:r>
        <w:r w:rsidR="00C00912" w:rsidRPr="00C46ADA">
          <w:rPr>
            <w:rStyle w:val="Hyperlink"/>
            <w:rFonts w:asciiTheme="majorHAnsi" w:hAnsiTheme="majorHAnsi"/>
            <w:color w:val="0432FF"/>
            <w:sz w:val="24"/>
            <w:szCs w:val="24"/>
          </w:rPr>
          <w:t>2021</w:t>
        </w:r>
        <w:r w:rsidR="0013143A" w:rsidRPr="00C46ADA">
          <w:rPr>
            <w:rStyle w:val="Hyperlink"/>
            <w:rFonts w:asciiTheme="majorHAnsi" w:hAnsiTheme="majorHAnsi"/>
            <w:color w:val="0432FF"/>
            <w:sz w:val="24"/>
            <w:szCs w:val="24"/>
          </w:rPr>
          <w:t>)</w:t>
        </w:r>
      </w:hyperlink>
    </w:p>
    <w:p w14:paraId="74346CBF" w14:textId="027B2D4F" w:rsidR="0013143A" w:rsidRPr="00A50039" w:rsidRDefault="00000000" w:rsidP="00610BF9">
      <w:pPr>
        <w:pStyle w:val="PolicyCitation"/>
        <w:rPr>
          <w:rFonts w:asciiTheme="majorHAnsi" w:hAnsiTheme="majorHAnsi"/>
          <w:strike/>
          <w:color w:val="FF0000"/>
          <w:sz w:val="24"/>
          <w:szCs w:val="24"/>
          <w:u w:val="none"/>
        </w:rPr>
      </w:pPr>
      <w:hyperlink r:id="rId66" w:history="1">
        <w:r w:rsidR="009B3135" w:rsidRPr="00586142">
          <w:rPr>
            <w:rStyle w:val="Hyperlink"/>
            <w:rFonts w:asciiTheme="majorHAnsi" w:hAnsiTheme="majorHAnsi"/>
            <w:sz w:val="24"/>
            <w:szCs w:val="24"/>
          </w:rPr>
          <w:t xml:space="preserve">Utah Admin. Rules R277-407-3(1), (3) </w:t>
        </w:r>
        <w:r w:rsidR="00A50039">
          <w:rPr>
            <w:rStyle w:val="Hyperlink"/>
            <w:rFonts w:asciiTheme="majorHAnsi" w:hAnsiTheme="majorHAnsi"/>
            <w:sz w:val="24"/>
            <w:szCs w:val="24"/>
          </w:rPr>
          <w:t>(July 11, 2023)</w:t>
        </w:r>
      </w:hyperlink>
    </w:p>
    <w:p w14:paraId="1A3CC976" w14:textId="624A3901" w:rsidR="00531A15" w:rsidRPr="00884A82" w:rsidRDefault="00531A15" w:rsidP="00586142">
      <w:pPr>
        <w:rPr>
          <w:rFonts w:asciiTheme="majorHAnsi" w:hAnsiTheme="majorHAnsi"/>
          <w:color w:val="000000" w:themeColor="text1"/>
        </w:rPr>
      </w:pPr>
      <w:r w:rsidRPr="00884A82">
        <w:rPr>
          <w:rFonts w:asciiTheme="majorHAnsi" w:hAnsiTheme="majorHAnsi"/>
          <w:color w:val="000000" w:themeColor="text1"/>
        </w:rPr>
        <w:t>Fees may be charged to elementary school students for activities which do not take place during the regular school day so long as participation in the activities is voluntary and does not affect a student’s grade or ability to participate fully in any course taught during the regular school day.</w:t>
      </w:r>
    </w:p>
    <w:p w14:paraId="290960E7" w14:textId="37344D59" w:rsidR="00531A15" w:rsidRPr="00C46ADA" w:rsidRDefault="00000000" w:rsidP="00610BF9">
      <w:pPr>
        <w:pStyle w:val="PolicyCitation"/>
        <w:spacing w:before="120" w:after="0"/>
        <w:rPr>
          <w:rFonts w:asciiTheme="majorHAnsi" w:hAnsiTheme="majorHAnsi"/>
          <w:color w:val="0432FF"/>
          <w:sz w:val="24"/>
          <w:szCs w:val="24"/>
        </w:rPr>
      </w:pPr>
      <w:hyperlink r:id="rId67" w:history="1">
        <w:r w:rsidR="00531A15" w:rsidRPr="00C46ADA">
          <w:rPr>
            <w:rStyle w:val="Hyperlink"/>
            <w:rFonts w:asciiTheme="majorHAnsi" w:hAnsiTheme="majorHAnsi"/>
            <w:color w:val="0432FF"/>
            <w:sz w:val="24"/>
            <w:szCs w:val="24"/>
          </w:rPr>
          <w:t>Utah Code § 53G-7-503(2)(a) (</w:t>
        </w:r>
        <w:r w:rsidR="00C00912" w:rsidRPr="00C46ADA">
          <w:rPr>
            <w:rStyle w:val="Hyperlink"/>
            <w:rFonts w:asciiTheme="majorHAnsi" w:hAnsiTheme="majorHAnsi"/>
            <w:color w:val="0432FF"/>
            <w:sz w:val="24"/>
            <w:szCs w:val="24"/>
          </w:rPr>
          <w:t>2021</w:t>
        </w:r>
        <w:r w:rsidR="00531A15" w:rsidRPr="00C46ADA">
          <w:rPr>
            <w:rStyle w:val="Hyperlink"/>
            <w:rFonts w:asciiTheme="majorHAnsi" w:hAnsiTheme="majorHAnsi"/>
            <w:color w:val="0432FF"/>
            <w:sz w:val="24"/>
            <w:szCs w:val="24"/>
          </w:rPr>
          <w:t>)</w:t>
        </w:r>
      </w:hyperlink>
    </w:p>
    <w:p w14:paraId="67D737C3" w14:textId="21B0738B" w:rsidR="00531A15" w:rsidRPr="00884A82" w:rsidRDefault="00000000" w:rsidP="00610BF9">
      <w:pPr>
        <w:pStyle w:val="PolicyCitation"/>
        <w:rPr>
          <w:rFonts w:asciiTheme="majorHAnsi" w:hAnsiTheme="majorHAnsi"/>
          <w:color w:val="000000" w:themeColor="text1"/>
          <w:sz w:val="24"/>
          <w:szCs w:val="24"/>
          <w:u w:val="none"/>
        </w:rPr>
      </w:pPr>
      <w:hyperlink r:id="rId68" w:history="1">
        <w:r w:rsidR="009B3135" w:rsidRPr="00586142">
          <w:rPr>
            <w:rStyle w:val="Hyperlink"/>
            <w:rFonts w:asciiTheme="majorHAnsi" w:hAnsiTheme="majorHAnsi"/>
            <w:sz w:val="24"/>
            <w:szCs w:val="24"/>
          </w:rPr>
          <w:t xml:space="preserve">Utah Admin. Rules R277-407-4(1) </w:t>
        </w:r>
        <w:r w:rsidR="00A50039">
          <w:rPr>
            <w:rStyle w:val="Hyperlink"/>
            <w:rFonts w:asciiTheme="majorHAnsi" w:hAnsiTheme="majorHAnsi"/>
            <w:sz w:val="24"/>
            <w:szCs w:val="24"/>
          </w:rPr>
          <w:t>(July 11, 2023)</w:t>
        </w:r>
      </w:hyperlink>
    </w:p>
    <w:p w14:paraId="4683165F" w14:textId="189B656D" w:rsidR="0013143A" w:rsidRPr="00884A82" w:rsidRDefault="00A50039" w:rsidP="00586142">
      <w:pPr>
        <w:pStyle w:val="PolicyParagraph"/>
        <w:spacing w:after="120"/>
        <w:ind w:firstLine="0"/>
        <w:jc w:val="left"/>
        <w:rPr>
          <w:rFonts w:asciiTheme="majorHAnsi" w:hAnsiTheme="majorHAnsi"/>
          <w:color w:val="000000" w:themeColor="text1"/>
          <w:szCs w:val="24"/>
        </w:rPr>
      </w:pPr>
      <w:r w:rsidRPr="0060522D">
        <w:rPr>
          <w:rFonts w:asciiTheme="majorHAnsi" w:hAnsiTheme="majorHAnsi"/>
          <w:color w:val="000000" w:themeColor="text1"/>
          <w:szCs w:val="24"/>
        </w:rPr>
        <w:t>T</w:t>
      </w:r>
      <w:r w:rsidR="0013143A" w:rsidRPr="00884A82">
        <w:rPr>
          <w:rFonts w:asciiTheme="majorHAnsi" w:hAnsiTheme="majorHAnsi"/>
          <w:color w:val="000000" w:themeColor="text1"/>
          <w:szCs w:val="24"/>
        </w:rPr>
        <w:t xml:space="preserve">extbooks may not be sold to students and fees </w:t>
      </w:r>
      <w:r w:rsidR="00F163EF" w:rsidRPr="00884A82">
        <w:rPr>
          <w:rFonts w:asciiTheme="majorHAnsi" w:hAnsiTheme="majorHAnsi"/>
          <w:color w:val="000000" w:themeColor="text1"/>
          <w:szCs w:val="24"/>
        </w:rPr>
        <w:t xml:space="preserve">for textbooks or the maintenance costs of school equipment </w:t>
      </w:r>
      <w:r w:rsidR="0013143A" w:rsidRPr="00884A82">
        <w:rPr>
          <w:rFonts w:asciiTheme="majorHAnsi" w:hAnsiTheme="majorHAnsi"/>
          <w:color w:val="000000" w:themeColor="text1"/>
          <w:szCs w:val="24"/>
        </w:rPr>
        <w:t>may not be charged to secondary school students except for textbooks required for an Advanced Placement or concurrent enrollment course.</w:t>
      </w:r>
    </w:p>
    <w:p w14:paraId="2DFE0EE2" w14:textId="5C33BC4F" w:rsidR="0013143A" w:rsidRPr="00C46ADA" w:rsidRDefault="00000000" w:rsidP="00183706">
      <w:pPr>
        <w:pStyle w:val="PolicyCitation"/>
        <w:spacing w:after="0"/>
        <w:rPr>
          <w:rStyle w:val="Hyperlink"/>
          <w:rFonts w:asciiTheme="majorHAnsi" w:hAnsiTheme="majorHAnsi"/>
          <w:i w:val="0"/>
          <w:color w:val="0432FF"/>
          <w:sz w:val="24"/>
          <w:szCs w:val="24"/>
        </w:rPr>
      </w:pPr>
      <w:hyperlink r:id="rId69" w:history="1">
        <w:r w:rsidR="0013143A" w:rsidRPr="00C46ADA">
          <w:rPr>
            <w:rStyle w:val="Hyperlink"/>
            <w:rFonts w:asciiTheme="majorHAnsi" w:hAnsiTheme="majorHAnsi"/>
            <w:color w:val="0432FF"/>
            <w:sz w:val="24"/>
            <w:szCs w:val="24"/>
          </w:rPr>
          <w:t>Utah Code § 53G-7-602(3) (20</w:t>
        </w:r>
        <w:r w:rsidR="006A5BC2" w:rsidRPr="00C46ADA">
          <w:rPr>
            <w:rStyle w:val="Hyperlink"/>
            <w:rFonts w:asciiTheme="majorHAnsi" w:hAnsiTheme="majorHAnsi"/>
            <w:color w:val="0432FF"/>
            <w:sz w:val="24"/>
            <w:szCs w:val="24"/>
          </w:rPr>
          <w:t>20</w:t>
        </w:r>
        <w:r w:rsidR="0013143A" w:rsidRPr="00C46ADA">
          <w:rPr>
            <w:rStyle w:val="Hyperlink"/>
            <w:rFonts w:asciiTheme="majorHAnsi" w:hAnsiTheme="majorHAnsi"/>
            <w:color w:val="0432FF"/>
            <w:sz w:val="24"/>
            <w:szCs w:val="24"/>
          </w:rPr>
          <w:t>)</w:t>
        </w:r>
      </w:hyperlink>
    </w:p>
    <w:p w14:paraId="068DBBD0" w14:textId="275999F0" w:rsidR="0028656D" w:rsidRPr="00884A82" w:rsidRDefault="00000000" w:rsidP="00B72A12">
      <w:pPr>
        <w:pStyle w:val="PolicyCitation"/>
        <w:rPr>
          <w:rFonts w:asciiTheme="majorHAnsi" w:hAnsiTheme="majorHAnsi"/>
          <w:color w:val="000000" w:themeColor="text1"/>
          <w:sz w:val="24"/>
          <w:szCs w:val="24"/>
          <w:u w:val="none"/>
        </w:rPr>
      </w:pPr>
      <w:hyperlink r:id="rId70" w:history="1">
        <w:r w:rsidR="009B3135" w:rsidRPr="00586142">
          <w:rPr>
            <w:rStyle w:val="Hyperlink"/>
            <w:rFonts w:asciiTheme="majorHAnsi" w:hAnsiTheme="majorHAnsi"/>
            <w:sz w:val="24"/>
            <w:szCs w:val="24"/>
          </w:rPr>
          <w:t xml:space="preserve">Utah Admin. Rules R277-407-12 </w:t>
        </w:r>
        <w:r w:rsidR="00A50039">
          <w:rPr>
            <w:rStyle w:val="Hyperlink"/>
            <w:rFonts w:asciiTheme="majorHAnsi" w:hAnsiTheme="majorHAnsi"/>
            <w:sz w:val="24"/>
            <w:szCs w:val="24"/>
          </w:rPr>
          <w:t>(July 11, 2023)</w:t>
        </w:r>
      </w:hyperlink>
    </w:p>
    <w:p w14:paraId="066AC786" w14:textId="77777777" w:rsidR="0013143A" w:rsidRPr="00884A82" w:rsidRDefault="00531A15" w:rsidP="00586142">
      <w:pPr>
        <w:rPr>
          <w:rFonts w:asciiTheme="majorHAnsi" w:hAnsiTheme="majorHAnsi"/>
          <w:color w:val="000000" w:themeColor="text1"/>
        </w:rPr>
      </w:pPr>
      <w:r w:rsidRPr="00884A82">
        <w:rPr>
          <w:rFonts w:asciiTheme="majorHAnsi" w:hAnsiTheme="majorHAnsi"/>
          <w:color w:val="000000" w:themeColor="text1"/>
        </w:rPr>
        <w:t>All fees, including fees for co-curricular and extracurricular activities, must be within the maximum amounts established for the activity by the Board.</w:t>
      </w:r>
    </w:p>
    <w:p w14:paraId="4975128E" w14:textId="337342E3" w:rsidR="00531A15" w:rsidRPr="00884A82" w:rsidRDefault="00000000" w:rsidP="00610BF9">
      <w:pPr>
        <w:pStyle w:val="PolicyCitation"/>
        <w:spacing w:before="120"/>
        <w:rPr>
          <w:rFonts w:asciiTheme="majorHAnsi" w:hAnsiTheme="majorHAnsi"/>
          <w:color w:val="000000" w:themeColor="text1"/>
          <w:sz w:val="24"/>
          <w:szCs w:val="24"/>
          <w:u w:val="none"/>
        </w:rPr>
      </w:pPr>
      <w:hyperlink r:id="rId71" w:history="1">
        <w:r w:rsidR="009B3135" w:rsidRPr="00586142">
          <w:rPr>
            <w:rStyle w:val="Hyperlink"/>
            <w:rFonts w:asciiTheme="majorHAnsi" w:hAnsiTheme="majorHAnsi"/>
            <w:sz w:val="24"/>
            <w:szCs w:val="24"/>
          </w:rPr>
          <w:t xml:space="preserve">Utah Admin. Rules R277-407-4(2) </w:t>
        </w:r>
        <w:r w:rsidR="00A50039">
          <w:rPr>
            <w:rStyle w:val="Hyperlink"/>
            <w:rFonts w:asciiTheme="majorHAnsi" w:hAnsiTheme="majorHAnsi"/>
            <w:sz w:val="24"/>
            <w:szCs w:val="24"/>
          </w:rPr>
          <w:t>(July 11, 2023)</w:t>
        </w:r>
      </w:hyperlink>
    </w:p>
    <w:p w14:paraId="2B55B83D" w14:textId="4F711144" w:rsidR="00C21376" w:rsidRPr="0060522D" w:rsidRDefault="00C21376" w:rsidP="00586142">
      <w:pPr>
        <w:rPr>
          <w:rFonts w:asciiTheme="majorHAnsi" w:hAnsiTheme="majorHAnsi"/>
          <w:color w:val="000000" w:themeColor="text1"/>
        </w:rPr>
      </w:pPr>
      <w:r w:rsidRPr="0060522D">
        <w:rPr>
          <w:rFonts w:asciiTheme="majorHAnsi" w:hAnsiTheme="majorHAnsi"/>
          <w:color w:val="000000" w:themeColor="text1"/>
        </w:rPr>
        <w:t xml:space="preserve">A fee may not be imposed or increased in order to supplant or subsidize another fee. </w:t>
      </w:r>
      <w:r w:rsidR="00A50039" w:rsidRPr="0060522D">
        <w:rPr>
          <w:rFonts w:asciiTheme="majorHAnsi" w:hAnsiTheme="majorHAnsi"/>
          <w:color w:val="000000" w:themeColor="text1"/>
        </w:rPr>
        <w:t>T</w:t>
      </w:r>
      <w:r w:rsidRPr="0060522D">
        <w:rPr>
          <w:rFonts w:asciiTheme="majorHAnsi" w:hAnsiTheme="majorHAnsi"/>
          <w:color w:val="000000" w:themeColor="text1"/>
        </w:rPr>
        <w:t xml:space="preserve">he amount of a fee may not be increased to offset the cost of fee waivers. </w:t>
      </w:r>
      <w:r w:rsidR="00A50039" w:rsidRPr="0060522D">
        <w:rPr>
          <w:rFonts w:asciiTheme="majorHAnsi" w:hAnsiTheme="majorHAnsi"/>
          <w:color w:val="000000" w:themeColor="text1"/>
        </w:rPr>
        <w:t>T</w:t>
      </w:r>
      <w:r w:rsidRPr="0060522D">
        <w:rPr>
          <w:rFonts w:asciiTheme="majorHAnsi" w:hAnsiTheme="majorHAnsi"/>
          <w:color w:val="000000" w:themeColor="text1"/>
        </w:rPr>
        <w:t>he fee imposed on a student for a particular activity, course, or program cannot exceed the expense incurred by the school in providing that activity, course, or program.</w:t>
      </w:r>
    </w:p>
    <w:p w14:paraId="1289D028" w14:textId="78F3B792" w:rsidR="00C21376" w:rsidRPr="00884A82" w:rsidRDefault="00000000" w:rsidP="00610BF9">
      <w:pPr>
        <w:pStyle w:val="PolicyCitation"/>
        <w:spacing w:before="120" w:after="0"/>
        <w:rPr>
          <w:rFonts w:asciiTheme="majorHAnsi" w:hAnsiTheme="majorHAnsi"/>
          <w:color w:val="0070C0"/>
          <w:sz w:val="24"/>
          <w:szCs w:val="24"/>
        </w:rPr>
      </w:pPr>
      <w:hyperlink r:id="rId72" w:history="1">
        <w:r w:rsidR="00C21376" w:rsidRPr="00C46ADA">
          <w:rPr>
            <w:rStyle w:val="Hyperlink"/>
            <w:rFonts w:asciiTheme="majorHAnsi" w:hAnsiTheme="majorHAnsi"/>
            <w:color w:val="0432FF"/>
            <w:sz w:val="24"/>
            <w:szCs w:val="24"/>
          </w:rPr>
          <w:t>Utah Code § 53G-7-503(3) (</w:t>
        </w:r>
        <w:r w:rsidR="00C00912" w:rsidRPr="00C46ADA">
          <w:rPr>
            <w:rStyle w:val="Hyperlink"/>
            <w:rFonts w:asciiTheme="majorHAnsi" w:hAnsiTheme="majorHAnsi"/>
            <w:color w:val="0432FF"/>
            <w:sz w:val="24"/>
            <w:szCs w:val="24"/>
          </w:rPr>
          <w:t>2021</w:t>
        </w:r>
        <w:r w:rsidR="00C21376" w:rsidRPr="00C46ADA">
          <w:rPr>
            <w:rStyle w:val="Hyperlink"/>
            <w:rFonts w:asciiTheme="majorHAnsi" w:hAnsiTheme="majorHAnsi"/>
            <w:color w:val="0432FF"/>
            <w:sz w:val="24"/>
            <w:szCs w:val="24"/>
          </w:rPr>
          <w:t>)</w:t>
        </w:r>
      </w:hyperlink>
    </w:p>
    <w:p w14:paraId="4C0359C2" w14:textId="3FB04362" w:rsidR="00C21376" w:rsidRPr="00884A82" w:rsidRDefault="00000000" w:rsidP="00610BF9">
      <w:pPr>
        <w:pStyle w:val="PolicyCitation"/>
        <w:rPr>
          <w:rFonts w:asciiTheme="majorHAnsi" w:hAnsiTheme="majorHAnsi"/>
          <w:color w:val="000000" w:themeColor="text1"/>
          <w:sz w:val="24"/>
          <w:szCs w:val="24"/>
          <w:u w:val="none"/>
        </w:rPr>
      </w:pPr>
      <w:hyperlink r:id="rId73" w:history="1">
        <w:r w:rsidR="009B3135" w:rsidRPr="00586142">
          <w:rPr>
            <w:rStyle w:val="Hyperlink"/>
            <w:rFonts w:asciiTheme="majorHAnsi" w:hAnsiTheme="majorHAnsi"/>
            <w:sz w:val="24"/>
            <w:szCs w:val="24"/>
          </w:rPr>
          <w:t xml:space="preserve">Utah Admin. Rules R277-407-8(2)(a) </w:t>
        </w:r>
        <w:r w:rsidR="00A50039">
          <w:rPr>
            <w:rStyle w:val="Hyperlink"/>
            <w:rFonts w:asciiTheme="majorHAnsi" w:hAnsiTheme="majorHAnsi"/>
            <w:sz w:val="24"/>
            <w:szCs w:val="24"/>
          </w:rPr>
          <w:t>(July 11, 2023)</w:t>
        </w:r>
      </w:hyperlink>
    </w:p>
    <w:p w14:paraId="37974F67" w14:textId="77777777" w:rsidR="00663DC0" w:rsidRPr="00884A82" w:rsidRDefault="00663DC0" w:rsidP="00586142">
      <w:pPr>
        <w:rPr>
          <w:rFonts w:asciiTheme="majorHAnsi" w:hAnsiTheme="majorHAnsi"/>
          <w:color w:val="000000" w:themeColor="text1"/>
        </w:rPr>
      </w:pPr>
      <w:r w:rsidRPr="00884A82">
        <w:rPr>
          <w:rFonts w:asciiTheme="majorHAnsi" w:hAnsiTheme="majorHAnsi"/>
          <w:color w:val="000000" w:themeColor="text1"/>
        </w:rPr>
        <w:t xml:space="preserve">In establishing fee schedules, the </w:t>
      </w:r>
      <w:r w:rsidR="005E42D9" w:rsidRPr="00884A82">
        <w:rPr>
          <w:rFonts w:asciiTheme="majorHAnsi" w:hAnsiTheme="majorHAnsi"/>
          <w:color w:val="000000" w:themeColor="text1"/>
        </w:rPr>
        <w:t xml:space="preserve">Board </w:t>
      </w:r>
      <w:r w:rsidRPr="00884A82">
        <w:rPr>
          <w:rFonts w:asciiTheme="majorHAnsi" w:hAnsiTheme="majorHAnsi"/>
          <w:color w:val="000000" w:themeColor="text1"/>
        </w:rPr>
        <w:t xml:space="preserve">may </w:t>
      </w:r>
      <w:r w:rsidR="005E42D9" w:rsidRPr="00884A82">
        <w:rPr>
          <w:rFonts w:asciiTheme="majorHAnsi" w:hAnsiTheme="majorHAnsi"/>
          <w:color w:val="000000" w:themeColor="text1"/>
        </w:rPr>
        <w:t xml:space="preserve">also </w:t>
      </w:r>
      <w:r w:rsidR="00D841A7" w:rsidRPr="00884A82">
        <w:rPr>
          <w:rFonts w:asciiTheme="majorHAnsi" w:hAnsiTheme="majorHAnsi"/>
          <w:color w:val="000000" w:themeColor="text1"/>
        </w:rPr>
        <w:t xml:space="preserve">review and </w:t>
      </w:r>
      <w:r w:rsidRPr="00884A82">
        <w:rPr>
          <w:rFonts w:asciiTheme="majorHAnsi" w:hAnsiTheme="majorHAnsi"/>
          <w:color w:val="000000" w:themeColor="text1"/>
        </w:rPr>
        <w:t>consider the following as to each school in the District:</w:t>
      </w:r>
    </w:p>
    <w:p w14:paraId="42CDF9C9" w14:textId="77777777" w:rsidR="00663DC0" w:rsidRPr="00884A82" w:rsidRDefault="00663DC0"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cost to the school to provide the activity, class, or program;</w:t>
      </w:r>
    </w:p>
    <w:p w14:paraId="72F465EA" w14:textId="77777777" w:rsidR="00663DC0" w:rsidRPr="00884A82" w:rsidRDefault="00663DC0"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enrollment;</w:t>
      </w:r>
    </w:p>
    <w:p w14:paraId="24F6B04E" w14:textId="77777777" w:rsidR="00663DC0" w:rsidRPr="00884A82" w:rsidRDefault="00663DC0"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The median income of families within the attendance area </w:t>
      </w:r>
      <w:r w:rsidR="00D841A7" w:rsidRPr="00884A82">
        <w:rPr>
          <w:rFonts w:asciiTheme="majorHAnsi" w:hAnsiTheme="majorHAnsi"/>
          <w:color w:val="000000" w:themeColor="text1"/>
        </w:rPr>
        <w:t>or</w:t>
      </w:r>
      <w:r w:rsidRPr="00884A82">
        <w:rPr>
          <w:rFonts w:asciiTheme="majorHAnsi" w:hAnsiTheme="majorHAnsi"/>
          <w:color w:val="000000" w:themeColor="text1"/>
        </w:rPr>
        <w:t xml:space="preserve"> enrolled at the</w:t>
      </w:r>
      <w:r w:rsidR="00D841A7" w:rsidRPr="00884A82">
        <w:rPr>
          <w:rFonts w:asciiTheme="majorHAnsi" w:hAnsiTheme="majorHAnsi"/>
          <w:color w:val="000000" w:themeColor="text1"/>
        </w:rPr>
        <w:t xml:space="preserve"> school;</w:t>
      </w:r>
    </w:p>
    <w:p w14:paraId="26D66233"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lastRenderedPageBreak/>
        <w:t>The number and monetary amount of fee waivers (designated by individual fee) annually granted in the prior three years;</w:t>
      </w:r>
    </w:p>
    <w:p w14:paraId="09820B68"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historical participation and school interest in certain activities;</w:t>
      </w:r>
    </w:p>
    <w:p w14:paraId="5CFC5631"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prior year fee schedule;</w:t>
      </w:r>
    </w:p>
    <w:p w14:paraId="57838598"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The revenue collected from each fee in the prior year;</w:t>
      </w:r>
    </w:p>
    <w:p w14:paraId="6BA8F25B"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Fundraising capacity;</w:t>
      </w:r>
    </w:p>
    <w:p w14:paraId="4B667A9A"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Prior year community donors; and</w:t>
      </w:r>
    </w:p>
    <w:p w14:paraId="357A555D" w14:textId="77777777" w:rsidR="00D841A7" w:rsidRPr="00884A82" w:rsidRDefault="00D841A7" w:rsidP="00712ABD">
      <w:pPr>
        <w:pStyle w:val="ListParagraph"/>
        <w:numPr>
          <w:ilvl w:val="0"/>
          <w:numId w:val="44"/>
        </w:numPr>
        <w:spacing w:after="120"/>
        <w:contextualSpacing w:val="0"/>
        <w:rPr>
          <w:rFonts w:asciiTheme="majorHAnsi" w:hAnsiTheme="majorHAnsi"/>
          <w:color w:val="000000" w:themeColor="text1"/>
        </w:rPr>
      </w:pPr>
      <w:r w:rsidRPr="00884A82">
        <w:rPr>
          <w:rFonts w:asciiTheme="majorHAnsi" w:hAnsiTheme="majorHAnsi"/>
          <w:color w:val="000000" w:themeColor="text1"/>
        </w:rPr>
        <w:t>Other resources available (including through donations and fundraising).</w:t>
      </w:r>
    </w:p>
    <w:p w14:paraId="3129AE72" w14:textId="6815CCBB" w:rsidR="0099214A" w:rsidRPr="00884A82" w:rsidRDefault="00000000" w:rsidP="00610BF9">
      <w:pPr>
        <w:pStyle w:val="PolicyCitation"/>
        <w:rPr>
          <w:rFonts w:asciiTheme="majorHAnsi" w:hAnsiTheme="majorHAnsi"/>
          <w:color w:val="000000" w:themeColor="text1"/>
          <w:sz w:val="24"/>
          <w:szCs w:val="24"/>
          <w:u w:val="none"/>
        </w:rPr>
      </w:pPr>
      <w:hyperlink r:id="rId74" w:history="1">
        <w:r w:rsidR="009B3135" w:rsidRPr="00586142">
          <w:rPr>
            <w:rStyle w:val="Hyperlink"/>
            <w:rFonts w:asciiTheme="majorHAnsi" w:hAnsiTheme="majorHAnsi"/>
            <w:sz w:val="24"/>
            <w:szCs w:val="24"/>
          </w:rPr>
          <w:t>Utah Admin. Rules R277-407-6(5)</w:t>
        </w:r>
        <w:r w:rsidR="00A50039">
          <w:rPr>
            <w:rStyle w:val="Hyperlink"/>
            <w:rFonts w:asciiTheme="majorHAnsi" w:hAnsiTheme="majorHAnsi"/>
            <w:sz w:val="24"/>
            <w:szCs w:val="24"/>
          </w:rPr>
          <w:t xml:space="preserve"> (July 11, 2023)</w:t>
        </w:r>
      </w:hyperlink>
    </w:p>
    <w:p w14:paraId="27162734" w14:textId="498B07D0" w:rsidR="003F26F4" w:rsidRPr="00884A82" w:rsidRDefault="00BD1B7F" w:rsidP="00BD1B7F">
      <w:pPr>
        <w:pStyle w:val="PolicySectionHeader"/>
        <w:rPr>
          <w:rFonts w:asciiTheme="majorHAnsi" w:hAnsiTheme="majorHAnsi"/>
          <w:color w:val="000000" w:themeColor="text1"/>
          <w:u w:val="single"/>
        </w:rPr>
      </w:pPr>
      <w:r w:rsidRPr="00884A82">
        <w:rPr>
          <w:rFonts w:asciiTheme="majorHAnsi" w:hAnsiTheme="majorHAnsi"/>
          <w:color w:val="000000" w:themeColor="text1"/>
          <w:u w:val="single"/>
        </w:rPr>
        <w:t xml:space="preserve">Alternatives to </w:t>
      </w:r>
      <w:r w:rsidR="00122C8E" w:rsidRPr="00884A82">
        <w:rPr>
          <w:rFonts w:asciiTheme="majorHAnsi" w:hAnsiTheme="majorHAnsi"/>
          <w:color w:val="000000" w:themeColor="text1"/>
          <w:u w:val="single"/>
        </w:rPr>
        <w:t xml:space="preserve">Payment of </w:t>
      </w:r>
      <w:r w:rsidR="003F26F4" w:rsidRPr="00884A82">
        <w:rPr>
          <w:rFonts w:asciiTheme="majorHAnsi" w:hAnsiTheme="majorHAnsi"/>
          <w:color w:val="000000" w:themeColor="text1"/>
          <w:u w:val="single"/>
        </w:rPr>
        <w:t>F</w:t>
      </w:r>
      <w:r w:rsidRPr="00884A82">
        <w:rPr>
          <w:rFonts w:asciiTheme="majorHAnsi" w:hAnsiTheme="majorHAnsi"/>
          <w:color w:val="000000" w:themeColor="text1"/>
          <w:u w:val="single"/>
        </w:rPr>
        <w:t>ees</w:t>
      </w:r>
    </w:p>
    <w:p w14:paraId="17EABCED" w14:textId="39D838DB" w:rsidR="00E979FE" w:rsidRPr="00884A82" w:rsidRDefault="00E979FE" w:rsidP="00E979FE">
      <w:pPr>
        <w:spacing w:after="120"/>
        <w:rPr>
          <w:rFonts w:asciiTheme="majorHAnsi" w:hAnsiTheme="majorHAnsi"/>
          <w:color w:val="000000" w:themeColor="text1"/>
        </w:rPr>
      </w:pPr>
      <w:r w:rsidRPr="00884A82">
        <w:rPr>
          <w:rFonts w:asciiTheme="majorHAnsi" w:hAnsiTheme="majorHAnsi"/>
          <w:color w:val="000000" w:themeColor="text1"/>
        </w:rPr>
        <w:t>The Board recognizes and allows the following provisions in lieu of fee payment. (A “provision in lieu of fee payment” means an alternative to either payment of the fee or waiver of the fee.)</w:t>
      </w:r>
    </w:p>
    <w:p w14:paraId="235E8B11" w14:textId="275C22BD" w:rsidR="00E979FE" w:rsidRPr="00884A82" w:rsidRDefault="00000000" w:rsidP="00610BF9">
      <w:pPr>
        <w:pStyle w:val="PolicyCitation"/>
        <w:rPr>
          <w:rFonts w:asciiTheme="majorHAnsi" w:hAnsiTheme="majorHAnsi"/>
          <w:color w:val="000000" w:themeColor="text1"/>
          <w:sz w:val="24"/>
          <w:szCs w:val="24"/>
          <w:u w:val="none"/>
        </w:rPr>
      </w:pPr>
      <w:hyperlink r:id="rId75" w:history="1">
        <w:r w:rsidR="009B3135" w:rsidRPr="00586142">
          <w:rPr>
            <w:rStyle w:val="Hyperlink"/>
            <w:rFonts w:asciiTheme="majorHAnsi" w:hAnsiTheme="majorHAnsi"/>
            <w:sz w:val="24"/>
            <w:szCs w:val="24"/>
          </w:rPr>
          <w:t xml:space="preserve">Utah Admin. Rules R277-407-2(14) </w:t>
        </w:r>
        <w:r w:rsidR="00A50039">
          <w:rPr>
            <w:rStyle w:val="Hyperlink"/>
            <w:rFonts w:asciiTheme="majorHAnsi" w:hAnsiTheme="majorHAnsi"/>
            <w:sz w:val="24"/>
            <w:szCs w:val="24"/>
          </w:rPr>
          <w:t>(July 11, 2023)</w:t>
        </w:r>
      </w:hyperlink>
    </w:p>
    <w:p w14:paraId="7D09E323" w14:textId="5F4A8988" w:rsidR="003F26F4" w:rsidRPr="00884A82" w:rsidRDefault="00114D1F" w:rsidP="00B943FB">
      <w:pPr>
        <w:spacing w:after="120"/>
        <w:rPr>
          <w:rFonts w:asciiTheme="majorHAnsi" w:hAnsiTheme="majorHAnsi"/>
          <w:b/>
          <w:bCs/>
          <w:iCs/>
          <w:color w:val="000000" w:themeColor="text1"/>
          <w:u w:val="single"/>
        </w:rPr>
      </w:pPr>
      <w:r w:rsidRPr="00884A82">
        <w:rPr>
          <w:rFonts w:asciiTheme="majorHAnsi" w:hAnsiTheme="majorHAnsi"/>
          <w:b/>
          <w:bCs/>
          <w:iCs/>
          <w:color w:val="000000" w:themeColor="text1"/>
          <w:u w:val="single"/>
        </w:rPr>
        <w:t>Fundraising</w:t>
      </w:r>
    </w:p>
    <w:p w14:paraId="7F5BBF5B" w14:textId="3534ED4C" w:rsidR="00114D1F" w:rsidRPr="00884A82" w:rsidRDefault="00114D1F" w:rsidP="00B943FB">
      <w:pPr>
        <w:spacing w:after="120"/>
        <w:rPr>
          <w:rFonts w:asciiTheme="majorHAnsi" w:hAnsiTheme="majorHAnsi"/>
          <w:color w:val="000000" w:themeColor="text1"/>
        </w:rPr>
      </w:pPr>
      <w:r w:rsidRPr="00884A82">
        <w:rPr>
          <w:rFonts w:asciiTheme="majorHAnsi" w:hAnsiTheme="majorHAnsi"/>
          <w:color w:val="000000" w:themeColor="text1"/>
        </w:rPr>
        <w:t>Consistent with Policy GF, students may avail themselves of optional individual fundraising opportunities to raise money to offset the cost of the student’s fees. Required individual fundraising is prohibited. Student membership in or participation on a team or group may not be denied based on non-participation in any kind of fundraiser (individual or group).</w:t>
      </w:r>
    </w:p>
    <w:p w14:paraId="7DC8F9D2" w14:textId="5BAF807A" w:rsidR="00114D1F" w:rsidRPr="00884A82" w:rsidRDefault="00000000" w:rsidP="00610BF9">
      <w:pPr>
        <w:pStyle w:val="PolicyCitation"/>
        <w:rPr>
          <w:rFonts w:asciiTheme="majorHAnsi" w:hAnsiTheme="majorHAnsi"/>
          <w:color w:val="000000" w:themeColor="text1"/>
          <w:sz w:val="24"/>
          <w:szCs w:val="24"/>
          <w:u w:val="none"/>
        </w:rPr>
      </w:pPr>
      <w:hyperlink r:id="rId76" w:history="1">
        <w:r w:rsidR="009B3135" w:rsidRPr="00586142">
          <w:rPr>
            <w:rStyle w:val="Hyperlink"/>
            <w:rFonts w:asciiTheme="majorHAnsi" w:hAnsiTheme="majorHAnsi"/>
            <w:sz w:val="24"/>
            <w:szCs w:val="24"/>
          </w:rPr>
          <w:t xml:space="preserve">Utah Admin. Rules R277-407-10 </w:t>
        </w:r>
      </w:hyperlink>
    </w:p>
    <w:p w14:paraId="26F57F36" w14:textId="624CC1A4" w:rsidR="00AF3734" w:rsidRPr="00884A82" w:rsidRDefault="00BD1B7F" w:rsidP="003521FD">
      <w:pPr>
        <w:pStyle w:val="PolicySectionHeader"/>
        <w:rPr>
          <w:rFonts w:asciiTheme="majorHAnsi" w:hAnsiTheme="majorHAnsi"/>
          <w:color w:val="000000" w:themeColor="text1"/>
          <w:u w:val="single"/>
        </w:rPr>
      </w:pPr>
      <w:r w:rsidRPr="00884A82">
        <w:rPr>
          <w:rFonts w:asciiTheme="majorHAnsi" w:hAnsiTheme="majorHAnsi"/>
          <w:color w:val="000000" w:themeColor="text1"/>
          <w:u w:val="single"/>
        </w:rPr>
        <w:t>Waiver of Fees</w:t>
      </w:r>
    </w:p>
    <w:p w14:paraId="331DF450" w14:textId="6E047449" w:rsidR="003521FD" w:rsidRPr="00884A82" w:rsidRDefault="00E979FE" w:rsidP="00E979FE">
      <w:pPr>
        <w:spacing w:after="120"/>
        <w:rPr>
          <w:rFonts w:asciiTheme="majorHAnsi" w:hAnsiTheme="majorHAnsi"/>
          <w:color w:val="000000" w:themeColor="text1"/>
        </w:rPr>
      </w:pPr>
      <w:r w:rsidRPr="00884A82">
        <w:rPr>
          <w:rFonts w:asciiTheme="majorHAnsi" w:hAnsiTheme="majorHAnsi"/>
          <w:color w:val="000000" w:themeColor="text1"/>
        </w:rPr>
        <w:t>A “waiver” means a full or partial release from the requirement of payment of a fee and from any provision in lieu of fee payment. (A “provision in lieu of fee payment” means an alternative to either payment of the fee or waiver of the fee.)</w:t>
      </w:r>
      <w:r w:rsidR="00C36D76" w:rsidRPr="00884A82">
        <w:rPr>
          <w:rFonts w:asciiTheme="majorHAnsi" w:hAnsiTheme="majorHAnsi"/>
          <w:color w:val="000000" w:themeColor="text1"/>
        </w:rPr>
        <w:t xml:space="preserve"> All fees are subject to waiver. Non-fee charges (see above) are not subject to waiver.</w:t>
      </w:r>
    </w:p>
    <w:p w14:paraId="1F3275A9" w14:textId="1DD078C0" w:rsidR="00E979FE" w:rsidRPr="00C46ADA" w:rsidRDefault="00000000" w:rsidP="00610BF9">
      <w:pPr>
        <w:pStyle w:val="PolicyCitation"/>
        <w:spacing w:after="0"/>
        <w:rPr>
          <w:rFonts w:asciiTheme="majorHAnsi" w:hAnsiTheme="majorHAnsi"/>
          <w:color w:val="0432FF"/>
          <w:sz w:val="24"/>
          <w:szCs w:val="24"/>
        </w:rPr>
      </w:pPr>
      <w:hyperlink r:id="rId77" w:history="1">
        <w:r w:rsidR="00E979FE" w:rsidRPr="00C46ADA">
          <w:rPr>
            <w:rStyle w:val="Hyperlink"/>
            <w:rFonts w:asciiTheme="majorHAnsi" w:hAnsiTheme="majorHAnsi"/>
            <w:color w:val="0432FF"/>
            <w:sz w:val="24"/>
            <w:szCs w:val="24"/>
          </w:rPr>
          <w:t>Utah Code § 53G-7-501(13) (20</w:t>
        </w:r>
        <w:r w:rsidR="00F163EF" w:rsidRPr="00C46ADA">
          <w:rPr>
            <w:rStyle w:val="Hyperlink"/>
            <w:rFonts w:asciiTheme="majorHAnsi" w:hAnsiTheme="majorHAnsi"/>
            <w:color w:val="0432FF"/>
            <w:sz w:val="24"/>
            <w:szCs w:val="24"/>
          </w:rPr>
          <w:t>20</w:t>
        </w:r>
        <w:r w:rsidR="00E979FE" w:rsidRPr="00C46ADA">
          <w:rPr>
            <w:rStyle w:val="Hyperlink"/>
            <w:rFonts w:asciiTheme="majorHAnsi" w:hAnsiTheme="majorHAnsi"/>
            <w:color w:val="0432FF"/>
            <w:sz w:val="24"/>
            <w:szCs w:val="24"/>
          </w:rPr>
          <w:t>)</w:t>
        </w:r>
      </w:hyperlink>
    </w:p>
    <w:p w14:paraId="6DD88AA4" w14:textId="48E38D59" w:rsidR="00E979FE" w:rsidRPr="00884A82" w:rsidRDefault="00000000" w:rsidP="00610BF9">
      <w:pPr>
        <w:pStyle w:val="PolicyCitation"/>
        <w:spacing w:after="0"/>
        <w:rPr>
          <w:rFonts w:asciiTheme="majorHAnsi" w:hAnsiTheme="majorHAnsi"/>
          <w:color w:val="000000" w:themeColor="text1"/>
          <w:sz w:val="24"/>
          <w:szCs w:val="24"/>
          <w:u w:val="none"/>
        </w:rPr>
      </w:pPr>
      <w:hyperlink r:id="rId78" w:history="1">
        <w:r w:rsidR="009B3135" w:rsidRPr="00586142">
          <w:rPr>
            <w:rStyle w:val="Hyperlink"/>
            <w:rFonts w:asciiTheme="majorHAnsi" w:hAnsiTheme="majorHAnsi"/>
            <w:sz w:val="24"/>
            <w:szCs w:val="24"/>
          </w:rPr>
          <w:t>Utah Admin. Rules R277</w:t>
        </w:r>
        <w:r w:rsidR="009B3135" w:rsidRPr="0060522D">
          <w:rPr>
            <w:rStyle w:val="Hyperlink"/>
            <w:rFonts w:asciiTheme="majorHAnsi" w:hAnsiTheme="majorHAnsi"/>
            <w:color w:val="0432FF"/>
            <w:sz w:val="24"/>
            <w:szCs w:val="24"/>
          </w:rPr>
          <w:t>-407-2(</w:t>
        </w:r>
        <w:r w:rsidR="00905B41" w:rsidRPr="0060522D">
          <w:rPr>
            <w:rStyle w:val="Hyperlink"/>
            <w:rFonts w:asciiTheme="majorHAnsi" w:hAnsiTheme="majorHAnsi"/>
            <w:color w:val="0432FF"/>
            <w:sz w:val="24"/>
            <w:szCs w:val="24"/>
          </w:rPr>
          <w:t xml:space="preserve">15), (26) (July 11, 2023) </w:t>
        </w:r>
      </w:hyperlink>
    </w:p>
    <w:p w14:paraId="274BA2E6" w14:textId="76E0BFE7" w:rsidR="00C36D76" w:rsidRPr="00884A82" w:rsidRDefault="00000000" w:rsidP="00610BF9">
      <w:pPr>
        <w:pStyle w:val="PolicyCitation"/>
        <w:rPr>
          <w:rFonts w:asciiTheme="majorHAnsi" w:hAnsiTheme="majorHAnsi"/>
          <w:color w:val="000000" w:themeColor="text1"/>
          <w:sz w:val="24"/>
          <w:szCs w:val="24"/>
          <w:u w:val="none"/>
        </w:rPr>
      </w:pPr>
      <w:hyperlink r:id="rId79" w:history="1">
        <w:r w:rsidR="009B3135" w:rsidRPr="00586142">
          <w:rPr>
            <w:rStyle w:val="Hyperlink"/>
            <w:rFonts w:asciiTheme="majorHAnsi" w:hAnsiTheme="majorHAnsi"/>
            <w:sz w:val="24"/>
            <w:szCs w:val="24"/>
          </w:rPr>
          <w:t xml:space="preserve">Utah Admin. Rules R277-407-8(1) </w:t>
        </w:r>
        <w:r w:rsidR="00905B41">
          <w:rPr>
            <w:rStyle w:val="Hyperlink"/>
            <w:rFonts w:asciiTheme="majorHAnsi" w:hAnsiTheme="majorHAnsi"/>
            <w:sz w:val="24"/>
            <w:szCs w:val="24"/>
          </w:rPr>
          <w:t>(July 11, 2023)</w:t>
        </w:r>
      </w:hyperlink>
    </w:p>
    <w:p w14:paraId="1AB3EC22" w14:textId="39BA780B" w:rsidR="00905B41" w:rsidRPr="0060522D" w:rsidRDefault="00905B41" w:rsidP="00905B41">
      <w:pPr>
        <w:spacing w:after="120"/>
        <w:rPr>
          <w:rFonts w:ascii="Cambria" w:hAnsi="Cambria"/>
          <w:color w:val="000000" w:themeColor="text1"/>
        </w:rPr>
      </w:pPr>
      <w:r w:rsidRPr="0060522D">
        <w:rPr>
          <w:rFonts w:ascii="Cambria" w:hAnsi="Cambria"/>
          <w:color w:val="000000" w:themeColor="text1"/>
        </w:rPr>
        <w:t>“Supplemental Nutrition Assistance Program,” or “SNAP,” means a program, formerly known as food stamps, which provides nutrition benefits to supplement the food budget of low-income families through the Utah Department of Workforce Services.</w:t>
      </w:r>
    </w:p>
    <w:p w14:paraId="0376885B" w14:textId="77777777" w:rsidR="00905B41" w:rsidRPr="0060522D" w:rsidRDefault="00905B41" w:rsidP="00905B41">
      <w:pPr>
        <w:pStyle w:val="PolicyCitation"/>
        <w:rPr>
          <w:rFonts w:ascii="Cambria" w:hAnsi="Cambria"/>
          <w:color w:val="0432FF"/>
          <w:sz w:val="24"/>
          <w:szCs w:val="24"/>
        </w:rPr>
      </w:pPr>
      <w:r w:rsidRPr="0060522D">
        <w:rPr>
          <w:rFonts w:ascii="Cambria" w:hAnsi="Cambria"/>
          <w:color w:val="0432FF"/>
          <w:sz w:val="24"/>
          <w:szCs w:val="24"/>
          <w:u w:val="none"/>
        </w:rPr>
        <w:t>Utah Admin. Rules R277-407-2(22) (July 11, 2023)</w:t>
      </w:r>
    </w:p>
    <w:p w14:paraId="1BB52BFF" w14:textId="53C82E80" w:rsidR="001767A1" w:rsidRPr="00884A82" w:rsidRDefault="001767A1" w:rsidP="00E979FE">
      <w:pPr>
        <w:spacing w:after="120"/>
        <w:rPr>
          <w:rFonts w:asciiTheme="majorHAnsi" w:hAnsiTheme="majorHAnsi"/>
          <w:color w:val="000000" w:themeColor="text1"/>
        </w:rPr>
      </w:pPr>
      <w:r w:rsidRPr="00884A82">
        <w:rPr>
          <w:rFonts w:asciiTheme="majorHAnsi" w:hAnsiTheme="majorHAnsi"/>
          <w:color w:val="000000" w:themeColor="text1"/>
        </w:rPr>
        <w:t>“SSI” means “Supplemental Security Income for children with disabilities,” which is a benefit administered through the Social Security Administration that provides payments for qualified children with disabilities in low-income families.</w:t>
      </w:r>
    </w:p>
    <w:p w14:paraId="10659255" w14:textId="34A8A071" w:rsidR="001767A1" w:rsidRPr="0060522D" w:rsidRDefault="00000000" w:rsidP="00DC6671">
      <w:pPr>
        <w:pStyle w:val="PolicyCitation"/>
        <w:rPr>
          <w:rFonts w:asciiTheme="majorHAnsi" w:hAnsiTheme="majorHAnsi"/>
          <w:color w:val="0432FF"/>
          <w:sz w:val="24"/>
          <w:szCs w:val="24"/>
          <w:u w:val="none"/>
        </w:rPr>
      </w:pPr>
      <w:hyperlink r:id="rId80" w:history="1">
        <w:r w:rsidR="009B3135" w:rsidRPr="0060522D">
          <w:rPr>
            <w:rStyle w:val="Hyperlink"/>
            <w:rFonts w:asciiTheme="majorHAnsi" w:hAnsiTheme="majorHAnsi"/>
            <w:color w:val="0432FF"/>
            <w:sz w:val="24"/>
            <w:szCs w:val="24"/>
          </w:rPr>
          <w:t>Utah Admin Rules R277-407-2(2</w:t>
        </w:r>
        <w:r w:rsidR="00905B41" w:rsidRPr="0060522D">
          <w:rPr>
            <w:rStyle w:val="Hyperlink"/>
            <w:rFonts w:asciiTheme="majorHAnsi" w:hAnsiTheme="majorHAnsi"/>
            <w:color w:val="0432FF"/>
            <w:sz w:val="24"/>
            <w:szCs w:val="24"/>
          </w:rPr>
          <w:t>3) (July 11, 2023)</w:t>
        </w:r>
      </w:hyperlink>
    </w:p>
    <w:p w14:paraId="23AB7F4D" w14:textId="1A1E8CBF" w:rsidR="001767A1" w:rsidRPr="00884A82" w:rsidRDefault="001767A1" w:rsidP="00E979FE">
      <w:pPr>
        <w:spacing w:after="120"/>
        <w:rPr>
          <w:rFonts w:asciiTheme="majorHAnsi" w:hAnsiTheme="majorHAnsi"/>
          <w:color w:val="000000" w:themeColor="text1"/>
        </w:rPr>
      </w:pPr>
      <w:r w:rsidRPr="00884A82">
        <w:rPr>
          <w:rFonts w:asciiTheme="majorHAnsi" w:hAnsiTheme="majorHAnsi"/>
          <w:color w:val="000000" w:themeColor="text1"/>
        </w:rPr>
        <w:lastRenderedPageBreak/>
        <w:t xml:space="preserve">“TANF” means “Temporary Assistance for Needy Families,” which is a program </w:t>
      </w:r>
      <w:r w:rsidR="00DC6671" w:rsidRPr="00884A82">
        <w:rPr>
          <w:rFonts w:asciiTheme="majorHAnsi" w:hAnsiTheme="majorHAnsi"/>
          <w:color w:val="000000" w:themeColor="text1"/>
        </w:rPr>
        <w:t>(</w:t>
      </w:r>
      <w:r w:rsidRPr="00884A82">
        <w:rPr>
          <w:rFonts w:asciiTheme="majorHAnsi" w:hAnsiTheme="majorHAnsi"/>
          <w:color w:val="000000" w:themeColor="text1"/>
        </w:rPr>
        <w:t>formerly known as AFDC</w:t>
      </w:r>
      <w:r w:rsidR="00DC6671" w:rsidRPr="00884A82">
        <w:rPr>
          <w:rFonts w:asciiTheme="majorHAnsi" w:hAnsiTheme="majorHAnsi"/>
          <w:color w:val="000000" w:themeColor="text1"/>
        </w:rPr>
        <w:t>)</w:t>
      </w:r>
      <w:r w:rsidRPr="00884A82">
        <w:rPr>
          <w:rFonts w:asciiTheme="majorHAnsi" w:hAnsiTheme="majorHAnsi"/>
          <w:color w:val="000000" w:themeColor="text1"/>
        </w:rPr>
        <w:t xml:space="preserve"> which provides monthly cash assistance and food stamps to low-income families with children under age 18 through the Utah Department of Workforce Services.</w:t>
      </w:r>
    </w:p>
    <w:p w14:paraId="053F7E33" w14:textId="637100C8" w:rsidR="001767A1" w:rsidRPr="0060522D" w:rsidRDefault="00000000" w:rsidP="00DC6671">
      <w:pPr>
        <w:pStyle w:val="PolicyCitation"/>
        <w:rPr>
          <w:rFonts w:asciiTheme="majorHAnsi" w:hAnsiTheme="majorHAnsi"/>
          <w:color w:val="0432FF"/>
          <w:sz w:val="24"/>
          <w:szCs w:val="24"/>
          <w:u w:val="none"/>
        </w:rPr>
      </w:pPr>
      <w:hyperlink r:id="rId81" w:history="1">
        <w:r w:rsidR="009B3135" w:rsidRPr="0060522D">
          <w:rPr>
            <w:rStyle w:val="Hyperlink"/>
            <w:rFonts w:asciiTheme="majorHAnsi" w:hAnsiTheme="majorHAnsi"/>
            <w:color w:val="0432FF"/>
            <w:sz w:val="24"/>
            <w:szCs w:val="24"/>
          </w:rPr>
          <w:t>Utah Admin. Rules R277-407-2(2</w:t>
        </w:r>
        <w:r w:rsidR="00905B41" w:rsidRPr="0060522D">
          <w:rPr>
            <w:rStyle w:val="Hyperlink"/>
            <w:rFonts w:asciiTheme="majorHAnsi" w:hAnsiTheme="majorHAnsi"/>
            <w:color w:val="0432FF"/>
            <w:sz w:val="24"/>
            <w:szCs w:val="24"/>
          </w:rPr>
          <w:t>4) (July 11, 2023)</w:t>
        </w:r>
      </w:hyperlink>
    </w:p>
    <w:p w14:paraId="6FD91A1B" w14:textId="3762BF2C" w:rsidR="00C36D76" w:rsidRPr="00884A82" w:rsidRDefault="00C36D76" w:rsidP="00884A82">
      <w:pPr>
        <w:spacing w:after="120"/>
        <w:rPr>
          <w:rFonts w:asciiTheme="majorHAnsi" w:hAnsiTheme="majorHAnsi"/>
          <w:b/>
          <w:bCs/>
          <w:iCs/>
          <w:color w:val="000000" w:themeColor="text1"/>
          <w:u w:val="single"/>
        </w:rPr>
      </w:pPr>
      <w:r w:rsidRPr="00884A82">
        <w:rPr>
          <w:rFonts w:asciiTheme="majorHAnsi" w:hAnsiTheme="majorHAnsi"/>
          <w:b/>
          <w:bCs/>
          <w:iCs/>
          <w:color w:val="000000" w:themeColor="text1"/>
          <w:u w:val="single"/>
        </w:rPr>
        <w:t>Eligibility for Waiver</w:t>
      </w:r>
    </w:p>
    <w:p w14:paraId="76CB64C2" w14:textId="6D2C2CE5" w:rsidR="00C36D76" w:rsidRPr="00884A82" w:rsidRDefault="00C36D76" w:rsidP="00E979FE">
      <w:pPr>
        <w:spacing w:after="120"/>
        <w:rPr>
          <w:rFonts w:asciiTheme="majorHAnsi" w:hAnsiTheme="majorHAnsi"/>
          <w:color w:val="000000" w:themeColor="text1"/>
        </w:rPr>
      </w:pPr>
      <w:r w:rsidRPr="00884A82">
        <w:rPr>
          <w:rFonts w:asciiTheme="majorHAnsi" w:hAnsiTheme="majorHAnsi"/>
          <w:color w:val="000000" w:themeColor="text1"/>
        </w:rPr>
        <w:t>A waiver shall be granted to a student if charging the fee would deny the student the opportunity to participate in a class or school-sponsored or supported activity because of an inability to pay a fee.</w:t>
      </w:r>
    </w:p>
    <w:p w14:paraId="73E5567E" w14:textId="61B5265B" w:rsidR="00C36D76" w:rsidRPr="00C46ADA" w:rsidRDefault="00000000" w:rsidP="00DC6671">
      <w:pPr>
        <w:pStyle w:val="PolicyCitation"/>
        <w:spacing w:after="0"/>
        <w:rPr>
          <w:rFonts w:asciiTheme="majorHAnsi" w:hAnsiTheme="majorHAnsi"/>
          <w:color w:val="0432FF"/>
          <w:sz w:val="24"/>
          <w:szCs w:val="24"/>
        </w:rPr>
      </w:pPr>
      <w:hyperlink r:id="rId82" w:history="1">
        <w:r w:rsidR="00C36D76" w:rsidRPr="00C46ADA">
          <w:rPr>
            <w:rStyle w:val="Hyperlink"/>
            <w:rFonts w:asciiTheme="majorHAnsi" w:hAnsiTheme="majorHAnsi"/>
            <w:color w:val="0432FF"/>
            <w:sz w:val="24"/>
            <w:szCs w:val="24"/>
          </w:rPr>
          <w:t>Utah Code § 53G-7-504(1)(a) (20</w:t>
        </w:r>
        <w:r w:rsidR="00F163EF" w:rsidRPr="00C46ADA">
          <w:rPr>
            <w:rStyle w:val="Hyperlink"/>
            <w:rFonts w:asciiTheme="majorHAnsi" w:hAnsiTheme="majorHAnsi"/>
            <w:color w:val="0432FF"/>
            <w:sz w:val="24"/>
            <w:szCs w:val="24"/>
          </w:rPr>
          <w:t>20</w:t>
        </w:r>
        <w:r w:rsidR="00C36D76" w:rsidRPr="00C46ADA">
          <w:rPr>
            <w:rStyle w:val="Hyperlink"/>
            <w:rFonts w:asciiTheme="majorHAnsi" w:hAnsiTheme="majorHAnsi"/>
            <w:color w:val="0432FF"/>
            <w:sz w:val="24"/>
            <w:szCs w:val="24"/>
          </w:rPr>
          <w:t>)</w:t>
        </w:r>
      </w:hyperlink>
    </w:p>
    <w:p w14:paraId="40340EE4" w14:textId="0137DDBD" w:rsidR="00C36D76" w:rsidRPr="0060522D" w:rsidRDefault="00000000" w:rsidP="00DC6671">
      <w:pPr>
        <w:pStyle w:val="PolicyCitation"/>
        <w:rPr>
          <w:rFonts w:asciiTheme="majorHAnsi" w:hAnsiTheme="majorHAnsi"/>
          <w:color w:val="0432FF"/>
          <w:sz w:val="24"/>
          <w:szCs w:val="24"/>
          <w:u w:val="none"/>
        </w:rPr>
      </w:pPr>
      <w:hyperlink r:id="rId83" w:history="1">
        <w:r w:rsidR="009B3135" w:rsidRPr="0060522D">
          <w:rPr>
            <w:rStyle w:val="Hyperlink"/>
            <w:rFonts w:asciiTheme="majorHAnsi" w:hAnsiTheme="majorHAnsi"/>
            <w:color w:val="0432FF"/>
            <w:sz w:val="24"/>
            <w:szCs w:val="24"/>
          </w:rPr>
          <w:t>Utah Admin. Rules R277-407-8(3)</w:t>
        </w:r>
        <w:r w:rsidR="00905B41" w:rsidRPr="0060522D">
          <w:rPr>
            <w:rStyle w:val="Hyperlink"/>
            <w:rFonts w:asciiTheme="majorHAnsi" w:hAnsiTheme="majorHAnsi"/>
            <w:color w:val="0432FF"/>
            <w:sz w:val="24"/>
            <w:szCs w:val="24"/>
          </w:rPr>
          <w:t xml:space="preserve"> (July 11, 2023)</w:t>
        </w:r>
      </w:hyperlink>
    </w:p>
    <w:p w14:paraId="282C290E" w14:textId="52C34DD8" w:rsidR="001767A1" w:rsidRPr="00884A82" w:rsidRDefault="00C36D76" w:rsidP="001767A1">
      <w:pPr>
        <w:spacing w:after="120"/>
        <w:rPr>
          <w:rFonts w:asciiTheme="majorHAnsi" w:hAnsiTheme="majorHAnsi"/>
          <w:color w:val="000000" w:themeColor="text1"/>
        </w:rPr>
      </w:pPr>
      <w:r w:rsidRPr="00884A82">
        <w:rPr>
          <w:rFonts w:asciiTheme="majorHAnsi" w:hAnsiTheme="majorHAnsi"/>
          <w:color w:val="000000" w:themeColor="text1"/>
        </w:rPr>
        <w:t xml:space="preserve">A student is eligible for waiver upon providing </w:t>
      </w:r>
      <w:r w:rsidR="001767A1" w:rsidRPr="00884A82">
        <w:rPr>
          <w:rFonts w:asciiTheme="majorHAnsi" w:hAnsiTheme="majorHAnsi"/>
          <w:color w:val="000000" w:themeColor="text1"/>
        </w:rPr>
        <w:t>verification that:</w:t>
      </w:r>
    </w:p>
    <w:p w14:paraId="412FCAF6" w14:textId="7F4B4F1D"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qualifies based on income</w:t>
      </w:r>
      <w:r w:rsidR="00123323" w:rsidRPr="00884A82">
        <w:rPr>
          <w:rFonts w:asciiTheme="majorHAnsi" w:hAnsiTheme="majorHAnsi"/>
          <w:color w:val="000000" w:themeColor="text1"/>
        </w:rPr>
        <w:t xml:space="preserve"> eligibility levels established annually by the State Superintendent</w:t>
      </w:r>
      <w:r w:rsidRPr="00884A82">
        <w:rPr>
          <w:rFonts w:asciiTheme="majorHAnsi" w:hAnsiTheme="majorHAnsi"/>
          <w:color w:val="000000" w:themeColor="text1"/>
        </w:rPr>
        <w:t>;</w:t>
      </w:r>
    </w:p>
    <w:p w14:paraId="618A2724" w14:textId="77777777"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receives SSI;</w:t>
      </w:r>
    </w:p>
    <w:p w14:paraId="0C0C7FE0" w14:textId="4FA3E03F" w:rsidR="001767A1" w:rsidRPr="0060522D"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The family receives TANF </w:t>
      </w:r>
      <w:r w:rsidR="00905B41" w:rsidRPr="0060522D">
        <w:rPr>
          <w:rFonts w:asciiTheme="majorHAnsi" w:hAnsiTheme="majorHAnsi"/>
          <w:color w:val="000000" w:themeColor="text1"/>
        </w:rPr>
        <w:t xml:space="preserve">or SNAP </w:t>
      </w:r>
      <w:r w:rsidRPr="0060522D">
        <w:rPr>
          <w:rFonts w:asciiTheme="majorHAnsi" w:hAnsiTheme="majorHAnsi"/>
          <w:color w:val="000000" w:themeColor="text1"/>
        </w:rPr>
        <w:t>funding;</w:t>
      </w:r>
    </w:p>
    <w:p w14:paraId="56926826" w14:textId="77777777" w:rsidR="001767A1" w:rsidRPr="00884A82" w:rsidRDefault="001767A1" w:rsidP="00C16514">
      <w:pPr>
        <w:pStyle w:val="ListParagraph"/>
        <w:numPr>
          <w:ilvl w:val="0"/>
          <w:numId w:val="47"/>
        </w:numPr>
        <w:spacing w:after="120"/>
        <w:contextualSpacing w:val="0"/>
        <w:rPr>
          <w:rFonts w:asciiTheme="majorHAnsi" w:hAnsiTheme="majorHAnsi"/>
          <w:color w:val="000000" w:themeColor="text1"/>
        </w:rPr>
      </w:pPr>
      <w:r w:rsidRPr="00884A82">
        <w:rPr>
          <w:rFonts w:asciiTheme="majorHAnsi" w:hAnsiTheme="majorHAnsi"/>
          <w:color w:val="000000" w:themeColor="text1"/>
        </w:rPr>
        <w:t>The student is in foster care through the Utah Division of Child and Family Services; or</w:t>
      </w:r>
    </w:p>
    <w:p w14:paraId="49B26759" w14:textId="77777777" w:rsidR="001767A1" w:rsidRPr="00884A82" w:rsidRDefault="001767A1" w:rsidP="001767A1">
      <w:pPr>
        <w:pStyle w:val="ListParagraph"/>
        <w:numPr>
          <w:ilvl w:val="0"/>
          <w:numId w:val="47"/>
        </w:numPr>
        <w:spacing w:after="120"/>
        <w:rPr>
          <w:rFonts w:asciiTheme="majorHAnsi" w:hAnsiTheme="majorHAnsi"/>
          <w:color w:val="000000" w:themeColor="text1"/>
        </w:rPr>
      </w:pPr>
      <w:r w:rsidRPr="00884A82">
        <w:rPr>
          <w:rFonts w:asciiTheme="majorHAnsi" w:hAnsiTheme="majorHAnsi"/>
          <w:color w:val="000000" w:themeColor="text1"/>
        </w:rPr>
        <w:t>The student is in state custody.</w:t>
      </w:r>
    </w:p>
    <w:p w14:paraId="5C33B099" w14:textId="57425069" w:rsidR="001767A1" w:rsidRDefault="00000000" w:rsidP="00DC6671">
      <w:pPr>
        <w:pStyle w:val="PolicyCitation"/>
        <w:rPr>
          <w:rFonts w:asciiTheme="majorHAnsi" w:hAnsiTheme="majorHAnsi"/>
          <w:strike/>
          <w:color w:val="FF0000"/>
          <w:sz w:val="24"/>
          <w:szCs w:val="24"/>
          <w:u w:val="none"/>
        </w:rPr>
      </w:pPr>
      <w:hyperlink r:id="rId84" w:history="1">
        <w:r w:rsidR="009B3135" w:rsidRPr="00586142">
          <w:rPr>
            <w:rStyle w:val="Hyperlink"/>
            <w:rFonts w:asciiTheme="majorHAnsi" w:hAnsiTheme="majorHAnsi"/>
            <w:sz w:val="24"/>
            <w:szCs w:val="24"/>
          </w:rPr>
          <w:t>Utah Admin. Rules R277-407-11(1), (2)</w:t>
        </w:r>
        <w:r w:rsidR="00905B41" w:rsidRPr="0060522D">
          <w:rPr>
            <w:rStyle w:val="Hyperlink"/>
            <w:rFonts w:asciiTheme="majorHAnsi" w:hAnsiTheme="majorHAnsi"/>
            <w:color w:val="0432FF"/>
            <w:sz w:val="24"/>
            <w:szCs w:val="24"/>
          </w:rPr>
          <w:t xml:space="preserve"> (July 11, 2023)</w:t>
        </w:r>
      </w:hyperlink>
    </w:p>
    <w:p w14:paraId="3F25FCEB" w14:textId="77777777" w:rsidR="00905B41" w:rsidRPr="0060522D" w:rsidRDefault="00905B41" w:rsidP="00905B41">
      <w:pPr>
        <w:spacing w:after="120"/>
        <w:rPr>
          <w:rFonts w:ascii="Cambria" w:hAnsi="Cambria"/>
          <w:color w:val="000000" w:themeColor="text1"/>
        </w:rPr>
      </w:pPr>
      <w:r w:rsidRPr="0060522D">
        <w:rPr>
          <w:rFonts w:ascii="Cambria" w:hAnsi="Cambria"/>
          <w:color w:val="000000" w:themeColor="text1"/>
        </w:rPr>
        <w:t>Fees may be retroactively waived if eligibility is determined to exist before the date of the fee waiver application.</w:t>
      </w:r>
    </w:p>
    <w:p w14:paraId="2F648C34" w14:textId="58A561FE" w:rsidR="00905B41" w:rsidRPr="0060522D" w:rsidRDefault="00000000" w:rsidP="00905B41">
      <w:pPr>
        <w:pStyle w:val="PolicyCitation"/>
        <w:rPr>
          <w:rFonts w:ascii="Cambria" w:hAnsi="Cambria"/>
          <w:color w:val="0432FF"/>
          <w:sz w:val="24"/>
          <w:szCs w:val="24"/>
        </w:rPr>
      </w:pPr>
      <w:hyperlink r:id="rId85" w:history="1">
        <w:r w:rsidR="00905B41" w:rsidRPr="0060522D">
          <w:rPr>
            <w:rStyle w:val="Hyperlink"/>
            <w:rFonts w:ascii="Cambria" w:hAnsi="Cambria"/>
            <w:color w:val="0432FF"/>
            <w:sz w:val="24"/>
            <w:szCs w:val="24"/>
          </w:rPr>
          <w:t>Utah Admin. Rules R277-407-11(6) (July 11, 2023)</w:t>
        </w:r>
      </w:hyperlink>
    </w:p>
    <w:p w14:paraId="460AD3AB" w14:textId="77777777" w:rsidR="001767A1" w:rsidRPr="00884A82" w:rsidRDefault="001767A1" w:rsidP="00586142">
      <w:pPr>
        <w:spacing w:after="120"/>
        <w:rPr>
          <w:rFonts w:asciiTheme="majorHAnsi" w:hAnsiTheme="majorHAnsi"/>
          <w:color w:val="000000" w:themeColor="text1"/>
        </w:rPr>
      </w:pPr>
      <w:r w:rsidRPr="00884A82">
        <w:rPr>
          <w:rFonts w:asciiTheme="majorHAnsi" w:hAnsiTheme="majorHAnsi"/>
          <w:color w:val="000000" w:themeColor="text1"/>
        </w:rPr>
        <w:t>A student who does not qualify based on the foregoing may also be granted a waiver if the student is not reasonably capable of paying the fee based on extenuating circumstances.</w:t>
      </w:r>
      <w:r w:rsidR="00C16514" w:rsidRPr="00884A82">
        <w:rPr>
          <w:rFonts w:asciiTheme="majorHAnsi" w:hAnsiTheme="majorHAnsi"/>
          <w:color w:val="000000" w:themeColor="text1"/>
        </w:rPr>
        <w:t xml:space="preserve"> Such circumstances might include exceptional financial burden, loss or substantial reduction of income, or extraordinary medical expenses.</w:t>
      </w:r>
    </w:p>
    <w:p w14:paraId="28672B27" w14:textId="3E3C2451" w:rsidR="001767A1" w:rsidRPr="00884A82" w:rsidRDefault="00000000" w:rsidP="00DC6671">
      <w:pPr>
        <w:pStyle w:val="PolicyCitation"/>
        <w:rPr>
          <w:rFonts w:asciiTheme="majorHAnsi" w:hAnsiTheme="majorHAnsi"/>
          <w:color w:val="000000" w:themeColor="text1"/>
          <w:sz w:val="24"/>
          <w:szCs w:val="24"/>
          <w:u w:val="none"/>
        </w:rPr>
      </w:pPr>
      <w:hyperlink r:id="rId86" w:history="1">
        <w:r w:rsidR="009B3135" w:rsidRPr="00586142">
          <w:rPr>
            <w:rStyle w:val="Hyperlink"/>
            <w:rFonts w:asciiTheme="majorHAnsi" w:hAnsiTheme="majorHAnsi"/>
            <w:sz w:val="24"/>
            <w:szCs w:val="24"/>
          </w:rPr>
          <w:t>Utah Admin. Rules R277-407-</w:t>
        </w:r>
        <w:r w:rsidR="009B3135" w:rsidRPr="0060522D">
          <w:rPr>
            <w:rStyle w:val="Hyperlink"/>
            <w:rFonts w:asciiTheme="majorHAnsi" w:hAnsiTheme="majorHAnsi"/>
            <w:color w:val="0432FF"/>
            <w:sz w:val="24"/>
            <w:szCs w:val="24"/>
          </w:rPr>
          <w:t xml:space="preserve">11(4) </w:t>
        </w:r>
        <w:r w:rsidR="00905B41" w:rsidRPr="0060522D">
          <w:rPr>
            <w:rStyle w:val="Hyperlink"/>
            <w:rFonts w:asciiTheme="majorHAnsi" w:hAnsiTheme="majorHAnsi"/>
            <w:color w:val="0432FF"/>
            <w:sz w:val="24"/>
            <w:szCs w:val="24"/>
          </w:rPr>
          <w:t>(July 11, 2023)</w:t>
        </w:r>
      </w:hyperlink>
    </w:p>
    <w:p w14:paraId="18EF3D74" w14:textId="77777777" w:rsidR="008A0EAA" w:rsidRPr="00884A82" w:rsidRDefault="008A0EAA" w:rsidP="00586142">
      <w:pPr>
        <w:spacing w:after="120"/>
        <w:rPr>
          <w:rFonts w:asciiTheme="majorHAnsi" w:hAnsiTheme="majorHAnsi"/>
          <w:color w:val="000000" w:themeColor="text1"/>
        </w:rPr>
      </w:pPr>
      <w:r w:rsidRPr="00884A82">
        <w:rPr>
          <w:rFonts w:asciiTheme="majorHAnsi" w:hAnsiTheme="majorHAnsi"/>
          <w:color w:val="000000" w:themeColor="text1"/>
        </w:rPr>
        <w:t>In the event that circumstances change for a student or family such that fee waiver eligibility no longer exists, the school may charge a proportional share of a fee or a reduced fee reflecting the change in eligibility.</w:t>
      </w:r>
    </w:p>
    <w:p w14:paraId="485C4B5D" w14:textId="244A15EA" w:rsidR="00014EEC" w:rsidRDefault="00000000" w:rsidP="00014EEC">
      <w:pPr>
        <w:pStyle w:val="PolicyCitation"/>
        <w:rPr>
          <w:rFonts w:asciiTheme="majorHAnsi" w:hAnsiTheme="majorHAnsi"/>
          <w:color w:val="000000" w:themeColor="text1"/>
          <w:sz w:val="24"/>
          <w:szCs w:val="24"/>
          <w:u w:val="none"/>
        </w:rPr>
      </w:pPr>
      <w:hyperlink r:id="rId87" w:history="1">
        <w:r w:rsidR="009B3135" w:rsidRPr="00586142">
          <w:rPr>
            <w:rStyle w:val="Hyperlink"/>
            <w:rFonts w:asciiTheme="majorHAnsi" w:hAnsiTheme="majorHAnsi"/>
            <w:sz w:val="24"/>
            <w:szCs w:val="24"/>
          </w:rPr>
          <w:t>Utah Admin. Rules R277-40</w:t>
        </w:r>
        <w:r w:rsidR="009B3135" w:rsidRPr="0060522D">
          <w:rPr>
            <w:rStyle w:val="Hyperlink"/>
            <w:rFonts w:asciiTheme="majorHAnsi" w:hAnsiTheme="majorHAnsi"/>
            <w:color w:val="0432FF"/>
            <w:sz w:val="24"/>
            <w:szCs w:val="24"/>
          </w:rPr>
          <w:t xml:space="preserve">7-11(5) </w:t>
        </w:r>
        <w:r w:rsidR="00905B41" w:rsidRPr="0060522D">
          <w:rPr>
            <w:rStyle w:val="Hyperlink"/>
            <w:rFonts w:asciiTheme="majorHAnsi" w:hAnsiTheme="majorHAnsi"/>
            <w:color w:val="0432FF"/>
            <w:sz w:val="24"/>
            <w:szCs w:val="24"/>
          </w:rPr>
          <w:t>(July 11, 2023)</w:t>
        </w:r>
      </w:hyperlink>
    </w:p>
    <w:p w14:paraId="253DABFC" w14:textId="5D3EAC13" w:rsidR="008A0EAA" w:rsidRPr="00014EEC" w:rsidRDefault="008A0EAA" w:rsidP="00014EEC">
      <w:pPr>
        <w:pStyle w:val="PolicyCitation"/>
        <w:ind w:left="0"/>
        <w:rPr>
          <w:rFonts w:asciiTheme="majorHAnsi" w:hAnsiTheme="majorHAnsi"/>
          <w:color w:val="000000" w:themeColor="text1"/>
          <w:sz w:val="24"/>
          <w:szCs w:val="24"/>
          <w:u w:val="none"/>
        </w:rPr>
      </w:pPr>
      <w:r w:rsidRPr="00014EEC">
        <w:rPr>
          <w:rFonts w:asciiTheme="majorHAnsi" w:hAnsiTheme="majorHAnsi"/>
          <w:b/>
          <w:bCs/>
          <w:iCs/>
          <w:color w:val="000000" w:themeColor="text1"/>
          <w:sz w:val="24"/>
          <w:szCs w:val="24"/>
        </w:rPr>
        <w:t>Process for Waiver</w:t>
      </w:r>
    </w:p>
    <w:p w14:paraId="49FB9BB8" w14:textId="77777777" w:rsidR="008A0EAA" w:rsidRPr="00884A82" w:rsidRDefault="008A0EAA" w:rsidP="00586142">
      <w:pPr>
        <w:spacing w:after="120"/>
        <w:rPr>
          <w:rFonts w:asciiTheme="majorHAnsi" w:hAnsiTheme="majorHAnsi"/>
          <w:color w:val="000000" w:themeColor="text1"/>
        </w:rPr>
      </w:pPr>
      <w:r w:rsidRPr="00884A82">
        <w:rPr>
          <w:rFonts w:asciiTheme="majorHAnsi" w:hAnsiTheme="majorHAnsi"/>
          <w:color w:val="000000" w:themeColor="text1"/>
        </w:rPr>
        <w:t>The principal, or the principal’s designee, shall review and make decisions regarding fee waiver requests</w:t>
      </w:r>
      <w:r w:rsidR="004E5051" w:rsidRPr="00884A82">
        <w:rPr>
          <w:rFonts w:asciiTheme="majorHAnsi" w:hAnsiTheme="majorHAnsi"/>
          <w:color w:val="000000" w:themeColor="text1"/>
        </w:rPr>
        <w:t>, verifying eligibility as required</w:t>
      </w:r>
      <w:r w:rsidR="009D0B17" w:rsidRPr="00884A82">
        <w:rPr>
          <w:rFonts w:asciiTheme="majorHAnsi" w:hAnsiTheme="majorHAnsi"/>
          <w:color w:val="000000" w:themeColor="text1"/>
        </w:rPr>
        <w:t xml:space="preserve"> (including obtaining the required documentation)</w:t>
      </w:r>
      <w:r w:rsidR="004E5051" w:rsidRPr="00884A82">
        <w:rPr>
          <w:rFonts w:asciiTheme="majorHAnsi" w:hAnsiTheme="majorHAnsi"/>
          <w:color w:val="000000" w:themeColor="text1"/>
        </w:rPr>
        <w:t>.</w:t>
      </w:r>
      <w:r w:rsidR="00E3026E" w:rsidRPr="00884A82">
        <w:rPr>
          <w:rFonts w:asciiTheme="majorHAnsi" w:hAnsiTheme="majorHAnsi"/>
          <w:color w:val="000000" w:themeColor="text1"/>
        </w:rPr>
        <w:t xml:space="preserve"> </w:t>
      </w:r>
      <w:r w:rsidR="00BF1E14" w:rsidRPr="00884A82">
        <w:rPr>
          <w:rFonts w:asciiTheme="majorHAnsi" w:hAnsiTheme="majorHAnsi"/>
          <w:color w:val="000000" w:themeColor="text1"/>
        </w:rPr>
        <w:t xml:space="preserve">The decision shall be made promptly and if possible before the fee </w:t>
      </w:r>
      <w:r w:rsidR="00BF1E14" w:rsidRPr="00884A82">
        <w:rPr>
          <w:rFonts w:asciiTheme="majorHAnsi" w:hAnsiTheme="majorHAnsi"/>
          <w:color w:val="000000" w:themeColor="text1"/>
        </w:rPr>
        <w:lastRenderedPageBreak/>
        <w:t xml:space="preserve">becomes due. </w:t>
      </w:r>
      <w:r w:rsidR="00E3026E" w:rsidRPr="00884A82">
        <w:rPr>
          <w:rFonts w:asciiTheme="majorHAnsi" w:hAnsiTheme="majorHAnsi"/>
          <w:color w:val="000000" w:themeColor="text1"/>
        </w:rPr>
        <w:t>A family may not be subjected to unreasonable demands for re-qualification.</w:t>
      </w:r>
    </w:p>
    <w:p w14:paraId="5491AC06" w14:textId="7D8D4B45" w:rsidR="009D0B17" w:rsidRPr="00C46ADA" w:rsidRDefault="00000000" w:rsidP="00DC6671">
      <w:pPr>
        <w:pStyle w:val="PolicyCitation"/>
        <w:spacing w:after="0"/>
        <w:rPr>
          <w:rFonts w:asciiTheme="majorHAnsi" w:hAnsiTheme="majorHAnsi"/>
          <w:color w:val="0432FF"/>
          <w:sz w:val="24"/>
          <w:szCs w:val="24"/>
        </w:rPr>
      </w:pPr>
      <w:hyperlink r:id="rId88" w:history="1">
        <w:r w:rsidR="009D0B17" w:rsidRPr="00C46ADA">
          <w:rPr>
            <w:rStyle w:val="Hyperlink"/>
            <w:rFonts w:asciiTheme="majorHAnsi" w:hAnsiTheme="majorHAnsi"/>
            <w:color w:val="0432FF"/>
            <w:sz w:val="24"/>
            <w:szCs w:val="24"/>
          </w:rPr>
          <w:t>Utah Code § 53G-7-504(b) (20</w:t>
        </w:r>
        <w:r w:rsidR="00F163EF" w:rsidRPr="00C46ADA">
          <w:rPr>
            <w:rStyle w:val="Hyperlink"/>
            <w:rFonts w:asciiTheme="majorHAnsi" w:hAnsiTheme="majorHAnsi"/>
            <w:color w:val="0432FF"/>
            <w:sz w:val="24"/>
            <w:szCs w:val="24"/>
          </w:rPr>
          <w:t>20</w:t>
        </w:r>
        <w:r w:rsidR="009D0B17" w:rsidRPr="00C46ADA">
          <w:rPr>
            <w:rStyle w:val="Hyperlink"/>
            <w:rFonts w:asciiTheme="majorHAnsi" w:hAnsiTheme="majorHAnsi"/>
            <w:color w:val="0432FF"/>
            <w:sz w:val="24"/>
            <w:szCs w:val="24"/>
          </w:rPr>
          <w:t>)</w:t>
        </w:r>
      </w:hyperlink>
    </w:p>
    <w:p w14:paraId="73813546" w14:textId="5908FEE9" w:rsidR="00BF1E14"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R277-407-6(</w:t>
      </w:r>
      <w:r w:rsidR="00905B41">
        <w:rPr>
          <w:rStyle w:val="Hyperlink"/>
          <w:rFonts w:asciiTheme="majorHAnsi" w:hAnsiTheme="majorHAnsi"/>
          <w:sz w:val="24"/>
          <w:szCs w:val="24"/>
        </w:rPr>
        <w:t>7</w:t>
      </w:r>
      <w:r w:rsidR="009B3135" w:rsidRPr="00586142">
        <w:rPr>
          <w:rStyle w:val="Hyperlink"/>
          <w:rFonts w:asciiTheme="majorHAnsi" w:hAnsiTheme="majorHAnsi"/>
          <w:sz w:val="24"/>
          <w:szCs w:val="24"/>
        </w:rPr>
        <w:t>)(a) (</w:t>
      </w:r>
      <w:r w:rsidR="00905B41">
        <w:rPr>
          <w:rStyle w:val="Hyperlink"/>
          <w:rFonts w:asciiTheme="majorHAnsi" w:hAnsiTheme="majorHAnsi"/>
          <w:sz w:val="24"/>
          <w:szCs w:val="24"/>
        </w:rPr>
        <w:t>July 11, 2023)</w:t>
      </w:r>
    </w:p>
    <w:p w14:paraId="3EE5A921" w14:textId="6D84F47C" w:rsidR="008A0EAA" w:rsidRPr="00586142" w:rsidRDefault="009B3135" w:rsidP="00DC6671">
      <w:pPr>
        <w:pStyle w:val="PolicyCitation"/>
        <w:spacing w:after="0"/>
        <w:rPr>
          <w:rStyle w:val="Hyperlink"/>
          <w:rFonts w:asciiTheme="majorHAnsi" w:hAnsiTheme="majorHAnsi"/>
          <w:sz w:val="24"/>
          <w:szCs w:val="24"/>
        </w:rPr>
      </w:pPr>
      <w:r w:rsidRPr="00586142">
        <w:rPr>
          <w:rStyle w:val="Hyperlink"/>
          <w:rFonts w:asciiTheme="majorHAnsi" w:hAnsiTheme="majorHAnsi"/>
          <w:sz w:val="24"/>
          <w:szCs w:val="24"/>
        </w:rPr>
        <w:t>Utah Admin. Rules R277-407-8(4), (8)(b) (</w:t>
      </w:r>
      <w:r w:rsidR="00905B41">
        <w:rPr>
          <w:rStyle w:val="Hyperlink"/>
          <w:rFonts w:asciiTheme="majorHAnsi" w:hAnsiTheme="majorHAnsi"/>
          <w:sz w:val="24"/>
          <w:szCs w:val="24"/>
        </w:rPr>
        <w:t>July 11, 2023)</w:t>
      </w:r>
    </w:p>
    <w:p w14:paraId="0B9623A5" w14:textId="63237537" w:rsidR="00E3026E"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R277-407-11(3)(d) (</w:t>
      </w:r>
      <w:r w:rsidR="00905B41">
        <w:rPr>
          <w:rStyle w:val="Hyperlink"/>
          <w:rFonts w:asciiTheme="majorHAnsi" w:hAnsiTheme="majorHAnsi"/>
          <w:sz w:val="24"/>
          <w:szCs w:val="24"/>
        </w:rPr>
        <w:t>July 11, 2023)</w:t>
      </w:r>
      <w:r w:rsidR="00586142">
        <w:rPr>
          <w:rFonts w:asciiTheme="majorHAnsi" w:hAnsiTheme="majorHAnsi"/>
          <w:color w:val="000000" w:themeColor="text1"/>
          <w:sz w:val="24"/>
          <w:szCs w:val="24"/>
          <w:u w:val="none"/>
        </w:rPr>
        <w:fldChar w:fldCharType="end"/>
      </w:r>
      <w:r w:rsidR="0060522D" w:rsidRPr="00884A82">
        <w:rPr>
          <w:rFonts w:asciiTheme="majorHAnsi" w:hAnsiTheme="majorHAnsi"/>
          <w:color w:val="000000" w:themeColor="text1"/>
          <w:sz w:val="24"/>
          <w:szCs w:val="24"/>
          <w:u w:val="none"/>
        </w:rPr>
        <w:t xml:space="preserve"> </w:t>
      </w:r>
    </w:p>
    <w:p w14:paraId="19E21D74" w14:textId="77777777" w:rsidR="0047168E" w:rsidRPr="00884A82" w:rsidRDefault="0047168E" w:rsidP="00586142">
      <w:pPr>
        <w:spacing w:after="120"/>
        <w:rPr>
          <w:rFonts w:asciiTheme="majorHAnsi" w:hAnsiTheme="majorHAnsi"/>
          <w:color w:val="000000" w:themeColor="text1"/>
        </w:rPr>
      </w:pPr>
      <w:r w:rsidRPr="00884A82">
        <w:rPr>
          <w:rFonts w:asciiTheme="majorHAnsi" w:hAnsiTheme="majorHAnsi"/>
          <w:color w:val="000000" w:themeColor="text1"/>
        </w:rPr>
        <w:t>Parents shall be provided the opportunity to review available provisions in lieu of fee payment.</w:t>
      </w:r>
    </w:p>
    <w:p w14:paraId="12909A93" w14:textId="492820D0" w:rsidR="0047168E" w:rsidRPr="00884A82" w:rsidRDefault="00000000" w:rsidP="00DC6671">
      <w:pPr>
        <w:pStyle w:val="PolicyCitation"/>
        <w:rPr>
          <w:rFonts w:asciiTheme="majorHAnsi" w:hAnsiTheme="majorHAnsi"/>
          <w:color w:val="000000" w:themeColor="text1"/>
          <w:sz w:val="24"/>
          <w:szCs w:val="24"/>
          <w:u w:val="none"/>
        </w:rPr>
      </w:pPr>
      <w:hyperlink r:id="rId89" w:history="1">
        <w:r w:rsidR="009B3135" w:rsidRPr="00586142">
          <w:rPr>
            <w:rStyle w:val="Hyperlink"/>
            <w:rFonts w:asciiTheme="majorHAnsi" w:hAnsiTheme="majorHAnsi"/>
            <w:sz w:val="24"/>
            <w:szCs w:val="24"/>
          </w:rPr>
          <w:t xml:space="preserve">Utah Admin. Rules R277-407-8(10)(a) </w:t>
        </w:r>
        <w:r w:rsidR="00905B41">
          <w:rPr>
            <w:rStyle w:val="Hyperlink"/>
            <w:rFonts w:asciiTheme="majorHAnsi" w:hAnsiTheme="majorHAnsi"/>
            <w:sz w:val="24"/>
            <w:szCs w:val="24"/>
          </w:rPr>
          <w:t>(July 11, 2023)</w:t>
        </w:r>
      </w:hyperlink>
    </w:p>
    <w:p w14:paraId="5086AC0E" w14:textId="77777777" w:rsidR="0047168E" w:rsidRPr="00884A82" w:rsidRDefault="0047168E" w:rsidP="00586142">
      <w:pPr>
        <w:spacing w:after="120"/>
        <w:rPr>
          <w:rFonts w:asciiTheme="majorHAnsi" w:hAnsiTheme="majorHAnsi"/>
          <w:color w:val="000000" w:themeColor="text1"/>
        </w:rPr>
      </w:pPr>
      <w:r w:rsidRPr="00884A82">
        <w:rPr>
          <w:rFonts w:asciiTheme="majorHAnsi" w:hAnsiTheme="majorHAnsi"/>
          <w:color w:val="000000" w:themeColor="text1"/>
        </w:rPr>
        <w:t>The waiver process shall be administered fairly, objectively, without delay, and in a manner that avoids stigma, embarrassment, undue attention, and unreasonable burdens on students and parents. There shall be no visible indicators which could lead to identification of waiver applicants. The privacy requirements of FERPA apply and shall be followed. Other students may not assist in the waiver approval process.</w:t>
      </w:r>
      <w:r w:rsidR="004E5051" w:rsidRPr="00884A82">
        <w:rPr>
          <w:rFonts w:asciiTheme="majorHAnsi" w:hAnsiTheme="majorHAnsi"/>
          <w:color w:val="000000" w:themeColor="text1"/>
        </w:rPr>
        <w:t xml:space="preserve"> Students who receive a waiver may not be treated differently than other students. Students who receive a waiver may not be identified to other students and may not be identified to any other person (including staff members) who do not need to know of the waiver.</w:t>
      </w:r>
    </w:p>
    <w:p w14:paraId="598366D5" w14:textId="237FA22F" w:rsidR="0047168E"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R277-407-8(5) (</w:t>
      </w:r>
      <w:r w:rsidR="00905B41">
        <w:rPr>
          <w:rStyle w:val="Hyperlink"/>
          <w:rFonts w:asciiTheme="majorHAnsi" w:hAnsiTheme="majorHAnsi"/>
          <w:sz w:val="24"/>
          <w:szCs w:val="24"/>
        </w:rPr>
        <w:t>July 11, 2023)</w:t>
      </w:r>
    </w:p>
    <w:p w14:paraId="210CD9BD" w14:textId="61D47C62" w:rsidR="0047168E"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R277-407-9(6) (</w:t>
      </w:r>
      <w:r w:rsidR="00905B41">
        <w:rPr>
          <w:rStyle w:val="Hyperlink"/>
          <w:rFonts w:asciiTheme="majorHAnsi" w:hAnsiTheme="majorHAnsi"/>
          <w:sz w:val="24"/>
          <w:szCs w:val="24"/>
        </w:rPr>
        <w:t>July 11, 2023)</w:t>
      </w:r>
      <w:r w:rsidR="00586142">
        <w:rPr>
          <w:rFonts w:asciiTheme="majorHAnsi" w:hAnsiTheme="majorHAnsi"/>
          <w:color w:val="000000" w:themeColor="text1"/>
          <w:sz w:val="24"/>
          <w:szCs w:val="24"/>
          <w:u w:val="none"/>
        </w:rPr>
        <w:fldChar w:fldCharType="end"/>
      </w:r>
      <w:r w:rsidR="0060522D" w:rsidRPr="00884A82">
        <w:rPr>
          <w:rFonts w:asciiTheme="majorHAnsi" w:hAnsiTheme="majorHAnsi"/>
          <w:color w:val="000000" w:themeColor="text1"/>
          <w:sz w:val="24"/>
          <w:szCs w:val="24"/>
          <w:u w:val="none"/>
        </w:rPr>
        <w:t xml:space="preserve"> </w:t>
      </w:r>
    </w:p>
    <w:p w14:paraId="0509F1C5" w14:textId="77777777" w:rsidR="004E5051" w:rsidRPr="00884A82" w:rsidRDefault="004E5051" w:rsidP="00586142">
      <w:pPr>
        <w:spacing w:after="120"/>
        <w:rPr>
          <w:rFonts w:asciiTheme="majorHAnsi" w:hAnsiTheme="majorHAnsi"/>
          <w:color w:val="000000" w:themeColor="text1"/>
        </w:rPr>
      </w:pPr>
      <w:r w:rsidRPr="00884A82">
        <w:rPr>
          <w:rFonts w:asciiTheme="majorHAnsi" w:hAnsiTheme="majorHAnsi"/>
          <w:color w:val="000000" w:themeColor="text1"/>
        </w:rPr>
        <w:t>The waiver application and associated required documentation shall incorporate and conform to the regulations issued by the State Board of Education, which will specify the forms of documentation and verification which are acceptable.</w:t>
      </w:r>
    </w:p>
    <w:p w14:paraId="698CB854" w14:textId="308D8A95" w:rsidR="004E5051" w:rsidRPr="00C46ADA" w:rsidRDefault="00000000" w:rsidP="00DC6671">
      <w:pPr>
        <w:pStyle w:val="PolicyCitation"/>
        <w:rPr>
          <w:rFonts w:asciiTheme="majorHAnsi" w:hAnsiTheme="majorHAnsi"/>
          <w:color w:val="0432FF"/>
          <w:sz w:val="24"/>
          <w:szCs w:val="24"/>
        </w:rPr>
      </w:pPr>
      <w:hyperlink r:id="rId90" w:history="1">
        <w:r w:rsidR="004E5051" w:rsidRPr="00C46ADA">
          <w:rPr>
            <w:rStyle w:val="Hyperlink"/>
            <w:rFonts w:asciiTheme="majorHAnsi" w:hAnsiTheme="majorHAnsi"/>
            <w:color w:val="0432FF"/>
            <w:sz w:val="24"/>
            <w:szCs w:val="24"/>
          </w:rPr>
          <w:t>Utah Code § 53G-7-504(4) (20</w:t>
        </w:r>
        <w:r w:rsidR="00F163EF" w:rsidRPr="00C46ADA">
          <w:rPr>
            <w:rStyle w:val="Hyperlink"/>
            <w:rFonts w:asciiTheme="majorHAnsi" w:hAnsiTheme="majorHAnsi"/>
            <w:color w:val="0432FF"/>
            <w:sz w:val="24"/>
            <w:szCs w:val="24"/>
          </w:rPr>
          <w:t>20</w:t>
        </w:r>
        <w:r w:rsidR="004E5051" w:rsidRPr="00C46ADA">
          <w:rPr>
            <w:rStyle w:val="Hyperlink"/>
            <w:rFonts w:asciiTheme="majorHAnsi" w:hAnsiTheme="majorHAnsi"/>
            <w:color w:val="0432FF"/>
            <w:sz w:val="24"/>
            <w:szCs w:val="24"/>
          </w:rPr>
          <w:t>)</w:t>
        </w:r>
      </w:hyperlink>
    </w:p>
    <w:p w14:paraId="56885D55" w14:textId="03669D42" w:rsidR="004E5051" w:rsidRPr="00884A82" w:rsidRDefault="004E5051" w:rsidP="00586142">
      <w:pPr>
        <w:spacing w:after="120"/>
        <w:rPr>
          <w:rFonts w:asciiTheme="majorHAnsi" w:hAnsiTheme="majorHAnsi"/>
          <w:color w:val="000000" w:themeColor="text1"/>
        </w:rPr>
      </w:pPr>
      <w:r w:rsidRPr="00884A82">
        <w:rPr>
          <w:rFonts w:asciiTheme="majorHAnsi" w:hAnsiTheme="majorHAnsi"/>
          <w:color w:val="000000" w:themeColor="text1"/>
        </w:rPr>
        <w:t>In lieu of income verification, the school may rely on the following alternative forms of verification:</w:t>
      </w:r>
    </w:p>
    <w:p w14:paraId="48717885" w14:textId="663A9E85" w:rsidR="004E5051" w:rsidRPr="00884A82" w:rsidRDefault="004E5051" w:rsidP="00B25183">
      <w:pPr>
        <w:pStyle w:val="ListParagraph"/>
        <w:numPr>
          <w:ilvl w:val="0"/>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If the student’s family </w:t>
      </w:r>
      <w:r w:rsidRPr="0060522D">
        <w:rPr>
          <w:rFonts w:asciiTheme="majorHAnsi" w:hAnsiTheme="majorHAnsi"/>
          <w:color w:val="000000" w:themeColor="text1"/>
        </w:rPr>
        <w:t>receives TANF</w:t>
      </w:r>
      <w:r w:rsidR="00905B41" w:rsidRPr="0060522D">
        <w:rPr>
          <w:rFonts w:asciiTheme="majorHAnsi" w:hAnsiTheme="majorHAnsi"/>
          <w:color w:val="000000" w:themeColor="text1"/>
        </w:rPr>
        <w:t xml:space="preserve"> or SNAP</w:t>
      </w:r>
      <w:r w:rsidRPr="0060522D">
        <w:rPr>
          <w:rFonts w:asciiTheme="majorHAnsi" w:hAnsiTheme="majorHAnsi"/>
          <w:color w:val="000000" w:themeColor="text1"/>
        </w:rPr>
        <w:t>, a</w:t>
      </w:r>
      <w:r w:rsidR="00CF6789" w:rsidRPr="0060522D">
        <w:rPr>
          <w:rFonts w:asciiTheme="majorHAnsi" w:hAnsiTheme="majorHAnsi"/>
          <w:color w:val="000000" w:themeColor="text1"/>
        </w:rPr>
        <w:t xml:space="preserve">n electronic </w:t>
      </w:r>
      <w:r w:rsidR="00CF6789" w:rsidRPr="00884A82">
        <w:rPr>
          <w:rFonts w:asciiTheme="majorHAnsi" w:hAnsiTheme="majorHAnsi"/>
          <w:color w:val="000000" w:themeColor="text1"/>
        </w:rPr>
        <w:t>copy or screen-shot of the student’s family’s eligibility determination or eligibility status</w:t>
      </w:r>
      <w:r w:rsidRPr="00884A82">
        <w:rPr>
          <w:rFonts w:asciiTheme="majorHAnsi" w:hAnsiTheme="majorHAnsi"/>
          <w:color w:val="000000" w:themeColor="text1"/>
        </w:rPr>
        <w:t xml:space="preserve"> from the Utah Department of Workforce Services which covers the period for which waiver is sought;</w:t>
      </w:r>
    </w:p>
    <w:p w14:paraId="44295CB5" w14:textId="77777777" w:rsidR="004E5051" w:rsidRPr="00884A82" w:rsidRDefault="004E5051" w:rsidP="00B25183">
      <w:pPr>
        <w:pStyle w:val="ListParagraph"/>
        <w:numPr>
          <w:ilvl w:val="0"/>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If the student receives SSI, a benefit verification letter from the Social Security Administration;</w:t>
      </w:r>
    </w:p>
    <w:p w14:paraId="01D67628" w14:textId="77777777" w:rsidR="004E5051" w:rsidRPr="00884A82" w:rsidRDefault="004E5051" w:rsidP="00B25183">
      <w:pPr>
        <w:pStyle w:val="ListParagraph"/>
        <w:numPr>
          <w:ilvl w:val="0"/>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 xml:space="preserve">If the student is in state custody or in foster care, either </w:t>
      </w:r>
      <w:r w:rsidR="00E3026E" w:rsidRPr="00884A82">
        <w:rPr>
          <w:rFonts w:asciiTheme="majorHAnsi" w:hAnsiTheme="majorHAnsi"/>
          <w:color w:val="000000" w:themeColor="text1"/>
        </w:rPr>
        <w:t>or both of the following when provided by a case worker from the Utah Division of Child and Family Services or the Utah Juvenile Justice Department:</w:t>
      </w:r>
    </w:p>
    <w:p w14:paraId="1B7F8D50" w14:textId="77777777" w:rsidR="00E3026E" w:rsidRPr="00884A82" w:rsidRDefault="00E3026E" w:rsidP="00B25183">
      <w:pPr>
        <w:pStyle w:val="ListParagraph"/>
        <w:numPr>
          <w:ilvl w:val="1"/>
          <w:numId w:val="48"/>
        </w:numPr>
        <w:spacing w:after="120"/>
        <w:contextualSpacing w:val="0"/>
        <w:rPr>
          <w:rFonts w:asciiTheme="majorHAnsi" w:hAnsiTheme="majorHAnsi"/>
          <w:color w:val="000000" w:themeColor="text1"/>
        </w:rPr>
      </w:pPr>
      <w:r w:rsidRPr="00884A82">
        <w:rPr>
          <w:rFonts w:asciiTheme="majorHAnsi" w:hAnsiTheme="majorHAnsi"/>
          <w:color w:val="000000" w:themeColor="text1"/>
        </w:rPr>
        <w:t>The youth in care required intake form;</w:t>
      </w:r>
    </w:p>
    <w:p w14:paraId="075CF30F" w14:textId="77777777" w:rsidR="00E3026E" w:rsidRPr="00884A82" w:rsidRDefault="00E3026E" w:rsidP="00E3026E">
      <w:pPr>
        <w:pStyle w:val="ListParagraph"/>
        <w:numPr>
          <w:ilvl w:val="1"/>
          <w:numId w:val="48"/>
        </w:numPr>
        <w:spacing w:after="120"/>
        <w:rPr>
          <w:rFonts w:asciiTheme="majorHAnsi" w:hAnsiTheme="majorHAnsi"/>
          <w:color w:val="000000" w:themeColor="text1"/>
        </w:rPr>
      </w:pPr>
      <w:r w:rsidRPr="00884A82">
        <w:rPr>
          <w:rFonts w:asciiTheme="majorHAnsi" w:hAnsiTheme="majorHAnsi"/>
          <w:color w:val="000000" w:themeColor="text1"/>
        </w:rPr>
        <w:t>The school enrollment letter.</w:t>
      </w:r>
    </w:p>
    <w:p w14:paraId="13E54B63" w14:textId="2FB498AA" w:rsidR="00E3026E" w:rsidRPr="00884A82" w:rsidRDefault="00000000" w:rsidP="00DC6671">
      <w:pPr>
        <w:pStyle w:val="PolicyCitation"/>
        <w:rPr>
          <w:rFonts w:asciiTheme="majorHAnsi" w:hAnsiTheme="majorHAnsi"/>
          <w:color w:val="000000" w:themeColor="text1"/>
          <w:sz w:val="24"/>
          <w:szCs w:val="24"/>
          <w:u w:val="none"/>
        </w:rPr>
      </w:pPr>
      <w:hyperlink r:id="rId91" w:history="1">
        <w:r w:rsidR="009B3135" w:rsidRPr="00586142">
          <w:rPr>
            <w:rStyle w:val="Hyperlink"/>
            <w:rFonts w:asciiTheme="majorHAnsi" w:hAnsiTheme="majorHAnsi"/>
            <w:sz w:val="24"/>
            <w:szCs w:val="24"/>
          </w:rPr>
          <w:t xml:space="preserve">Utah Admin. Rules R277-407-11(3) </w:t>
        </w:r>
        <w:r w:rsidR="00905B41">
          <w:rPr>
            <w:rStyle w:val="Hyperlink"/>
            <w:rFonts w:asciiTheme="majorHAnsi" w:hAnsiTheme="majorHAnsi"/>
            <w:sz w:val="24"/>
            <w:szCs w:val="24"/>
          </w:rPr>
          <w:t>(July 11, 2023)</w:t>
        </w:r>
      </w:hyperlink>
    </w:p>
    <w:p w14:paraId="5E89CCA3" w14:textId="77777777" w:rsidR="00E3026E" w:rsidRPr="00884A82" w:rsidRDefault="00E3026E" w:rsidP="00586142">
      <w:pPr>
        <w:spacing w:after="120"/>
        <w:rPr>
          <w:rFonts w:asciiTheme="majorHAnsi" w:hAnsiTheme="majorHAnsi"/>
          <w:color w:val="000000" w:themeColor="text1"/>
        </w:rPr>
      </w:pPr>
      <w:r w:rsidRPr="00884A82">
        <w:rPr>
          <w:rFonts w:asciiTheme="majorHAnsi" w:hAnsiTheme="majorHAnsi"/>
          <w:color w:val="000000" w:themeColor="text1"/>
        </w:rPr>
        <w:lastRenderedPageBreak/>
        <w:t xml:space="preserve">The principal or designee may grant a full or partial waiver or deny the request. Upon determination by the principal or designee, the parent shall be provided a written decision using the standard written decision and appeal form authorized by the State Board of Education. A full or partial denial decision shall include the reasons for the denial and give notice of the procedure to appeal the decision. </w:t>
      </w:r>
    </w:p>
    <w:p w14:paraId="677C617A" w14:textId="6B005A5E" w:rsidR="00BF1E14"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R277-407-6(</w:t>
      </w:r>
      <w:r w:rsidR="007F1E8E">
        <w:rPr>
          <w:rStyle w:val="Hyperlink"/>
          <w:rFonts w:asciiTheme="majorHAnsi" w:hAnsiTheme="majorHAnsi"/>
          <w:sz w:val="24"/>
          <w:szCs w:val="24"/>
        </w:rPr>
        <w:t>7</w:t>
      </w:r>
      <w:r w:rsidR="009B3135" w:rsidRPr="00586142">
        <w:rPr>
          <w:rStyle w:val="Hyperlink"/>
          <w:rFonts w:asciiTheme="majorHAnsi" w:hAnsiTheme="majorHAnsi"/>
          <w:sz w:val="24"/>
          <w:szCs w:val="24"/>
        </w:rPr>
        <w:t>)(b) (</w:t>
      </w:r>
      <w:r w:rsidR="007F1E8E">
        <w:rPr>
          <w:rStyle w:val="Hyperlink"/>
          <w:rFonts w:asciiTheme="majorHAnsi" w:hAnsiTheme="majorHAnsi"/>
          <w:sz w:val="24"/>
          <w:szCs w:val="24"/>
        </w:rPr>
        <w:t xml:space="preserve">July 11, 2023) </w:t>
      </w:r>
    </w:p>
    <w:p w14:paraId="29B4847A" w14:textId="6A12B6EC" w:rsidR="00E3026E"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R277-407-9(6)(e) (</w:t>
      </w:r>
      <w:r w:rsidR="007F1E8E">
        <w:rPr>
          <w:rStyle w:val="Hyperlink"/>
          <w:rFonts w:asciiTheme="majorHAnsi" w:hAnsiTheme="majorHAnsi"/>
          <w:sz w:val="24"/>
          <w:szCs w:val="24"/>
        </w:rPr>
        <w:t>July 11, 2023)</w:t>
      </w:r>
      <w:r w:rsidR="00586142">
        <w:rPr>
          <w:rFonts w:asciiTheme="majorHAnsi" w:hAnsiTheme="majorHAnsi"/>
          <w:color w:val="000000" w:themeColor="text1"/>
          <w:sz w:val="24"/>
          <w:szCs w:val="24"/>
          <w:u w:val="none"/>
        </w:rPr>
        <w:fldChar w:fldCharType="end"/>
      </w:r>
      <w:r w:rsidR="0060522D" w:rsidRPr="00884A82">
        <w:rPr>
          <w:rFonts w:asciiTheme="majorHAnsi" w:hAnsiTheme="majorHAnsi"/>
          <w:color w:val="000000" w:themeColor="text1"/>
          <w:sz w:val="24"/>
          <w:szCs w:val="24"/>
          <w:u w:val="none"/>
        </w:rPr>
        <w:t xml:space="preserve"> </w:t>
      </w:r>
    </w:p>
    <w:p w14:paraId="0D4AF92A" w14:textId="77777777" w:rsidR="00B25183" w:rsidRPr="00884A82" w:rsidRDefault="00B25183" w:rsidP="00586142">
      <w:pPr>
        <w:spacing w:after="120"/>
        <w:rPr>
          <w:rFonts w:asciiTheme="majorHAnsi" w:hAnsiTheme="majorHAnsi"/>
          <w:color w:val="000000" w:themeColor="text1"/>
        </w:rPr>
      </w:pPr>
      <w:r w:rsidRPr="00884A82">
        <w:rPr>
          <w:rFonts w:asciiTheme="majorHAnsi" w:hAnsiTheme="majorHAnsi"/>
          <w:color w:val="000000" w:themeColor="text1"/>
        </w:rPr>
        <w:t>Appeals of the principal’s decision on the granting of fee waivers may be made to the superintendent. Appeals of the superintendent’s decision may be made to the Board.</w:t>
      </w:r>
    </w:p>
    <w:p w14:paraId="1045869E" w14:textId="4211346F" w:rsidR="00B25183" w:rsidRPr="00884A82" w:rsidRDefault="00000000" w:rsidP="00DC6671">
      <w:pPr>
        <w:pStyle w:val="PolicyCitation"/>
        <w:rPr>
          <w:rFonts w:asciiTheme="majorHAnsi" w:hAnsiTheme="majorHAnsi"/>
          <w:color w:val="000000" w:themeColor="text1"/>
          <w:sz w:val="24"/>
          <w:szCs w:val="24"/>
          <w:u w:val="none"/>
        </w:rPr>
      </w:pPr>
      <w:hyperlink r:id="rId92" w:history="1">
        <w:r w:rsidR="009B3135" w:rsidRPr="00586142">
          <w:rPr>
            <w:rStyle w:val="Hyperlink"/>
            <w:rFonts w:asciiTheme="majorHAnsi" w:hAnsiTheme="majorHAnsi"/>
            <w:sz w:val="24"/>
            <w:szCs w:val="24"/>
          </w:rPr>
          <w:t>Utah Admin. Rules R277-407-8(</w:t>
        </w:r>
        <w:r w:rsidR="007F1E8E">
          <w:rPr>
            <w:rStyle w:val="Hyperlink"/>
            <w:rFonts w:asciiTheme="majorHAnsi" w:hAnsiTheme="majorHAnsi"/>
            <w:sz w:val="24"/>
            <w:szCs w:val="24"/>
          </w:rPr>
          <w:t>9</w:t>
        </w:r>
        <w:r w:rsidR="009B3135" w:rsidRPr="00586142">
          <w:rPr>
            <w:rStyle w:val="Hyperlink"/>
            <w:rFonts w:asciiTheme="majorHAnsi" w:hAnsiTheme="majorHAnsi"/>
            <w:sz w:val="24"/>
            <w:szCs w:val="24"/>
          </w:rPr>
          <w:t>)(b) (</w:t>
        </w:r>
        <w:r w:rsidR="007F1E8E">
          <w:rPr>
            <w:rStyle w:val="Hyperlink"/>
            <w:rFonts w:asciiTheme="majorHAnsi" w:hAnsiTheme="majorHAnsi"/>
            <w:sz w:val="24"/>
            <w:szCs w:val="24"/>
          </w:rPr>
          <w:t>July 11, 2023)</w:t>
        </w:r>
      </w:hyperlink>
      <w:r w:rsidR="0060522D" w:rsidRPr="00884A82">
        <w:rPr>
          <w:rFonts w:asciiTheme="majorHAnsi" w:hAnsiTheme="majorHAnsi"/>
          <w:color w:val="000000" w:themeColor="text1"/>
          <w:sz w:val="24"/>
          <w:szCs w:val="24"/>
          <w:u w:val="none"/>
        </w:rPr>
        <w:t xml:space="preserve"> </w:t>
      </w:r>
    </w:p>
    <w:p w14:paraId="564A2461" w14:textId="77777777" w:rsidR="00B25183" w:rsidRPr="00884A82" w:rsidRDefault="00B25183" w:rsidP="00586142">
      <w:pPr>
        <w:spacing w:after="120"/>
        <w:rPr>
          <w:rFonts w:asciiTheme="majorHAnsi" w:hAnsiTheme="majorHAnsi"/>
          <w:color w:val="000000" w:themeColor="text1"/>
        </w:rPr>
      </w:pPr>
      <w:r w:rsidRPr="00884A82">
        <w:rPr>
          <w:rFonts w:asciiTheme="majorHAnsi" w:hAnsiTheme="majorHAnsi"/>
          <w:color w:val="000000" w:themeColor="text1"/>
        </w:rPr>
        <w:t>The requirement that a student pay a fee shall be suspended during any period when the student’s eligibility for waiver is being determined or when an appeal of a denial of waiver is in process.</w:t>
      </w:r>
    </w:p>
    <w:p w14:paraId="756273ED" w14:textId="3C36FF0F" w:rsidR="00B25183"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R277-407-8(</w:t>
      </w:r>
      <w:r w:rsidR="007F1E8E">
        <w:rPr>
          <w:rStyle w:val="Hyperlink"/>
          <w:rFonts w:asciiTheme="majorHAnsi" w:hAnsiTheme="majorHAnsi"/>
          <w:sz w:val="24"/>
          <w:szCs w:val="24"/>
        </w:rPr>
        <w:t>9</w:t>
      </w:r>
      <w:r w:rsidR="009B3135" w:rsidRPr="00586142">
        <w:rPr>
          <w:rStyle w:val="Hyperlink"/>
          <w:rFonts w:asciiTheme="majorHAnsi" w:hAnsiTheme="majorHAnsi"/>
          <w:sz w:val="24"/>
          <w:szCs w:val="24"/>
        </w:rPr>
        <w:t>)(c) (</w:t>
      </w:r>
      <w:r w:rsidR="007F1E8E">
        <w:rPr>
          <w:rStyle w:val="Hyperlink"/>
          <w:rFonts w:asciiTheme="majorHAnsi" w:hAnsiTheme="majorHAnsi"/>
          <w:sz w:val="24"/>
          <w:szCs w:val="24"/>
        </w:rPr>
        <w:t>July 11, 2023)</w:t>
      </w:r>
    </w:p>
    <w:p w14:paraId="5D06515E" w14:textId="343C5B40" w:rsidR="00B25183"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R277-407-9(6)(f) (</w:t>
      </w:r>
      <w:r w:rsidR="007F1E8E">
        <w:rPr>
          <w:rStyle w:val="Hyperlink"/>
          <w:rFonts w:asciiTheme="majorHAnsi" w:hAnsiTheme="majorHAnsi"/>
          <w:sz w:val="24"/>
          <w:szCs w:val="24"/>
        </w:rPr>
        <w:t xml:space="preserve">July 11, 2023) </w:t>
      </w:r>
      <w:r w:rsidR="00586142">
        <w:rPr>
          <w:rFonts w:asciiTheme="majorHAnsi" w:hAnsiTheme="majorHAnsi"/>
          <w:color w:val="000000" w:themeColor="text1"/>
          <w:sz w:val="24"/>
          <w:szCs w:val="24"/>
          <w:u w:val="none"/>
        </w:rPr>
        <w:fldChar w:fldCharType="end"/>
      </w:r>
    </w:p>
    <w:p w14:paraId="566C702B" w14:textId="77777777" w:rsidR="00433B65" w:rsidRPr="00884A82" w:rsidRDefault="00433B65" w:rsidP="00433B65">
      <w:pPr>
        <w:spacing w:after="120"/>
        <w:ind w:firstLine="720"/>
        <w:rPr>
          <w:rFonts w:asciiTheme="majorHAnsi" w:hAnsiTheme="majorHAnsi"/>
          <w:color w:val="000000" w:themeColor="text1"/>
        </w:rPr>
      </w:pPr>
      <w:r w:rsidRPr="00884A82">
        <w:rPr>
          <w:rFonts w:asciiTheme="majorHAnsi" w:hAnsiTheme="majorHAnsi"/>
          <w:i/>
          <w:color w:val="000000" w:themeColor="text1"/>
        </w:rPr>
        <w:t>Addressing the Effect of Waivers</w:t>
      </w:r>
    </w:p>
    <w:p w14:paraId="49BD3C87" w14:textId="4CCFE529" w:rsidR="00A527C4" w:rsidRPr="007F1E8E" w:rsidRDefault="00A527C4" w:rsidP="005F6924">
      <w:pPr>
        <w:spacing w:after="120"/>
        <w:rPr>
          <w:rStyle w:val="Hyperlink"/>
          <w:rFonts w:asciiTheme="majorHAnsi" w:hAnsiTheme="majorHAnsi"/>
          <w:strike/>
          <w:color w:val="FF0000"/>
        </w:rPr>
      </w:pPr>
      <w:r w:rsidRPr="00884A82">
        <w:rPr>
          <w:rFonts w:asciiTheme="majorHAnsi" w:hAnsiTheme="majorHAnsi"/>
          <w:color w:val="000000" w:themeColor="text1"/>
        </w:rPr>
        <w:t xml:space="preserve">The District shall identify and address potential inequities due to the impact of the number of students who receive waivers with each of the District’s </w:t>
      </w:r>
      <w:r w:rsidR="007F1E8E">
        <w:rPr>
          <w:rFonts w:asciiTheme="majorHAnsi" w:hAnsiTheme="majorHAnsi"/>
          <w:color w:val="000000" w:themeColor="text1"/>
        </w:rPr>
        <w:t>s</w:t>
      </w:r>
      <w:r w:rsidRPr="00884A82">
        <w:rPr>
          <w:rFonts w:asciiTheme="majorHAnsi" w:hAnsiTheme="majorHAnsi"/>
          <w:color w:val="000000" w:themeColor="text1"/>
        </w:rPr>
        <w:t>chools. The Board shall distribute the impact of fee waivers among the schools of the District so that no school carries a disproportionate share of the District’s total fee waiver burden</w:t>
      </w:r>
      <w:r w:rsidR="007F1E8E">
        <w:rPr>
          <w:rFonts w:asciiTheme="majorHAnsi" w:hAnsiTheme="majorHAnsi"/>
          <w:color w:val="0070C0"/>
        </w:rPr>
        <w:t>.</w:t>
      </w:r>
      <w:r w:rsidRPr="007F1E8E">
        <w:rPr>
          <w:rFonts w:asciiTheme="majorHAnsi" w:hAnsiTheme="majorHAnsi"/>
          <w:strike/>
          <w:color w:val="FF0000"/>
        </w:rPr>
        <w:t xml:space="preserve"> </w:t>
      </w:r>
      <w:r w:rsidR="00586142">
        <w:rPr>
          <w:rFonts w:asciiTheme="majorHAnsi" w:hAnsiTheme="majorHAnsi"/>
          <w:color w:val="000000" w:themeColor="text1"/>
        </w:rPr>
        <w:fldChar w:fldCharType="begin"/>
      </w:r>
      <w:r w:rsidR="00586142">
        <w:rPr>
          <w:rFonts w:asciiTheme="majorHAnsi" w:hAnsiTheme="majorHAnsi"/>
          <w:color w:val="000000" w:themeColor="text1"/>
        </w:rPr>
        <w:instrText>HYPERLINK "https://www.schools.utah.gov/administrativerules/_administrative_rules_/_effective_rules/R277407EffectiveJuly2023.pdf"</w:instrText>
      </w:r>
      <w:r w:rsidR="00586142">
        <w:rPr>
          <w:rFonts w:asciiTheme="majorHAnsi" w:hAnsiTheme="majorHAnsi"/>
          <w:color w:val="000000" w:themeColor="text1"/>
        </w:rPr>
      </w:r>
      <w:r w:rsidR="00586142">
        <w:rPr>
          <w:rFonts w:asciiTheme="majorHAnsi" w:hAnsiTheme="majorHAnsi"/>
          <w:color w:val="000000" w:themeColor="text1"/>
        </w:rPr>
        <w:fldChar w:fldCharType="separate"/>
      </w:r>
    </w:p>
    <w:p w14:paraId="7BC7E872" w14:textId="1343A1A8" w:rsidR="00A527C4"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R277-407-13</w:t>
      </w:r>
      <w:r w:rsidRPr="007F1E8E">
        <w:rPr>
          <w:rStyle w:val="Hyperlink"/>
          <w:rFonts w:asciiTheme="majorHAnsi" w:hAnsiTheme="majorHAnsi"/>
          <w:strike/>
          <w:color w:val="FF0000"/>
          <w:sz w:val="24"/>
          <w:szCs w:val="24"/>
        </w:rPr>
        <w:t>(2)(b),</w:t>
      </w:r>
      <w:r w:rsidRPr="00586142">
        <w:rPr>
          <w:rStyle w:val="Hyperlink"/>
          <w:rFonts w:asciiTheme="majorHAnsi" w:hAnsiTheme="majorHAnsi"/>
          <w:sz w:val="24"/>
          <w:szCs w:val="24"/>
        </w:rPr>
        <w:t xml:space="preserve"> (4) (</w:t>
      </w:r>
      <w:r w:rsidR="007F1E8E">
        <w:rPr>
          <w:rStyle w:val="Hyperlink"/>
          <w:rFonts w:asciiTheme="majorHAnsi" w:hAnsiTheme="majorHAnsi"/>
          <w:sz w:val="24"/>
          <w:szCs w:val="24"/>
        </w:rPr>
        <w:t>July 11, 2023)</w:t>
      </w:r>
      <w:r w:rsidR="00586142">
        <w:rPr>
          <w:rFonts w:asciiTheme="majorHAnsi" w:hAnsiTheme="majorHAnsi"/>
          <w:color w:val="000000" w:themeColor="text1"/>
          <w:sz w:val="24"/>
          <w:szCs w:val="24"/>
          <w:u w:val="none"/>
        </w:rPr>
        <w:fldChar w:fldCharType="end"/>
      </w:r>
      <w:r w:rsidR="005F6924" w:rsidRPr="00884A82">
        <w:rPr>
          <w:rFonts w:asciiTheme="majorHAnsi" w:hAnsiTheme="majorHAnsi"/>
          <w:color w:val="000000" w:themeColor="text1"/>
          <w:sz w:val="24"/>
          <w:szCs w:val="24"/>
          <w:u w:val="none"/>
        </w:rPr>
        <w:t xml:space="preserve"> </w:t>
      </w:r>
    </w:p>
    <w:p w14:paraId="3F2D62B6" w14:textId="6C7AA041" w:rsidR="008A4714" w:rsidRPr="00884A82" w:rsidRDefault="00BD1B7F" w:rsidP="000A4CA4">
      <w:pPr>
        <w:pStyle w:val="PolicySectionHeader"/>
        <w:spacing w:before="0" w:after="120"/>
        <w:rPr>
          <w:rFonts w:asciiTheme="majorHAnsi" w:hAnsiTheme="majorHAnsi"/>
          <w:color w:val="000000" w:themeColor="text1"/>
          <w:u w:val="single"/>
        </w:rPr>
      </w:pPr>
      <w:r w:rsidRPr="00884A82">
        <w:rPr>
          <w:rFonts w:asciiTheme="majorHAnsi" w:hAnsiTheme="majorHAnsi"/>
          <w:color w:val="000000" w:themeColor="text1"/>
          <w:u w:val="single"/>
        </w:rPr>
        <w:t>Fee Collection</w:t>
      </w:r>
    </w:p>
    <w:p w14:paraId="4B30BF5A" w14:textId="3AEB4E5B" w:rsidR="00571609" w:rsidRPr="00884A82" w:rsidRDefault="00571609" w:rsidP="00183706">
      <w:pPr>
        <w:spacing w:after="120"/>
        <w:rPr>
          <w:rFonts w:asciiTheme="majorHAnsi" w:hAnsiTheme="majorHAnsi"/>
          <w:color w:val="000000" w:themeColor="text1"/>
        </w:rPr>
      </w:pPr>
      <w:r w:rsidRPr="00884A82">
        <w:rPr>
          <w:rFonts w:asciiTheme="majorHAnsi" w:hAnsiTheme="majorHAnsi"/>
          <w:color w:val="000000" w:themeColor="text1"/>
        </w:rPr>
        <w:t>Students may not be involved in the collection of fees</w:t>
      </w:r>
      <w:r w:rsidR="0060522D">
        <w:rPr>
          <w:rFonts w:asciiTheme="majorHAnsi" w:hAnsiTheme="majorHAnsi"/>
          <w:color w:val="000000" w:themeColor="text1"/>
        </w:rPr>
        <w:t>.</w:t>
      </w:r>
    </w:p>
    <w:p w14:paraId="2829B45E" w14:textId="7A5C3067" w:rsidR="00571609" w:rsidRPr="00884A82" w:rsidRDefault="00000000" w:rsidP="00DC6671">
      <w:pPr>
        <w:pStyle w:val="PolicyCitation"/>
        <w:rPr>
          <w:rFonts w:asciiTheme="majorHAnsi" w:hAnsiTheme="majorHAnsi"/>
          <w:color w:val="000000" w:themeColor="text1"/>
          <w:sz w:val="24"/>
          <w:szCs w:val="24"/>
          <w:u w:val="none"/>
        </w:rPr>
      </w:pPr>
      <w:hyperlink r:id="rId93" w:history="1">
        <w:r w:rsidR="009B3135" w:rsidRPr="00586142">
          <w:rPr>
            <w:rStyle w:val="Hyperlink"/>
            <w:rFonts w:asciiTheme="majorHAnsi" w:hAnsiTheme="majorHAnsi"/>
            <w:sz w:val="24"/>
            <w:szCs w:val="24"/>
          </w:rPr>
          <w:t>Utah Admin. Rules R277-407-9(6)(d) (</w:t>
        </w:r>
        <w:r w:rsidR="007F1E8E">
          <w:rPr>
            <w:rStyle w:val="Hyperlink"/>
            <w:rFonts w:asciiTheme="majorHAnsi" w:hAnsiTheme="majorHAnsi"/>
            <w:sz w:val="24"/>
            <w:szCs w:val="24"/>
          </w:rPr>
          <w:t>July 11, 2023)</w:t>
        </w:r>
      </w:hyperlink>
      <w:r w:rsidR="005F6924" w:rsidRPr="00884A82">
        <w:rPr>
          <w:rFonts w:asciiTheme="majorHAnsi" w:hAnsiTheme="majorHAnsi"/>
          <w:color w:val="000000" w:themeColor="text1"/>
          <w:sz w:val="24"/>
          <w:szCs w:val="24"/>
          <w:u w:val="none"/>
        </w:rPr>
        <w:t xml:space="preserve"> </w:t>
      </w:r>
    </w:p>
    <w:p w14:paraId="62F9375D" w14:textId="4D52BFE6" w:rsidR="000E4E23" w:rsidRPr="00884A82" w:rsidRDefault="00A95CC8" w:rsidP="00586142">
      <w:pPr>
        <w:spacing w:after="120"/>
        <w:rPr>
          <w:rFonts w:asciiTheme="majorHAnsi" w:hAnsiTheme="majorHAnsi"/>
          <w:color w:val="000000" w:themeColor="text1"/>
        </w:rPr>
      </w:pPr>
      <w:r w:rsidRPr="00884A82">
        <w:rPr>
          <w:rFonts w:asciiTheme="majorHAnsi" w:hAnsiTheme="majorHAnsi"/>
          <w:color w:val="000000" w:themeColor="text1"/>
        </w:rPr>
        <w:t>T</w:t>
      </w:r>
      <w:r w:rsidR="00571609" w:rsidRPr="00884A82">
        <w:rPr>
          <w:rFonts w:asciiTheme="majorHAnsi" w:hAnsiTheme="majorHAnsi"/>
          <w:color w:val="000000" w:themeColor="text1"/>
        </w:rPr>
        <w:t xml:space="preserve">he school may allow a fee to be paid through an installment payment plan. However, such a plan may not be </w:t>
      </w:r>
      <w:r w:rsidRPr="00884A82">
        <w:rPr>
          <w:rFonts w:asciiTheme="majorHAnsi" w:hAnsiTheme="majorHAnsi"/>
          <w:color w:val="000000" w:themeColor="text1"/>
        </w:rPr>
        <w:t>required in lieu of a fee waiver</w:t>
      </w:r>
      <w:r w:rsidR="00571609" w:rsidRPr="00884A82">
        <w:rPr>
          <w:rFonts w:asciiTheme="majorHAnsi" w:hAnsiTheme="majorHAnsi"/>
          <w:color w:val="000000" w:themeColor="text1"/>
        </w:rPr>
        <w:t>.</w:t>
      </w:r>
    </w:p>
    <w:p w14:paraId="0DCDD3FD" w14:textId="3DB9E76A" w:rsidR="00571609" w:rsidRPr="00884A82" w:rsidRDefault="00000000" w:rsidP="00DC6671">
      <w:pPr>
        <w:pStyle w:val="PolicyCitation"/>
        <w:rPr>
          <w:rFonts w:asciiTheme="majorHAnsi" w:hAnsiTheme="majorHAnsi"/>
          <w:color w:val="000000" w:themeColor="text1"/>
          <w:sz w:val="24"/>
          <w:szCs w:val="24"/>
          <w:u w:val="none"/>
        </w:rPr>
      </w:pPr>
      <w:hyperlink r:id="rId94" w:history="1">
        <w:r w:rsidR="009B3135" w:rsidRPr="00586142">
          <w:rPr>
            <w:rStyle w:val="Hyperlink"/>
            <w:rFonts w:asciiTheme="majorHAnsi" w:hAnsiTheme="majorHAnsi"/>
            <w:sz w:val="24"/>
            <w:szCs w:val="24"/>
          </w:rPr>
          <w:t>Utah Admin. Rules R277-407-9(5) (</w:t>
        </w:r>
        <w:r w:rsidR="007F1E8E">
          <w:rPr>
            <w:rStyle w:val="Hyperlink"/>
            <w:rFonts w:asciiTheme="majorHAnsi" w:hAnsiTheme="majorHAnsi"/>
            <w:sz w:val="24"/>
            <w:szCs w:val="24"/>
          </w:rPr>
          <w:t xml:space="preserve">July 11, 2023) </w:t>
        </w:r>
      </w:hyperlink>
    </w:p>
    <w:p w14:paraId="2C4A4549" w14:textId="20379316" w:rsidR="00571609" w:rsidRPr="00884A82" w:rsidRDefault="00571609" w:rsidP="00A527C4">
      <w:pPr>
        <w:rPr>
          <w:rFonts w:asciiTheme="majorHAnsi" w:hAnsiTheme="majorHAnsi"/>
          <w:color w:val="000000" w:themeColor="text1"/>
        </w:rPr>
      </w:pPr>
      <w:r w:rsidRPr="00884A82">
        <w:rPr>
          <w:rFonts w:asciiTheme="majorHAnsi" w:hAnsiTheme="majorHAnsi"/>
          <w:color w:val="000000" w:themeColor="text1"/>
        </w:rPr>
        <w:t>The District may pursue reasonable methods of collecting fees. However, the District may not, as a result of unpaid fees:</w:t>
      </w:r>
    </w:p>
    <w:p w14:paraId="3850DA16" w14:textId="6D1034DC" w:rsidR="00571609" w:rsidRPr="00884A82" w:rsidRDefault="00571609" w:rsidP="00236E27">
      <w:pPr>
        <w:pStyle w:val="ListParagraph"/>
        <w:numPr>
          <w:ilvl w:val="0"/>
          <w:numId w:val="49"/>
        </w:numPr>
        <w:spacing w:after="120"/>
        <w:contextualSpacing w:val="0"/>
        <w:rPr>
          <w:rFonts w:asciiTheme="majorHAnsi" w:hAnsiTheme="majorHAnsi"/>
          <w:color w:val="000000" w:themeColor="text1"/>
        </w:rPr>
      </w:pPr>
      <w:r w:rsidRPr="00884A82">
        <w:rPr>
          <w:rFonts w:asciiTheme="majorHAnsi" w:hAnsiTheme="majorHAnsi"/>
          <w:color w:val="000000" w:themeColor="text1"/>
        </w:rPr>
        <w:t>Exclude a student from school or from an activity, class, or program</w:t>
      </w:r>
      <w:r w:rsidR="00A95CC8" w:rsidRPr="00884A82">
        <w:rPr>
          <w:rFonts w:asciiTheme="majorHAnsi" w:hAnsiTheme="majorHAnsi"/>
          <w:color w:val="000000" w:themeColor="text1"/>
        </w:rPr>
        <w:t xml:space="preserve"> during the regular school day</w:t>
      </w:r>
      <w:r w:rsidRPr="00884A82">
        <w:rPr>
          <w:rFonts w:asciiTheme="majorHAnsi" w:hAnsiTheme="majorHAnsi"/>
          <w:color w:val="000000" w:themeColor="text1"/>
        </w:rPr>
        <w:t>;</w:t>
      </w:r>
    </w:p>
    <w:p w14:paraId="10CB4C4C" w14:textId="77777777" w:rsidR="00571609" w:rsidRPr="00884A82" w:rsidRDefault="00571609" w:rsidP="00236E27">
      <w:pPr>
        <w:pStyle w:val="ListParagraph"/>
        <w:numPr>
          <w:ilvl w:val="0"/>
          <w:numId w:val="49"/>
        </w:numPr>
        <w:spacing w:after="120"/>
        <w:contextualSpacing w:val="0"/>
        <w:rPr>
          <w:rFonts w:asciiTheme="majorHAnsi" w:hAnsiTheme="majorHAnsi"/>
          <w:color w:val="000000" w:themeColor="text1"/>
        </w:rPr>
      </w:pPr>
      <w:r w:rsidRPr="00884A82">
        <w:rPr>
          <w:rFonts w:asciiTheme="majorHAnsi" w:hAnsiTheme="majorHAnsi"/>
          <w:color w:val="000000" w:themeColor="text1"/>
        </w:rPr>
        <w:t>Refuse to issue a course grade; or</w:t>
      </w:r>
    </w:p>
    <w:p w14:paraId="623AABF7" w14:textId="270A699C" w:rsidR="00571609" w:rsidRPr="00884A82" w:rsidRDefault="00571609" w:rsidP="00DC6671">
      <w:pPr>
        <w:pStyle w:val="ListParagraph"/>
        <w:numPr>
          <w:ilvl w:val="0"/>
          <w:numId w:val="49"/>
        </w:numPr>
        <w:spacing w:after="120"/>
        <w:contextualSpacing w:val="0"/>
        <w:rPr>
          <w:rFonts w:asciiTheme="majorHAnsi" w:hAnsiTheme="majorHAnsi"/>
          <w:color w:val="000000" w:themeColor="text1"/>
        </w:rPr>
      </w:pPr>
      <w:r w:rsidRPr="005F6924">
        <w:rPr>
          <w:rFonts w:asciiTheme="majorHAnsi" w:hAnsiTheme="majorHAnsi"/>
          <w:color w:val="000000" w:themeColor="text1"/>
        </w:rPr>
        <w:t xml:space="preserve">Withhold official student records, including written or electronic grade reports, </w:t>
      </w:r>
      <w:r w:rsidR="007F1E8E" w:rsidRPr="005F6924">
        <w:rPr>
          <w:rFonts w:asciiTheme="majorHAnsi" w:hAnsiTheme="majorHAnsi"/>
          <w:color w:val="000000" w:themeColor="text1"/>
        </w:rPr>
        <w:t xml:space="preserve">class schedules, </w:t>
      </w:r>
      <w:r w:rsidRPr="00884A82">
        <w:rPr>
          <w:rFonts w:asciiTheme="majorHAnsi" w:hAnsiTheme="majorHAnsi"/>
          <w:color w:val="000000" w:themeColor="text1"/>
        </w:rPr>
        <w:t>diplomas, or transcripts.</w:t>
      </w:r>
    </w:p>
    <w:p w14:paraId="7FE410F2" w14:textId="0624969C" w:rsidR="005B13A9" w:rsidRPr="00586142" w:rsidRDefault="00586142" w:rsidP="00DC6671">
      <w:pPr>
        <w:pStyle w:val="PolicyCitation"/>
        <w:spacing w:after="0"/>
        <w:rPr>
          <w:rStyle w:val="Hyperlink"/>
          <w:rFonts w:asciiTheme="majorHAnsi" w:hAnsiTheme="majorHAnsi"/>
          <w:sz w:val="24"/>
          <w:szCs w:val="24"/>
        </w:rPr>
      </w:pPr>
      <w:r>
        <w:rPr>
          <w:rFonts w:asciiTheme="majorHAnsi" w:hAnsiTheme="majorHAnsi"/>
          <w:color w:val="000000" w:themeColor="text1"/>
          <w:sz w:val="24"/>
          <w:szCs w:val="24"/>
          <w:u w:val="none"/>
        </w:rPr>
        <w:fldChar w:fldCharType="begin"/>
      </w:r>
      <w:r>
        <w:rPr>
          <w:rFonts w:asciiTheme="majorHAnsi" w:hAnsiTheme="majorHAnsi"/>
          <w:color w:val="000000" w:themeColor="text1"/>
          <w:sz w:val="24"/>
          <w:szCs w:val="24"/>
          <w:u w:val="none"/>
        </w:rPr>
        <w:instrText>HYPERLINK "https://www.schools.utah.gov/administrativerules/_administrative_rules_/_effective_rules/R277407EffectiveJuly2023.pdf"</w:instrText>
      </w:r>
      <w:r>
        <w:rPr>
          <w:rFonts w:asciiTheme="majorHAnsi" w:hAnsiTheme="majorHAnsi"/>
          <w:color w:val="000000" w:themeColor="text1"/>
          <w:sz w:val="24"/>
          <w:szCs w:val="24"/>
          <w:u w:val="none"/>
        </w:rPr>
      </w:r>
      <w:r>
        <w:rPr>
          <w:rFonts w:asciiTheme="majorHAnsi" w:hAnsiTheme="majorHAnsi"/>
          <w:color w:val="000000" w:themeColor="text1"/>
          <w:sz w:val="24"/>
          <w:szCs w:val="24"/>
          <w:u w:val="none"/>
        </w:rPr>
        <w:fldChar w:fldCharType="separate"/>
      </w:r>
      <w:r w:rsidR="009B3135" w:rsidRPr="00586142">
        <w:rPr>
          <w:rStyle w:val="Hyperlink"/>
          <w:rFonts w:asciiTheme="majorHAnsi" w:hAnsiTheme="majorHAnsi"/>
          <w:sz w:val="24"/>
          <w:szCs w:val="24"/>
        </w:rPr>
        <w:t>Utah Admin. Rules R277-407-6(</w:t>
      </w:r>
      <w:r w:rsidR="007F1E8E">
        <w:rPr>
          <w:rStyle w:val="Hyperlink"/>
          <w:rFonts w:asciiTheme="majorHAnsi" w:hAnsiTheme="majorHAnsi"/>
          <w:sz w:val="24"/>
          <w:szCs w:val="24"/>
        </w:rPr>
        <w:t>8</w:t>
      </w:r>
      <w:r w:rsidR="009B3135" w:rsidRPr="00586142">
        <w:rPr>
          <w:rStyle w:val="Hyperlink"/>
          <w:rFonts w:asciiTheme="majorHAnsi" w:hAnsiTheme="majorHAnsi"/>
          <w:sz w:val="24"/>
          <w:szCs w:val="24"/>
        </w:rPr>
        <w:t>)(a) (</w:t>
      </w:r>
      <w:r w:rsidR="007F1E8E">
        <w:rPr>
          <w:rStyle w:val="Hyperlink"/>
          <w:rFonts w:asciiTheme="majorHAnsi" w:hAnsiTheme="majorHAnsi"/>
          <w:sz w:val="24"/>
          <w:szCs w:val="24"/>
        </w:rPr>
        <w:t>July 11, 2023)</w:t>
      </w:r>
    </w:p>
    <w:p w14:paraId="6B6B1B88" w14:textId="44B29751" w:rsidR="00571609" w:rsidRPr="00884A82" w:rsidRDefault="009B3135" w:rsidP="00DC6671">
      <w:pPr>
        <w:pStyle w:val="PolicyCitation"/>
        <w:rPr>
          <w:rFonts w:asciiTheme="majorHAnsi" w:hAnsiTheme="majorHAnsi"/>
          <w:color w:val="000000" w:themeColor="text1"/>
          <w:sz w:val="24"/>
          <w:szCs w:val="24"/>
          <w:u w:val="none"/>
        </w:rPr>
      </w:pPr>
      <w:r w:rsidRPr="00586142">
        <w:rPr>
          <w:rStyle w:val="Hyperlink"/>
          <w:rFonts w:asciiTheme="majorHAnsi" w:hAnsiTheme="majorHAnsi"/>
          <w:sz w:val="24"/>
          <w:szCs w:val="24"/>
        </w:rPr>
        <w:t>Utah Admin. Rules R277-407-8(</w:t>
      </w:r>
      <w:r w:rsidR="007F1E8E">
        <w:rPr>
          <w:rStyle w:val="Hyperlink"/>
          <w:rFonts w:asciiTheme="majorHAnsi" w:hAnsiTheme="majorHAnsi"/>
          <w:sz w:val="24"/>
          <w:szCs w:val="24"/>
        </w:rPr>
        <w:t>10</w:t>
      </w:r>
      <w:r w:rsidRPr="00586142">
        <w:rPr>
          <w:rStyle w:val="Hyperlink"/>
          <w:rFonts w:asciiTheme="majorHAnsi" w:hAnsiTheme="majorHAnsi"/>
          <w:sz w:val="24"/>
          <w:szCs w:val="24"/>
        </w:rPr>
        <w:t>) (</w:t>
      </w:r>
      <w:r w:rsidR="007F1E8E">
        <w:rPr>
          <w:rStyle w:val="Hyperlink"/>
          <w:rFonts w:asciiTheme="majorHAnsi" w:hAnsiTheme="majorHAnsi"/>
          <w:sz w:val="24"/>
          <w:szCs w:val="24"/>
        </w:rPr>
        <w:t>July 11, 2023)</w:t>
      </w:r>
      <w:r w:rsidR="00586142">
        <w:rPr>
          <w:rFonts w:asciiTheme="majorHAnsi" w:hAnsiTheme="majorHAnsi"/>
          <w:color w:val="000000" w:themeColor="text1"/>
          <w:sz w:val="24"/>
          <w:szCs w:val="24"/>
          <w:u w:val="none"/>
        </w:rPr>
        <w:fldChar w:fldCharType="end"/>
      </w:r>
      <w:r w:rsidR="005F6924" w:rsidRPr="00884A82">
        <w:rPr>
          <w:rFonts w:asciiTheme="majorHAnsi" w:hAnsiTheme="majorHAnsi"/>
          <w:color w:val="000000" w:themeColor="text1"/>
          <w:sz w:val="24"/>
          <w:szCs w:val="24"/>
          <w:u w:val="none"/>
        </w:rPr>
        <w:t xml:space="preserve"> </w:t>
      </w:r>
    </w:p>
    <w:p w14:paraId="070C27EC" w14:textId="77777777" w:rsidR="007400D3" w:rsidRPr="00884A82" w:rsidRDefault="007400D3" w:rsidP="00586142">
      <w:pPr>
        <w:pStyle w:val="PolicySectionHeader"/>
        <w:spacing w:before="0" w:after="120"/>
        <w:rPr>
          <w:rFonts w:asciiTheme="majorHAnsi" w:hAnsiTheme="majorHAnsi"/>
          <w:b w:val="0"/>
          <w:color w:val="000000" w:themeColor="text1"/>
        </w:rPr>
      </w:pPr>
      <w:r w:rsidRPr="00884A82">
        <w:rPr>
          <w:rFonts w:asciiTheme="majorHAnsi" w:hAnsiTheme="majorHAnsi"/>
          <w:b w:val="0"/>
          <w:color w:val="000000" w:themeColor="text1"/>
        </w:rPr>
        <w:lastRenderedPageBreak/>
        <w:t>If the school has been provided with a copy of a court order allocating responsibility for school fees between a student’s parents before the day on which the school first issues a bill for a school fee, the school shall, upon request from either parent, separately bill each parent for the share of the fee that the parent is to pay under the court order. Each parent is liable only for the share of the fee the parent is required to pay under the court order, and regardless of whether the court order is provided to the school before or after the bill is issued for the fee, the school may not make a negative credit report relating to a fee about a parent who has paid the share of the fee required by the court order. The school may bill a parent for that parent’s share of the fee even though the other parent has obtained a full or partial fee waiver.</w:t>
      </w:r>
    </w:p>
    <w:p w14:paraId="7864316B" w14:textId="77777777" w:rsidR="007400D3" w:rsidRPr="00C46ADA" w:rsidRDefault="00000000" w:rsidP="007400D3">
      <w:pPr>
        <w:pStyle w:val="PolicySectionHeader"/>
        <w:spacing w:before="0" w:after="120"/>
        <w:ind w:left="1080"/>
        <w:rPr>
          <w:rFonts w:asciiTheme="majorHAnsi" w:hAnsiTheme="majorHAnsi"/>
          <w:b w:val="0"/>
          <w:i/>
          <w:color w:val="0432FF"/>
          <w:u w:val="single"/>
        </w:rPr>
      </w:pPr>
      <w:hyperlink r:id="rId95" w:history="1">
        <w:r w:rsidR="007400D3" w:rsidRPr="00C46ADA">
          <w:rPr>
            <w:rStyle w:val="Hyperlink"/>
            <w:rFonts w:asciiTheme="majorHAnsi" w:hAnsiTheme="majorHAnsi"/>
            <w:b w:val="0"/>
            <w:i/>
            <w:color w:val="0432FF"/>
          </w:rPr>
          <w:t>Utah Code § 15-4-6.7 (2017)</w:t>
        </w:r>
      </w:hyperlink>
    </w:p>
    <w:p w14:paraId="36C8C7EA" w14:textId="123DEB5A" w:rsidR="00307E3F" w:rsidRPr="00884A82" w:rsidRDefault="00307E3F" w:rsidP="00307E3F">
      <w:pPr>
        <w:pStyle w:val="PolicySectionHeader"/>
        <w:spacing w:after="120"/>
        <w:rPr>
          <w:rFonts w:asciiTheme="majorHAnsi" w:hAnsiTheme="majorHAnsi"/>
          <w:color w:val="000000" w:themeColor="text1"/>
          <w:u w:val="single"/>
        </w:rPr>
      </w:pPr>
      <w:r w:rsidRPr="00884A82">
        <w:rPr>
          <w:rFonts w:asciiTheme="majorHAnsi" w:hAnsiTheme="majorHAnsi"/>
          <w:color w:val="000000" w:themeColor="text1"/>
          <w:u w:val="single"/>
        </w:rPr>
        <w:t>Staff Training</w:t>
      </w:r>
    </w:p>
    <w:p w14:paraId="4FAA212A" w14:textId="45956A04" w:rsidR="00307E3F" w:rsidRPr="00884A82" w:rsidRDefault="00307E3F" w:rsidP="00307E3F">
      <w:pPr>
        <w:rPr>
          <w:rFonts w:asciiTheme="majorHAnsi" w:hAnsiTheme="majorHAnsi"/>
          <w:color w:val="000000" w:themeColor="text1"/>
        </w:rPr>
      </w:pPr>
      <w:r w:rsidRPr="00884A82">
        <w:rPr>
          <w:rFonts w:asciiTheme="majorHAnsi" w:hAnsiTheme="majorHAnsi"/>
          <w:color w:val="000000" w:themeColor="text1"/>
        </w:rPr>
        <w:t>Employees of the District shall receive, on at least an annual basis, training on fee policies specific to the employee’s job function. Such training shall make use of the resources and training materials provided by the State Superintendent.</w:t>
      </w:r>
    </w:p>
    <w:p w14:paraId="4CC73B33" w14:textId="217544B3" w:rsidR="00307E3F" w:rsidRPr="00884A82" w:rsidRDefault="00000000" w:rsidP="00DC6671">
      <w:pPr>
        <w:pStyle w:val="PolicyCitation"/>
        <w:spacing w:before="120"/>
        <w:rPr>
          <w:rFonts w:asciiTheme="majorHAnsi" w:hAnsiTheme="majorHAnsi"/>
          <w:color w:val="000000" w:themeColor="text1"/>
          <w:sz w:val="24"/>
          <w:szCs w:val="24"/>
          <w:u w:val="none"/>
        </w:rPr>
      </w:pPr>
      <w:hyperlink r:id="rId96" w:history="1">
        <w:r w:rsidR="009B3135" w:rsidRPr="00586142">
          <w:rPr>
            <w:rStyle w:val="Hyperlink"/>
            <w:rFonts w:asciiTheme="majorHAnsi" w:hAnsiTheme="majorHAnsi"/>
            <w:sz w:val="24"/>
            <w:szCs w:val="24"/>
          </w:rPr>
          <w:t>Utah Admin. Rules R277-407-15 (November 10, 2020)</w:t>
        </w:r>
      </w:hyperlink>
    </w:p>
    <w:p w14:paraId="01995AAC" w14:textId="24E8B820" w:rsidR="007F1E8E" w:rsidRPr="005F6924" w:rsidRDefault="007F1E8E" w:rsidP="00586142">
      <w:pPr>
        <w:rPr>
          <w:rFonts w:asciiTheme="majorHAnsi" w:hAnsiTheme="majorHAnsi"/>
          <w:b/>
          <w:bCs/>
          <w:color w:val="000000" w:themeColor="text1"/>
          <w:u w:val="single"/>
        </w:rPr>
      </w:pPr>
      <w:r w:rsidRPr="005F6924">
        <w:rPr>
          <w:rFonts w:asciiTheme="majorHAnsi" w:hAnsiTheme="majorHAnsi"/>
          <w:b/>
          <w:bCs/>
          <w:color w:val="000000" w:themeColor="text1"/>
          <w:u w:val="single"/>
        </w:rPr>
        <w:t>Records Regarding Fees</w:t>
      </w:r>
    </w:p>
    <w:p w14:paraId="5E2658E0" w14:textId="2C6B2A35" w:rsidR="009E7F85" w:rsidRPr="005F6924" w:rsidRDefault="009E7F85" w:rsidP="00586142">
      <w:pPr>
        <w:rPr>
          <w:rFonts w:asciiTheme="majorHAnsi" w:hAnsiTheme="majorHAnsi"/>
          <w:color w:val="000000" w:themeColor="text1"/>
        </w:rPr>
      </w:pPr>
      <w:r w:rsidRPr="005F6924">
        <w:rPr>
          <w:rFonts w:asciiTheme="majorHAnsi" w:hAnsiTheme="majorHAnsi"/>
          <w:color w:val="000000" w:themeColor="text1"/>
        </w:rPr>
        <w:t>The District</w:t>
      </w:r>
      <w:r w:rsidR="005F6924" w:rsidRPr="005F6924">
        <w:rPr>
          <w:rFonts w:asciiTheme="majorHAnsi" w:hAnsiTheme="majorHAnsi"/>
          <w:color w:val="000000" w:themeColor="text1"/>
        </w:rPr>
        <w:t xml:space="preserve"> </w:t>
      </w:r>
      <w:r w:rsidR="007F1E8E" w:rsidRPr="005F6924">
        <w:rPr>
          <w:rFonts w:asciiTheme="majorHAnsi" w:hAnsiTheme="majorHAnsi"/>
          <w:color w:val="000000" w:themeColor="text1"/>
        </w:rPr>
        <w:t xml:space="preserve">shall collect and maintain the following information, which may be requested by the </w:t>
      </w:r>
      <w:r w:rsidRPr="005F6924">
        <w:rPr>
          <w:rFonts w:asciiTheme="majorHAnsi" w:hAnsiTheme="majorHAnsi"/>
          <w:color w:val="000000" w:themeColor="text1"/>
        </w:rPr>
        <w:t>State Superintendent</w:t>
      </w:r>
      <w:r w:rsidR="007F1E8E" w:rsidRPr="005F6924">
        <w:rPr>
          <w:rFonts w:asciiTheme="majorHAnsi" w:hAnsiTheme="majorHAnsi"/>
          <w:color w:val="000000" w:themeColor="text1"/>
        </w:rPr>
        <w:t>:</w:t>
      </w:r>
      <w:r w:rsidRPr="005F6924">
        <w:rPr>
          <w:rFonts w:asciiTheme="majorHAnsi" w:hAnsiTheme="majorHAnsi"/>
          <w:color w:val="000000" w:themeColor="text1"/>
        </w:rPr>
        <w:t xml:space="preserve"> (1) a summary of the number of students in the District given fee waivers</w:t>
      </w:r>
      <w:r w:rsidR="005F6924" w:rsidRPr="005F6924">
        <w:rPr>
          <w:rFonts w:asciiTheme="majorHAnsi" w:hAnsiTheme="majorHAnsi"/>
          <w:color w:val="000000" w:themeColor="text1"/>
        </w:rPr>
        <w:t xml:space="preserve"> </w:t>
      </w:r>
      <w:r w:rsidR="007F1E8E" w:rsidRPr="005F6924">
        <w:rPr>
          <w:rFonts w:asciiTheme="majorHAnsi" w:hAnsiTheme="majorHAnsi"/>
          <w:color w:val="000000" w:themeColor="text1"/>
        </w:rPr>
        <w:t xml:space="preserve">(2) </w:t>
      </w:r>
      <w:r w:rsidRPr="005F6924">
        <w:rPr>
          <w:rFonts w:asciiTheme="majorHAnsi" w:hAnsiTheme="majorHAnsi"/>
          <w:color w:val="000000" w:themeColor="text1"/>
        </w:rPr>
        <w:t xml:space="preserve">the number of students who worked in lieu of a fee waiver </w:t>
      </w:r>
      <w:r w:rsidR="007F1E8E" w:rsidRPr="005F6924">
        <w:rPr>
          <w:rFonts w:asciiTheme="majorHAnsi" w:hAnsiTheme="majorHAnsi"/>
          <w:color w:val="000000" w:themeColor="text1"/>
        </w:rPr>
        <w:t xml:space="preserve">(3) </w:t>
      </w:r>
      <w:r w:rsidR="00CF6789" w:rsidRPr="005F6924">
        <w:rPr>
          <w:rFonts w:asciiTheme="majorHAnsi" w:hAnsiTheme="majorHAnsi"/>
          <w:color w:val="000000" w:themeColor="text1"/>
        </w:rPr>
        <w:t>the number of students denied fee waivers</w:t>
      </w:r>
      <w:r w:rsidR="005F6924" w:rsidRPr="005F6924">
        <w:rPr>
          <w:rFonts w:asciiTheme="majorHAnsi" w:hAnsiTheme="majorHAnsi"/>
          <w:color w:val="000000" w:themeColor="text1"/>
        </w:rPr>
        <w:t xml:space="preserve"> </w:t>
      </w:r>
      <w:r w:rsidR="007F1E8E" w:rsidRPr="005F6924">
        <w:rPr>
          <w:rFonts w:asciiTheme="majorHAnsi" w:hAnsiTheme="majorHAnsi"/>
          <w:color w:val="000000" w:themeColor="text1"/>
        </w:rPr>
        <w:t xml:space="preserve">(4) </w:t>
      </w:r>
      <w:r w:rsidRPr="005F6924">
        <w:rPr>
          <w:rFonts w:asciiTheme="majorHAnsi" w:hAnsiTheme="majorHAnsi"/>
          <w:color w:val="000000" w:themeColor="text1"/>
        </w:rPr>
        <w:t xml:space="preserve">the total dollar value of fees waived by the District; </w:t>
      </w:r>
      <w:r w:rsidR="007F1E8E" w:rsidRPr="005F6924">
        <w:rPr>
          <w:rFonts w:asciiTheme="majorHAnsi" w:hAnsiTheme="majorHAnsi"/>
          <w:color w:val="000000" w:themeColor="text1"/>
        </w:rPr>
        <w:t xml:space="preserve">and (5) </w:t>
      </w:r>
      <w:r w:rsidR="00CF6789" w:rsidRPr="005F6924">
        <w:rPr>
          <w:rFonts w:asciiTheme="majorHAnsi" w:hAnsiTheme="majorHAnsi"/>
          <w:color w:val="000000" w:themeColor="text1"/>
        </w:rPr>
        <w:t>the total dollar amount of all fees charged to students within all the schools in the District</w:t>
      </w:r>
      <w:r w:rsidR="002D5666" w:rsidRPr="005F6924">
        <w:rPr>
          <w:rFonts w:asciiTheme="majorHAnsi" w:hAnsiTheme="majorHAnsi"/>
          <w:color w:val="000000" w:themeColor="text1"/>
        </w:rPr>
        <w:t>.</w:t>
      </w:r>
    </w:p>
    <w:p w14:paraId="002C6205" w14:textId="6995D24A" w:rsidR="00307E3F" w:rsidRPr="00884A82" w:rsidRDefault="00000000" w:rsidP="00DC6671">
      <w:pPr>
        <w:pStyle w:val="PolicyCitation"/>
        <w:spacing w:before="120"/>
        <w:rPr>
          <w:rFonts w:asciiTheme="majorHAnsi" w:hAnsiTheme="majorHAnsi"/>
          <w:color w:val="000000" w:themeColor="text1"/>
          <w:sz w:val="24"/>
          <w:szCs w:val="24"/>
          <w:u w:val="none"/>
        </w:rPr>
      </w:pPr>
      <w:hyperlink r:id="rId97" w:history="1">
        <w:r w:rsidR="009B3135" w:rsidRPr="00586142">
          <w:rPr>
            <w:rStyle w:val="Hyperlink"/>
            <w:rFonts w:asciiTheme="majorHAnsi" w:hAnsiTheme="majorHAnsi"/>
            <w:sz w:val="24"/>
            <w:szCs w:val="24"/>
          </w:rPr>
          <w:t>Utah Admin. Rules R277-407-14 (</w:t>
        </w:r>
        <w:r w:rsidR="007F1E8E">
          <w:rPr>
            <w:rStyle w:val="Hyperlink"/>
            <w:rFonts w:asciiTheme="majorHAnsi" w:hAnsiTheme="majorHAnsi"/>
            <w:sz w:val="24"/>
            <w:szCs w:val="24"/>
          </w:rPr>
          <w:t>July 11, 2023)</w:t>
        </w:r>
      </w:hyperlink>
      <w:r w:rsidR="005F6924" w:rsidRPr="00884A82">
        <w:rPr>
          <w:rFonts w:asciiTheme="majorHAnsi" w:hAnsiTheme="majorHAnsi"/>
          <w:color w:val="000000" w:themeColor="text1"/>
          <w:sz w:val="24"/>
          <w:szCs w:val="24"/>
          <w:u w:val="none"/>
        </w:rPr>
        <w:t xml:space="preserve"> </w:t>
      </w:r>
    </w:p>
    <w:p w14:paraId="2A1E2ED1" w14:textId="00682777" w:rsidR="008A4714" w:rsidRPr="00EC4BCB" w:rsidRDefault="008A4714" w:rsidP="000A4CA4">
      <w:pPr>
        <w:pStyle w:val="PolicySectionHeader"/>
        <w:spacing w:before="0" w:after="120"/>
        <w:rPr>
          <w:rFonts w:asciiTheme="majorHAnsi" w:hAnsiTheme="majorHAnsi"/>
          <w:color w:val="000000" w:themeColor="text1"/>
          <w:u w:val="single"/>
        </w:rPr>
      </w:pPr>
      <w:r w:rsidRPr="00EC4BCB">
        <w:rPr>
          <w:rFonts w:asciiTheme="majorHAnsi" w:hAnsiTheme="majorHAnsi"/>
          <w:color w:val="000000" w:themeColor="text1"/>
          <w:u w:val="single"/>
        </w:rPr>
        <w:t>Required Notices and Action</w:t>
      </w:r>
    </w:p>
    <w:p w14:paraId="62F6E0DD" w14:textId="77777777" w:rsidR="008A4714" w:rsidRPr="00884A82" w:rsidRDefault="008A4714"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 xml:space="preserve">The District and each school shall use the following standard forms as they are provided by the State </w:t>
      </w:r>
      <w:r w:rsidR="008D29D4" w:rsidRPr="00884A82">
        <w:rPr>
          <w:rFonts w:asciiTheme="majorHAnsi" w:hAnsiTheme="majorHAnsi"/>
          <w:color w:val="000000" w:themeColor="text1"/>
          <w:szCs w:val="24"/>
        </w:rPr>
        <w:t>Board</w:t>
      </w:r>
      <w:r w:rsidRPr="00884A82">
        <w:rPr>
          <w:rFonts w:asciiTheme="majorHAnsi" w:hAnsiTheme="majorHAnsi"/>
          <w:color w:val="000000" w:themeColor="text1"/>
          <w:szCs w:val="24"/>
        </w:rPr>
        <w:t xml:space="preserve"> of Education:</w:t>
      </w:r>
    </w:p>
    <w:p w14:paraId="341D6F6E" w14:textId="35EF67E0" w:rsidR="008A4714" w:rsidRPr="00884A82" w:rsidRDefault="008A4714"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Standard parental notification letter</w:t>
      </w:r>
      <w:r w:rsidR="009C0833" w:rsidRPr="00884A82">
        <w:rPr>
          <w:rFonts w:asciiTheme="majorHAnsi" w:hAnsiTheme="majorHAnsi"/>
          <w:color w:val="000000" w:themeColor="text1"/>
        </w:rPr>
        <w:t xml:space="preserve"> (</w:t>
      </w:r>
      <w:hyperlink r:id="rId98" w:history="1">
        <w:r w:rsidR="009C0833" w:rsidRPr="00884A82">
          <w:rPr>
            <w:rStyle w:val="Hyperlink"/>
            <w:rFonts w:asciiTheme="majorHAnsi" w:hAnsiTheme="majorHAnsi"/>
            <w:color w:val="000000" w:themeColor="text1"/>
          </w:rPr>
          <w:t xml:space="preserve">“School Fees Notice for Families of Students in Grades </w:t>
        </w:r>
        <w:r w:rsidR="00AB5238" w:rsidRPr="00884A82">
          <w:rPr>
            <w:rStyle w:val="Hyperlink"/>
            <w:rFonts w:asciiTheme="majorHAnsi" w:hAnsiTheme="majorHAnsi"/>
            <w:color w:val="000000" w:themeColor="text1"/>
          </w:rPr>
          <w:t>7-12</w:t>
        </w:r>
        <w:r w:rsidR="009C0833" w:rsidRPr="00884A82">
          <w:rPr>
            <w:rStyle w:val="Hyperlink"/>
            <w:rFonts w:asciiTheme="majorHAnsi" w:hAnsiTheme="majorHAnsi"/>
            <w:color w:val="000000" w:themeColor="text1"/>
          </w:rPr>
          <w:t>”</w:t>
        </w:r>
      </w:hyperlink>
      <w:r w:rsidR="009C0833" w:rsidRPr="00884A82">
        <w:rPr>
          <w:rFonts w:asciiTheme="majorHAnsi" w:hAnsiTheme="majorHAnsi"/>
          <w:color w:val="000000" w:themeColor="text1"/>
        </w:rPr>
        <w:t xml:space="preserve"> or </w:t>
      </w:r>
      <w:hyperlink r:id="rId99" w:history="1">
        <w:r w:rsidR="009C0833" w:rsidRPr="00884A82">
          <w:rPr>
            <w:rStyle w:val="Hyperlink"/>
            <w:rFonts w:asciiTheme="majorHAnsi" w:hAnsiTheme="majorHAnsi"/>
            <w:color w:val="000000" w:themeColor="text1"/>
          </w:rPr>
          <w:t xml:space="preserve">“School Fees Notice for Families of Children in </w:t>
        </w:r>
        <w:r w:rsidR="00AB5238" w:rsidRPr="00884A82">
          <w:rPr>
            <w:rStyle w:val="Hyperlink"/>
            <w:rFonts w:asciiTheme="majorHAnsi" w:hAnsiTheme="majorHAnsi"/>
            <w:color w:val="000000" w:themeColor="text1"/>
          </w:rPr>
          <w:t>Grades K-6</w:t>
        </w:r>
        <w:r w:rsidR="009C0833" w:rsidRPr="00884A82">
          <w:rPr>
            <w:rStyle w:val="Hyperlink"/>
            <w:rFonts w:asciiTheme="majorHAnsi" w:hAnsiTheme="majorHAnsi"/>
            <w:color w:val="000000" w:themeColor="text1"/>
          </w:rPr>
          <w:t>”</w:t>
        </w:r>
      </w:hyperlink>
      <w:r w:rsidR="009C0833" w:rsidRPr="00884A82">
        <w:rPr>
          <w:rFonts w:asciiTheme="majorHAnsi" w:hAnsiTheme="majorHAnsi"/>
          <w:color w:val="000000" w:themeColor="text1"/>
        </w:rPr>
        <w:t>);</w:t>
      </w:r>
    </w:p>
    <w:p w14:paraId="68488D13" w14:textId="4EA05B9E" w:rsidR="008A4714" w:rsidRPr="00884A82" w:rsidRDefault="008A4714"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Standard fee waiver application</w:t>
      </w:r>
      <w:r w:rsidR="009C0833" w:rsidRPr="00884A82">
        <w:rPr>
          <w:rFonts w:asciiTheme="majorHAnsi" w:hAnsiTheme="majorHAnsi"/>
          <w:color w:val="000000" w:themeColor="text1"/>
        </w:rPr>
        <w:t xml:space="preserve"> (</w:t>
      </w:r>
      <w:hyperlink r:id="rId100" w:history="1">
        <w:r w:rsidR="009C0833" w:rsidRPr="00884A82">
          <w:rPr>
            <w:rStyle w:val="Hyperlink"/>
            <w:rFonts w:asciiTheme="majorHAnsi" w:hAnsiTheme="majorHAnsi"/>
            <w:color w:val="000000" w:themeColor="text1"/>
          </w:rPr>
          <w:t>“Fee Waiver Application (Grades K-6)”</w:t>
        </w:r>
      </w:hyperlink>
      <w:r w:rsidR="009C0833" w:rsidRPr="00884A82">
        <w:rPr>
          <w:rFonts w:asciiTheme="majorHAnsi" w:hAnsiTheme="majorHAnsi"/>
          <w:color w:val="000000" w:themeColor="text1"/>
        </w:rPr>
        <w:t xml:space="preserve"> or </w:t>
      </w:r>
      <w:hyperlink r:id="rId101" w:history="1">
        <w:r w:rsidR="009C0833" w:rsidRPr="00884A82">
          <w:rPr>
            <w:rStyle w:val="Hyperlink"/>
            <w:rFonts w:asciiTheme="majorHAnsi" w:hAnsiTheme="majorHAnsi"/>
            <w:color w:val="000000" w:themeColor="text1"/>
          </w:rPr>
          <w:t>“Fee Waiver Application (Grades 7-12)”</w:t>
        </w:r>
      </w:hyperlink>
      <w:r w:rsidR="009C0833" w:rsidRPr="00884A82">
        <w:rPr>
          <w:rFonts w:asciiTheme="majorHAnsi" w:hAnsiTheme="majorHAnsi"/>
          <w:color w:val="000000" w:themeColor="text1"/>
        </w:rPr>
        <w:t>)</w:t>
      </w:r>
      <w:r w:rsidRPr="00884A82">
        <w:rPr>
          <w:rFonts w:asciiTheme="majorHAnsi" w:hAnsiTheme="majorHAnsi"/>
          <w:color w:val="000000" w:themeColor="text1"/>
        </w:rPr>
        <w:t>;</w:t>
      </w:r>
    </w:p>
    <w:p w14:paraId="425901FF" w14:textId="78E7ACDD" w:rsidR="008A4714" w:rsidRPr="00884A82" w:rsidRDefault="008A4714"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Standard written decision and appeal form</w:t>
      </w:r>
      <w:r w:rsidR="009C0833" w:rsidRPr="00884A82">
        <w:rPr>
          <w:rFonts w:asciiTheme="majorHAnsi" w:hAnsiTheme="majorHAnsi"/>
          <w:color w:val="000000" w:themeColor="text1"/>
        </w:rPr>
        <w:t xml:space="preserve"> (</w:t>
      </w:r>
      <w:hyperlink r:id="rId102" w:history="1">
        <w:r w:rsidR="009C0833" w:rsidRPr="00884A82">
          <w:rPr>
            <w:rStyle w:val="Hyperlink"/>
            <w:rFonts w:asciiTheme="majorHAnsi" w:hAnsiTheme="majorHAnsi"/>
            <w:color w:val="000000" w:themeColor="text1"/>
          </w:rPr>
          <w:t>“Fee Waiver Decision and Appeal Form”</w:t>
        </w:r>
      </w:hyperlink>
      <w:r w:rsidR="009C0833" w:rsidRPr="00884A82">
        <w:rPr>
          <w:rFonts w:asciiTheme="majorHAnsi" w:hAnsiTheme="majorHAnsi"/>
          <w:color w:val="000000" w:themeColor="text1"/>
        </w:rPr>
        <w:t>)</w:t>
      </w:r>
      <w:r w:rsidRPr="00884A82">
        <w:rPr>
          <w:rFonts w:asciiTheme="majorHAnsi" w:hAnsiTheme="majorHAnsi"/>
          <w:color w:val="000000" w:themeColor="text1"/>
        </w:rPr>
        <w:t>;</w:t>
      </w:r>
    </w:p>
    <w:p w14:paraId="6BAE6348" w14:textId="72B972CE" w:rsidR="00022F57" w:rsidRPr="00884A82" w:rsidRDefault="00AB5238" w:rsidP="00DF29BD">
      <w:pPr>
        <w:pStyle w:val="PolicyListNumerical"/>
        <w:numPr>
          <w:ilvl w:val="0"/>
          <w:numId w:val="27"/>
        </w:numPr>
        <w:tabs>
          <w:tab w:val="clear" w:pos="1440"/>
        </w:tabs>
        <w:spacing w:before="0" w:after="120"/>
        <w:ind w:left="720"/>
        <w:jc w:val="left"/>
        <w:rPr>
          <w:rFonts w:asciiTheme="majorHAnsi" w:hAnsiTheme="majorHAnsi"/>
          <w:color w:val="000000" w:themeColor="text1"/>
        </w:rPr>
      </w:pPr>
      <w:r w:rsidRPr="00884A82">
        <w:rPr>
          <w:rFonts w:asciiTheme="majorHAnsi" w:hAnsiTheme="majorHAnsi"/>
          <w:color w:val="000000" w:themeColor="text1"/>
        </w:rPr>
        <w:t>School fees service agreement</w:t>
      </w:r>
      <w:r w:rsidR="00022F57" w:rsidRPr="00884A82">
        <w:rPr>
          <w:rFonts w:asciiTheme="majorHAnsi" w:hAnsiTheme="majorHAnsi"/>
          <w:color w:val="000000" w:themeColor="text1"/>
        </w:rPr>
        <w:t xml:space="preserve"> (</w:t>
      </w:r>
      <w:hyperlink r:id="rId103" w:history="1">
        <w:r w:rsidR="00022F57" w:rsidRPr="00884A82">
          <w:rPr>
            <w:rStyle w:val="Hyperlink"/>
            <w:rFonts w:asciiTheme="majorHAnsi" w:hAnsiTheme="majorHAnsi"/>
            <w:color w:val="000000" w:themeColor="text1"/>
          </w:rPr>
          <w:t xml:space="preserve">“Service </w:t>
        </w:r>
        <w:r w:rsidRPr="00884A82">
          <w:rPr>
            <w:rStyle w:val="Hyperlink"/>
            <w:rFonts w:asciiTheme="majorHAnsi" w:hAnsiTheme="majorHAnsi"/>
            <w:color w:val="000000" w:themeColor="text1"/>
          </w:rPr>
          <w:t>Agreement, Verification, and Appeal Form</w:t>
        </w:r>
        <w:r w:rsidR="00022F57" w:rsidRPr="00884A82">
          <w:rPr>
            <w:rStyle w:val="Hyperlink"/>
            <w:rFonts w:asciiTheme="majorHAnsi" w:hAnsiTheme="majorHAnsi"/>
            <w:color w:val="000000" w:themeColor="text1"/>
          </w:rPr>
          <w:t>”</w:t>
        </w:r>
      </w:hyperlink>
      <w:r w:rsidR="00022F57" w:rsidRPr="00884A82">
        <w:rPr>
          <w:rFonts w:asciiTheme="majorHAnsi" w:hAnsiTheme="majorHAnsi"/>
          <w:color w:val="000000" w:themeColor="text1"/>
        </w:rPr>
        <w:t xml:space="preserve">); </w:t>
      </w:r>
    </w:p>
    <w:p w14:paraId="2B6C72E5" w14:textId="469A89F1" w:rsidR="00BC0A86" w:rsidRPr="00884A82" w:rsidRDefault="008A4714" w:rsidP="00586142">
      <w:pPr>
        <w:pStyle w:val="PolicyParagraph"/>
        <w:spacing w:before="0" w:after="120"/>
        <w:ind w:firstLine="0"/>
        <w:jc w:val="left"/>
        <w:rPr>
          <w:rFonts w:asciiTheme="majorHAnsi" w:hAnsiTheme="majorHAnsi"/>
          <w:color w:val="000000" w:themeColor="text1"/>
          <w:szCs w:val="24"/>
        </w:rPr>
      </w:pPr>
      <w:r w:rsidRPr="00884A82">
        <w:rPr>
          <w:rFonts w:asciiTheme="majorHAnsi" w:hAnsiTheme="majorHAnsi"/>
          <w:color w:val="000000" w:themeColor="text1"/>
          <w:szCs w:val="24"/>
        </w:rPr>
        <w:t>The</w:t>
      </w:r>
      <w:r w:rsidR="005D22D3" w:rsidRPr="00884A82">
        <w:rPr>
          <w:rFonts w:asciiTheme="majorHAnsi" w:hAnsiTheme="majorHAnsi"/>
          <w:color w:val="000000" w:themeColor="text1"/>
          <w:szCs w:val="24"/>
        </w:rPr>
        <w:t>se</w:t>
      </w:r>
      <w:r w:rsidRPr="00884A82">
        <w:rPr>
          <w:rFonts w:asciiTheme="majorHAnsi" w:hAnsiTheme="majorHAnsi"/>
          <w:color w:val="000000" w:themeColor="text1"/>
          <w:szCs w:val="24"/>
        </w:rPr>
        <w:t xml:space="preserve"> standard forms as drafted and adopted by the State </w:t>
      </w:r>
      <w:r w:rsidR="008D29D4" w:rsidRPr="00884A82">
        <w:rPr>
          <w:rFonts w:asciiTheme="majorHAnsi" w:hAnsiTheme="majorHAnsi"/>
          <w:color w:val="000000" w:themeColor="text1"/>
          <w:szCs w:val="24"/>
        </w:rPr>
        <w:t>Board</w:t>
      </w:r>
      <w:r w:rsidRPr="00884A82">
        <w:rPr>
          <w:rFonts w:asciiTheme="majorHAnsi" w:hAnsiTheme="majorHAnsi"/>
          <w:color w:val="000000" w:themeColor="text1"/>
          <w:szCs w:val="24"/>
        </w:rPr>
        <w:t xml:space="preserve"> of Education are hereby incorporated into these policies. </w:t>
      </w:r>
      <w:r w:rsidR="00DD009F" w:rsidRPr="00884A82">
        <w:rPr>
          <w:rFonts w:asciiTheme="majorHAnsi" w:hAnsiTheme="majorHAnsi"/>
          <w:color w:val="000000" w:themeColor="text1"/>
          <w:szCs w:val="24"/>
        </w:rPr>
        <w:t>(The forms are also available in Spanish</w:t>
      </w:r>
      <w:r w:rsidR="00AB5238" w:rsidRPr="00884A82">
        <w:rPr>
          <w:rFonts w:asciiTheme="majorHAnsi" w:hAnsiTheme="majorHAnsi"/>
          <w:color w:val="000000" w:themeColor="text1"/>
          <w:szCs w:val="24"/>
        </w:rPr>
        <w:t>, Arabic, Chinese, and Somali</w:t>
      </w:r>
      <w:r w:rsidR="00DD009F" w:rsidRPr="00884A82">
        <w:rPr>
          <w:rFonts w:asciiTheme="majorHAnsi" w:hAnsiTheme="majorHAnsi"/>
          <w:color w:val="000000" w:themeColor="text1"/>
          <w:szCs w:val="24"/>
        </w:rPr>
        <w:t>.)</w:t>
      </w:r>
      <w:r w:rsidR="00DF29BD" w:rsidRPr="00884A82">
        <w:rPr>
          <w:rFonts w:asciiTheme="majorHAnsi" w:hAnsiTheme="majorHAnsi"/>
          <w:color w:val="000000" w:themeColor="text1"/>
          <w:szCs w:val="24"/>
        </w:rPr>
        <w:t xml:space="preserve"> </w:t>
      </w:r>
      <w:r w:rsidRPr="00884A82">
        <w:rPr>
          <w:rFonts w:asciiTheme="majorHAnsi" w:hAnsiTheme="majorHAnsi"/>
          <w:color w:val="000000" w:themeColor="text1"/>
          <w:szCs w:val="24"/>
        </w:rPr>
        <w:t>The District and each school shall adhere to the terms and conditions set forth in the standard forms.</w:t>
      </w:r>
    </w:p>
    <w:sectPr w:rsidR="00BC0A86" w:rsidRPr="00884A82" w:rsidSect="009123F7">
      <w:headerReference w:type="default" r:id="rId104"/>
      <w:footerReference w:type="default" r:id="rId105"/>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4FD350" w14:textId="77777777" w:rsidR="00172258" w:rsidRDefault="00172258">
      <w:r>
        <w:separator/>
      </w:r>
    </w:p>
  </w:endnote>
  <w:endnote w:type="continuationSeparator" w:id="0">
    <w:p w14:paraId="7DACEF4B" w14:textId="77777777" w:rsidR="00172258" w:rsidRDefault="00172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FE7F5E" w:rsidRPr="00844EFA" w14:paraId="18668C79" w14:textId="77777777" w:rsidTr="006A1992">
      <w:tc>
        <w:tcPr>
          <w:tcW w:w="7308" w:type="dxa"/>
        </w:tcPr>
        <w:p w14:paraId="5E4B3381" w14:textId="77777777" w:rsidR="00FE7F5E" w:rsidRDefault="004A03B3" w:rsidP="00C51264">
          <w:pPr>
            <w:rPr>
              <w:rFonts w:cs="Arial"/>
              <w:i/>
              <w:color w:val="808080"/>
              <w:sz w:val="20"/>
              <w:szCs w:val="20"/>
            </w:rPr>
          </w:pPr>
          <w:r>
            <w:rPr>
              <w:rFonts w:cs="Arial"/>
              <w:i/>
              <w:color w:val="808080"/>
              <w:sz w:val="20"/>
              <w:szCs w:val="20"/>
            </w:rPr>
            <w:t>Issued 8.17.2022</w:t>
          </w:r>
        </w:p>
        <w:p w14:paraId="3F917A82" w14:textId="435779C7" w:rsidR="00EC4BCB" w:rsidRPr="002E345F" w:rsidRDefault="00EC4BCB" w:rsidP="00C51264">
          <w:pPr>
            <w:rPr>
              <w:rFonts w:cs="Arial"/>
              <w:i/>
              <w:color w:val="808080"/>
              <w:sz w:val="20"/>
              <w:szCs w:val="20"/>
            </w:rPr>
          </w:pPr>
          <w:r>
            <w:rPr>
              <w:rFonts w:cs="Arial"/>
              <w:i/>
              <w:color w:val="808080"/>
              <w:sz w:val="20"/>
              <w:szCs w:val="20"/>
            </w:rPr>
            <w:t>Updated 3.16.2023</w:t>
          </w:r>
        </w:p>
      </w:tc>
      <w:tc>
        <w:tcPr>
          <w:tcW w:w="1908" w:type="dxa"/>
          <w:vAlign w:val="center"/>
        </w:tcPr>
        <w:p w14:paraId="4B15A4F8" w14:textId="77777777" w:rsidR="00FE7F5E" w:rsidRPr="00C336E0" w:rsidRDefault="00FE7F5E" w:rsidP="006A1992">
          <w:pPr>
            <w:jc w:val="center"/>
            <w:rPr>
              <w:rFonts w:asciiTheme="majorHAnsi" w:hAnsiTheme="majorHAnsi" w:cs="Arial"/>
            </w:rPr>
          </w:pPr>
          <w:r w:rsidRPr="00C336E0">
            <w:rPr>
              <w:rFonts w:asciiTheme="majorHAnsi" w:hAnsiTheme="majorHAnsi" w:cs="Arial"/>
            </w:rPr>
            <w:t xml:space="preserve">Page </w:t>
          </w:r>
          <w:r w:rsidRPr="00C336E0">
            <w:rPr>
              <w:rFonts w:asciiTheme="majorHAnsi" w:hAnsiTheme="majorHAnsi" w:cs="Arial"/>
            </w:rPr>
            <w:fldChar w:fldCharType="begin"/>
          </w:r>
          <w:r w:rsidRPr="00C336E0">
            <w:rPr>
              <w:rFonts w:asciiTheme="majorHAnsi" w:hAnsiTheme="majorHAnsi" w:cs="Arial"/>
            </w:rPr>
            <w:instrText xml:space="preserve"> PAGE </w:instrText>
          </w:r>
          <w:r w:rsidRPr="00C336E0">
            <w:rPr>
              <w:rFonts w:asciiTheme="majorHAnsi" w:hAnsiTheme="majorHAnsi" w:cs="Arial"/>
            </w:rPr>
            <w:fldChar w:fldCharType="separate"/>
          </w:r>
          <w:r w:rsidRPr="00C336E0">
            <w:rPr>
              <w:rFonts w:asciiTheme="majorHAnsi" w:hAnsiTheme="majorHAnsi" w:cs="Arial"/>
              <w:noProof/>
            </w:rPr>
            <w:t>7</w:t>
          </w:r>
          <w:r w:rsidRPr="00C336E0">
            <w:rPr>
              <w:rFonts w:asciiTheme="majorHAnsi" w:hAnsiTheme="majorHAnsi" w:cs="Arial"/>
            </w:rPr>
            <w:fldChar w:fldCharType="end"/>
          </w:r>
          <w:r w:rsidRPr="00C336E0">
            <w:rPr>
              <w:rFonts w:asciiTheme="majorHAnsi" w:hAnsiTheme="majorHAnsi" w:cs="Arial"/>
            </w:rPr>
            <w:t xml:space="preserve"> of </w:t>
          </w:r>
          <w:r w:rsidRPr="00C336E0">
            <w:rPr>
              <w:rFonts w:asciiTheme="majorHAnsi" w:hAnsiTheme="majorHAnsi" w:cs="Arial"/>
            </w:rPr>
            <w:fldChar w:fldCharType="begin"/>
          </w:r>
          <w:r w:rsidRPr="00C336E0">
            <w:rPr>
              <w:rFonts w:asciiTheme="majorHAnsi" w:hAnsiTheme="majorHAnsi" w:cs="Arial"/>
            </w:rPr>
            <w:instrText xml:space="preserve"> NUMPAGES </w:instrText>
          </w:r>
          <w:r w:rsidRPr="00C336E0">
            <w:rPr>
              <w:rFonts w:asciiTheme="majorHAnsi" w:hAnsiTheme="majorHAnsi" w:cs="Arial"/>
            </w:rPr>
            <w:fldChar w:fldCharType="separate"/>
          </w:r>
          <w:r w:rsidRPr="00C336E0">
            <w:rPr>
              <w:rFonts w:asciiTheme="majorHAnsi" w:hAnsiTheme="majorHAnsi" w:cs="Arial"/>
              <w:noProof/>
            </w:rPr>
            <w:t>7</w:t>
          </w:r>
          <w:r w:rsidRPr="00C336E0">
            <w:rPr>
              <w:rFonts w:asciiTheme="majorHAnsi" w:hAnsiTheme="majorHAnsi" w:cs="Arial"/>
            </w:rPr>
            <w:fldChar w:fldCharType="end"/>
          </w:r>
        </w:p>
      </w:tc>
    </w:tr>
  </w:tbl>
  <w:p w14:paraId="3127B149" w14:textId="77777777" w:rsidR="00FE7F5E" w:rsidRDefault="00FE7F5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8844F" w14:textId="77777777" w:rsidR="00172258" w:rsidRDefault="00172258">
      <w:r>
        <w:separator/>
      </w:r>
    </w:p>
  </w:footnote>
  <w:footnote w:type="continuationSeparator" w:id="0">
    <w:p w14:paraId="1D5B7329" w14:textId="77777777" w:rsidR="00172258" w:rsidRDefault="001722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DBC4E" w14:textId="3E2934B6" w:rsidR="00FE7F5E" w:rsidRPr="00C336E0" w:rsidRDefault="00C336E0" w:rsidP="00C336E0">
    <w:pPr>
      <w:jc w:val="right"/>
      <w:rPr>
        <w:rFonts w:ascii="Cambria" w:hAnsi="Cambria"/>
        <w:b/>
        <w:bCs/>
        <w:sz w:val="36"/>
        <w:szCs w:val="36"/>
      </w:rPr>
    </w:pPr>
    <w:r w:rsidRPr="00C336E0">
      <w:rPr>
        <w:rFonts w:ascii="Cambria" w:hAnsi="Cambria"/>
        <w:b/>
        <w:bCs/>
        <w:sz w:val="36"/>
        <w:szCs w:val="36"/>
      </w:rPr>
      <w:t>Student Fees, Fines, and Charges - FI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A12"/>
    <w:multiLevelType w:val="hybridMultilevel"/>
    <w:tmpl w:val="154A2A1C"/>
    <w:lvl w:ilvl="0" w:tplc="980C7314">
      <w:start w:val="1"/>
      <w:numFmt w:val="decimal"/>
      <w:lvlText w:val="%1."/>
      <w:lvlJc w:val="left"/>
      <w:pPr>
        <w:ind w:left="720" w:hanging="360"/>
      </w:pPr>
      <w:rPr>
        <w:rFonts w:hint="default"/>
      </w:rPr>
    </w:lvl>
    <w:lvl w:ilvl="1" w:tplc="6444DA7A">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5F24E6D"/>
    <w:multiLevelType w:val="hybridMultilevel"/>
    <w:tmpl w:val="E870A6EC"/>
    <w:lvl w:ilvl="0" w:tplc="0A68A37C">
      <w:start w:val="1"/>
      <w:numFmt w:val="decimal"/>
      <w:lvlText w:val="%1."/>
      <w:lvlJc w:val="righ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F5D2339"/>
    <w:multiLevelType w:val="hybridMultilevel"/>
    <w:tmpl w:val="F17CBFE8"/>
    <w:lvl w:ilvl="0" w:tplc="E3E2E112">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1AD4160"/>
    <w:multiLevelType w:val="hybridMultilevel"/>
    <w:tmpl w:val="9E84D1B2"/>
    <w:lvl w:ilvl="0" w:tplc="B49410C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11D37A73"/>
    <w:multiLevelType w:val="hybridMultilevel"/>
    <w:tmpl w:val="A7C4AB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5534CC"/>
    <w:multiLevelType w:val="hybridMultilevel"/>
    <w:tmpl w:val="68A025E2"/>
    <w:lvl w:ilvl="0" w:tplc="2A02F31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1D66063E"/>
    <w:multiLevelType w:val="hybridMultilevel"/>
    <w:tmpl w:val="6EC4D5DC"/>
    <w:lvl w:ilvl="0" w:tplc="521A4396">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15:restartNumberingAfterBreak="0">
    <w:nsid w:val="1DB85961"/>
    <w:multiLevelType w:val="hybridMultilevel"/>
    <w:tmpl w:val="43A439D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15560A52">
      <w:start w:val="1"/>
      <w:numFmt w:val="lowerRoman"/>
      <w:lvlText w:val="%3."/>
      <w:lvlJc w:val="right"/>
      <w:pPr>
        <w:tabs>
          <w:tab w:val="num" w:pos="2880"/>
        </w:tabs>
        <w:ind w:left="2880" w:hanging="180"/>
      </w:pPr>
      <w:rPr>
        <w:rFonts w:hint="default"/>
      </w:r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1EAB439B"/>
    <w:multiLevelType w:val="hybridMultilevel"/>
    <w:tmpl w:val="A27E5F8A"/>
    <w:lvl w:ilvl="0" w:tplc="56508DB0">
      <w:start w:val="4"/>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 w15:restartNumberingAfterBreak="0">
    <w:nsid w:val="226F3CEB"/>
    <w:multiLevelType w:val="hybridMultilevel"/>
    <w:tmpl w:val="92147B28"/>
    <w:lvl w:ilvl="0" w:tplc="0409000F">
      <w:start w:val="1"/>
      <w:numFmt w:val="decimal"/>
      <w:lvlText w:val="%1."/>
      <w:lvlJc w:val="left"/>
      <w:pPr>
        <w:tabs>
          <w:tab w:val="num" w:pos="1440"/>
        </w:tabs>
        <w:ind w:left="1440" w:hanging="360"/>
      </w:pPr>
    </w:lvl>
    <w:lvl w:ilvl="1" w:tplc="8A78ACD8">
      <w:start w:val="1"/>
      <w:numFmt w:val="lowerLetter"/>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15:restartNumberingAfterBreak="0">
    <w:nsid w:val="23511A14"/>
    <w:multiLevelType w:val="hybridMultilevel"/>
    <w:tmpl w:val="6B029FDC"/>
    <w:lvl w:ilvl="0" w:tplc="99720FF4">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24A32F42"/>
    <w:multiLevelType w:val="hybridMultilevel"/>
    <w:tmpl w:val="4776CED0"/>
    <w:lvl w:ilvl="0" w:tplc="138412C4">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2" w15:restartNumberingAfterBreak="0">
    <w:nsid w:val="258D5B43"/>
    <w:multiLevelType w:val="hybridMultilevel"/>
    <w:tmpl w:val="C880719C"/>
    <w:lvl w:ilvl="0" w:tplc="0A68A37C">
      <w:start w:val="1"/>
      <w:numFmt w:val="decimal"/>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6386793"/>
    <w:multiLevelType w:val="hybridMultilevel"/>
    <w:tmpl w:val="11949F36"/>
    <w:lvl w:ilvl="0" w:tplc="2A00A610">
      <w:start w:val="1"/>
      <w:numFmt w:val="decimal"/>
      <w:lvlText w:val="%1."/>
      <w:lvlJc w:val="right"/>
      <w:pPr>
        <w:ind w:left="720" w:hanging="360"/>
      </w:pPr>
      <w:rPr>
        <w:rFonts w:hint="default"/>
      </w:rPr>
    </w:lvl>
    <w:lvl w:ilvl="1" w:tplc="073241D2">
      <w:start w:val="1"/>
      <w:numFmt w:val="lowerLetter"/>
      <w:lvlText w:val="%2."/>
      <w:lvlJc w:val="left"/>
      <w:pPr>
        <w:ind w:left="1080" w:hanging="360"/>
      </w:pPr>
      <w:rPr>
        <w:rFonts w:hint="default"/>
      </w:rPr>
    </w:lvl>
    <w:lvl w:ilvl="2" w:tplc="1D86FF32">
      <w:start w:val="1"/>
      <w:numFmt w:val="lowerRoman"/>
      <w:lvlText w:val="%3."/>
      <w:lvlJc w:val="right"/>
      <w:pPr>
        <w:ind w:left="1440" w:hanging="360"/>
      </w:pPr>
      <w:rPr>
        <w:rFonts w:hint="default"/>
      </w:rPr>
    </w:lvl>
    <w:lvl w:ilvl="3" w:tplc="9D00A8B0">
      <w:start w:val="1"/>
      <w:numFmt w:val="decimal"/>
      <w:lvlText w:val="%4."/>
      <w:lvlJc w:val="left"/>
      <w:pPr>
        <w:ind w:left="1800" w:hanging="36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98A3D17"/>
    <w:multiLevelType w:val="hybridMultilevel"/>
    <w:tmpl w:val="B8CAC6FA"/>
    <w:lvl w:ilvl="0" w:tplc="9D00A8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BF34E48"/>
    <w:multiLevelType w:val="hybridMultilevel"/>
    <w:tmpl w:val="CCDCC508"/>
    <w:lvl w:ilvl="0" w:tplc="D4A2C1F4">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E84246"/>
    <w:multiLevelType w:val="hybridMultilevel"/>
    <w:tmpl w:val="8DFA366C"/>
    <w:lvl w:ilvl="0" w:tplc="2BCA521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32BF77FF"/>
    <w:multiLevelType w:val="hybridMultilevel"/>
    <w:tmpl w:val="93D252C0"/>
    <w:lvl w:ilvl="0" w:tplc="799E2C06">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33836B1C"/>
    <w:multiLevelType w:val="hybridMultilevel"/>
    <w:tmpl w:val="AE768BD4"/>
    <w:lvl w:ilvl="0" w:tplc="5F2EE64A">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33C25021"/>
    <w:multiLevelType w:val="hybridMultilevel"/>
    <w:tmpl w:val="A59CC5FA"/>
    <w:lvl w:ilvl="0" w:tplc="1658A4D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3C4E2E26"/>
    <w:multiLevelType w:val="hybridMultilevel"/>
    <w:tmpl w:val="34E0DF6A"/>
    <w:lvl w:ilvl="0" w:tplc="DB34EBD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48605E5D"/>
    <w:multiLevelType w:val="hybridMultilevel"/>
    <w:tmpl w:val="D57ED516"/>
    <w:lvl w:ilvl="0" w:tplc="FC026314">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4B2474C0"/>
    <w:multiLevelType w:val="hybridMultilevel"/>
    <w:tmpl w:val="50F05B9E"/>
    <w:lvl w:ilvl="0" w:tplc="DC0C70D2">
      <w:start w:val="7"/>
      <w:numFmt w:val="decimal"/>
      <w:lvlText w:val="%1."/>
      <w:lvlJc w:val="righ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775BE8"/>
    <w:multiLevelType w:val="hybridMultilevel"/>
    <w:tmpl w:val="3CE21F58"/>
    <w:lvl w:ilvl="0" w:tplc="24DA0306">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15:restartNumberingAfterBreak="0">
    <w:nsid w:val="4C96694A"/>
    <w:multiLevelType w:val="hybridMultilevel"/>
    <w:tmpl w:val="1B085064"/>
    <w:lvl w:ilvl="0" w:tplc="9D00A8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CF10379"/>
    <w:multiLevelType w:val="hybridMultilevel"/>
    <w:tmpl w:val="E8F4836C"/>
    <w:lvl w:ilvl="0" w:tplc="2E284148">
      <w:start w:val="1"/>
      <w:numFmt w:val="decimal"/>
      <w:lvlText w:val="%1."/>
      <w:lvlJc w:val="left"/>
      <w:pPr>
        <w:ind w:left="72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DCC573D"/>
    <w:multiLevelType w:val="hybridMultilevel"/>
    <w:tmpl w:val="F0080B72"/>
    <w:lvl w:ilvl="0" w:tplc="A2BEC7A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4E8209F8"/>
    <w:multiLevelType w:val="hybridMultilevel"/>
    <w:tmpl w:val="3BC2E7C0"/>
    <w:lvl w:ilvl="0" w:tplc="0A68A37C">
      <w:start w:val="1"/>
      <w:numFmt w:val="decimal"/>
      <w:lvlText w:val="%1."/>
      <w:lvlJc w:val="righ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2915CE3"/>
    <w:multiLevelType w:val="hybridMultilevel"/>
    <w:tmpl w:val="64FA2380"/>
    <w:lvl w:ilvl="0" w:tplc="A34ADE9C">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53EE061C"/>
    <w:multiLevelType w:val="hybridMultilevel"/>
    <w:tmpl w:val="0CB011E4"/>
    <w:lvl w:ilvl="0" w:tplc="965CE234">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59612238"/>
    <w:multiLevelType w:val="hybridMultilevel"/>
    <w:tmpl w:val="09BE2820"/>
    <w:lvl w:ilvl="0" w:tplc="C97EA288">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5A6B0E0A"/>
    <w:multiLevelType w:val="hybridMultilevel"/>
    <w:tmpl w:val="8978482A"/>
    <w:lvl w:ilvl="0" w:tplc="0409000F">
      <w:start w:val="1"/>
      <w:numFmt w:val="decimal"/>
      <w:lvlText w:val="%1."/>
      <w:lvlJc w:val="left"/>
      <w:pPr>
        <w:tabs>
          <w:tab w:val="num" w:pos="1440"/>
        </w:tabs>
        <w:ind w:left="1440" w:hanging="360"/>
      </w:pPr>
    </w:lvl>
    <w:lvl w:ilvl="1" w:tplc="C1A6743C">
      <w:start w:val="3"/>
      <w:numFmt w:val="lowerLetter"/>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5AB80EE3"/>
    <w:multiLevelType w:val="hybridMultilevel"/>
    <w:tmpl w:val="928441AA"/>
    <w:lvl w:ilvl="0" w:tplc="2D72E884">
      <w:start w:val="2"/>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3" w15:restartNumberingAfterBreak="0">
    <w:nsid w:val="5C0B5A73"/>
    <w:multiLevelType w:val="hybridMultilevel"/>
    <w:tmpl w:val="4A04D61A"/>
    <w:lvl w:ilvl="0" w:tplc="A03CA43A">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FA370F"/>
    <w:multiLevelType w:val="hybridMultilevel"/>
    <w:tmpl w:val="5FF82464"/>
    <w:lvl w:ilvl="0" w:tplc="F7FC4302">
      <w:start w:val="1"/>
      <w:numFmt w:val="decimal"/>
      <w:lvlText w:val="%1."/>
      <w:lvlJc w:val="left"/>
      <w:pPr>
        <w:ind w:left="720" w:hanging="360"/>
      </w:pPr>
      <w:rPr>
        <w:rFonts w:hint="default"/>
      </w:rPr>
    </w:lvl>
    <w:lvl w:ilvl="1" w:tplc="D0F86064">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5D19506D"/>
    <w:multiLevelType w:val="hybridMultilevel"/>
    <w:tmpl w:val="36B63ACC"/>
    <w:lvl w:ilvl="0" w:tplc="A5B00002">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0C4C0A"/>
    <w:multiLevelType w:val="hybridMultilevel"/>
    <w:tmpl w:val="B164B51A"/>
    <w:lvl w:ilvl="0" w:tplc="0A68A37C">
      <w:start w:val="1"/>
      <w:numFmt w:val="decimal"/>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8" w15:restartNumberingAfterBreak="0">
    <w:nsid w:val="63B67ED3"/>
    <w:multiLevelType w:val="hybridMultilevel"/>
    <w:tmpl w:val="6DC47F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3C01B64"/>
    <w:multiLevelType w:val="hybridMultilevel"/>
    <w:tmpl w:val="0BF29930"/>
    <w:lvl w:ilvl="0" w:tplc="FA3EC450">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65054D63"/>
    <w:multiLevelType w:val="hybridMultilevel"/>
    <w:tmpl w:val="2130A840"/>
    <w:lvl w:ilvl="0" w:tplc="2B2468B0">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1" w15:restartNumberingAfterBreak="0">
    <w:nsid w:val="68B95D9C"/>
    <w:multiLevelType w:val="hybridMultilevel"/>
    <w:tmpl w:val="DFBCC6D4"/>
    <w:lvl w:ilvl="0" w:tplc="E9B2F9A4">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2" w15:restartNumberingAfterBreak="0">
    <w:nsid w:val="6DD841EC"/>
    <w:multiLevelType w:val="hybridMultilevel"/>
    <w:tmpl w:val="9BD0FE1E"/>
    <w:lvl w:ilvl="0" w:tplc="0A68A37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22D6C8C"/>
    <w:multiLevelType w:val="hybridMultilevel"/>
    <w:tmpl w:val="FE5E1404"/>
    <w:lvl w:ilvl="0" w:tplc="7E90F59C">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4" w15:restartNumberingAfterBreak="0">
    <w:nsid w:val="74BC1474"/>
    <w:multiLevelType w:val="hybridMultilevel"/>
    <w:tmpl w:val="C7220E86"/>
    <w:lvl w:ilvl="0" w:tplc="147657C4">
      <w:start w:val="1"/>
      <w:numFmt w:val="decimal"/>
      <w:lvlText w:val="%1."/>
      <w:lvlJc w:val="left"/>
      <w:pPr>
        <w:ind w:left="720" w:hanging="360"/>
      </w:pPr>
      <w:rPr>
        <w:rFonts w:hint="default"/>
      </w:rPr>
    </w:lvl>
    <w:lvl w:ilvl="1" w:tplc="CAD84476">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15:restartNumberingAfterBreak="0">
    <w:nsid w:val="75EF23D1"/>
    <w:multiLevelType w:val="hybridMultilevel"/>
    <w:tmpl w:val="73D2CBD6"/>
    <w:lvl w:ilvl="0" w:tplc="56A09606">
      <w:start w:val="3"/>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6" w15:restartNumberingAfterBreak="0">
    <w:nsid w:val="7A6C4B58"/>
    <w:multiLevelType w:val="hybridMultilevel"/>
    <w:tmpl w:val="762259C8"/>
    <w:lvl w:ilvl="0" w:tplc="229C174A">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7" w15:restartNumberingAfterBreak="0">
    <w:nsid w:val="7A91562D"/>
    <w:multiLevelType w:val="hybridMultilevel"/>
    <w:tmpl w:val="ABF0B4CE"/>
    <w:lvl w:ilvl="0" w:tplc="2F5EA2AA">
      <w:start w:val="1"/>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8" w15:restartNumberingAfterBreak="0">
    <w:nsid w:val="7C1216A3"/>
    <w:multiLevelType w:val="hybridMultilevel"/>
    <w:tmpl w:val="28186AFE"/>
    <w:lvl w:ilvl="0" w:tplc="0409000F">
      <w:start w:val="1"/>
      <w:numFmt w:val="decimal"/>
      <w:lvlText w:val="%1."/>
      <w:lvlJc w:val="left"/>
      <w:pPr>
        <w:tabs>
          <w:tab w:val="num" w:pos="1440"/>
        </w:tabs>
        <w:ind w:left="1440" w:hanging="360"/>
      </w:pPr>
    </w:lvl>
    <w:lvl w:ilvl="1" w:tplc="A208912E">
      <w:start w:val="1"/>
      <w:numFmt w:val="lowerLetter"/>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9" w15:restartNumberingAfterBreak="0">
    <w:nsid w:val="7FB93E9D"/>
    <w:multiLevelType w:val="hybridMultilevel"/>
    <w:tmpl w:val="C1E897B6"/>
    <w:lvl w:ilvl="0" w:tplc="8F7ACD98">
      <w:start w:val="2"/>
      <w:numFmt w:val="decimal"/>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16cid:durableId="2040743663">
    <w:abstractNumId w:val="37"/>
  </w:num>
  <w:num w:numId="2" w16cid:durableId="1961105443">
    <w:abstractNumId w:val="37"/>
    <w:lvlOverride w:ilvl="0">
      <w:startOverride w:val="1"/>
    </w:lvlOverride>
  </w:num>
  <w:num w:numId="3" w16cid:durableId="383716932">
    <w:abstractNumId w:val="30"/>
  </w:num>
  <w:num w:numId="4" w16cid:durableId="752551178">
    <w:abstractNumId w:val="43"/>
  </w:num>
  <w:num w:numId="5" w16cid:durableId="594552558">
    <w:abstractNumId w:val="23"/>
  </w:num>
  <w:num w:numId="6" w16cid:durableId="698505807">
    <w:abstractNumId w:val="2"/>
  </w:num>
  <w:num w:numId="7" w16cid:durableId="191961921">
    <w:abstractNumId w:val="7"/>
  </w:num>
  <w:num w:numId="8" w16cid:durableId="1085422989">
    <w:abstractNumId w:val="32"/>
  </w:num>
  <w:num w:numId="9" w16cid:durableId="577863636">
    <w:abstractNumId w:val="41"/>
  </w:num>
  <w:num w:numId="10" w16cid:durableId="1507556278">
    <w:abstractNumId w:val="9"/>
  </w:num>
  <w:num w:numId="11" w16cid:durableId="897323752">
    <w:abstractNumId w:val="21"/>
  </w:num>
  <w:num w:numId="12" w16cid:durableId="1109011985">
    <w:abstractNumId w:val="48"/>
  </w:num>
  <w:num w:numId="13" w16cid:durableId="1878616853">
    <w:abstractNumId w:val="31"/>
  </w:num>
  <w:num w:numId="14" w16cid:durableId="22439562">
    <w:abstractNumId w:val="33"/>
  </w:num>
  <w:num w:numId="15" w16cid:durableId="231744647">
    <w:abstractNumId w:val="35"/>
  </w:num>
  <w:num w:numId="16" w16cid:durableId="788203068">
    <w:abstractNumId w:val="39"/>
  </w:num>
  <w:num w:numId="17" w16cid:durableId="434440584">
    <w:abstractNumId w:val="16"/>
  </w:num>
  <w:num w:numId="18" w16cid:durableId="686832145">
    <w:abstractNumId w:val="28"/>
  </w:num>
  <w:num w:numId="19" w16cid:durableId="287854811">
    <w:abstractNumId w:val="15"/>
  </w:num>
  <w:num w:numId="20" w16cid:durableId="5981352">
    <w:abstractNumId w:val="3"/>
  </w:num>
  <w:num w:numId="21" w16cid:durableId="2103335562">
    <w:abstractNumId w:val="20"/>
  </w:num>
  <w:num w:numId="22" w16cid:durableId="545724446">
    <w:abstractNumId w:val="10"/>
  </w:num>
  <w:num w:numId="23" w16cid:durableId="1703240235">
    <w:abstractNumId w:val="6"/>
  </w:num>
  <w:num w:numId="24" w16cid:durableId="429551077">
    <w:abstractNumId w:val="29"/>
  </w:num>
  <w:num w:numId="25" w16cid:durableId="1293250987">
    <w:abstractNumId w:val="8"/>
  </w:num>
  <w:num w:numId="26" w16cid:durableId="1286765375">
    <w:abstractNumId w:val="5"/>
  </w:num>
  <w:num w:numId="27" w16cid:durableId="1593665424">
    <w:abstractNumId w:val="11"/>
  </w:num>
  <w:num w:numId="28" w16cid:durableId="99498177">
    <w:abstractNumId w:val="46"/>
  </w:num>
  <w:num w:numId="29" w16cid:durableId="871577257">
    <w:abstractNumId w:val="18"/>
  </w:num>
  <w:num w:numId="30" w16cid:durableId="667633684">
    <w:abstractNumId w:val="45"/>
  </w:num>
  <w:num w:numId="31" w16cid:durableId="1849753942">
    <w:abstractNumId w:val="47"/>
  </w:num>
  <w:num w:numId="32" w16cid:durableId="52972547">
    <w:abstractNumId w:val="19"/>
  </w:num>
  <w:num w:numId="33" w16cid:durableId="1599487218">
    <w:abstractNumId w:val="26"/>
  </w:num>
  <w:num w:numId="34" w16cid:durableId="1770470660">
    <w:abstractNumId w:val="40"/>
  </w:num>
  <w:num w:numId="35" w16cid:durableId="2003657876">
    <w:abstractNumId w:val="17"/>
  </w:num>
  <w:num w:numId="36" w16cid:durableId="9264541">
    <w:abstractNumId w:val="49"/>
  </w:num>
  <w:num w:numId="37" w16cid:durableId="798643912">
    <w:abstractNumId w:val="13"/>
  </w:num>
  <w:num w:numId="38" w16cid:durableId="431703309">
    <w:abstractNumId w:val="12"/>
  </w:num>
  <w:num w:numId="39" w16cid:durableId="354773701">
    <w:abstractNumId w:val="36"/>
  </w:num>
  <w:num w:numId="40" w16cid:durableId="1454905666">
    <w:abstractNumId w:val="1"/>
  </w:num>
  <w:num w:numId="41" w16cid:durableId="352413932">
    <w:abstractNumId w:val="25"/>
  </w:num>
  <w:num w:numId="42" w16cid:durableId="2085757062">
    <w:abstractNumId w:val="0"/>
  </w:num>
  <w:num w:numId="43" w16cid:durableId="439031431">
    <w:abstractNumId w:val="34"/>
  </w:num>
  <w:num w:numId="44" w16cid:durableId="1492477756">
    <w:abstractNumId w:val="24"/>
  </w:num>
  <w:num w:numId="45" w16cid:durableId="1934166094">
    <w:abstractNumId w:val="14"/>
  </w:num>
  <w:num w:numId="46" w16cid:durableId="1671299303">
    <w:abstractNumId w:val="42"/>
  </w:num>
  <w:num w:numId="47" w16cid:durableId="319889238">
    <w:abstractNumId w:val="38"/>
  </w:num>
  <w:num w:numId="48" w16cid:durableId="647445340">
    <w:abstractNumId w:val="44"/>
  </w:num>
  <w:num w:numId="49" w16cid:durableId="962465489">
    <w:abstractNumId w:val="4"/>
  </w:num>
  <w:num w:numId="50" w16cid:durableId="939414905">
    <w:abstractNumId w:val="27"/>
  </w:num>
  <w:num w:numId="51" w16cid:durableId="336537550">
    <w:abstractNumId w:val="2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1E1"/>
    <w:rsid w:val="000014B6"/>
    <w:rsid w:val="0000494B"/>
    <w:rsid w:val="0000535F"/>
    <w:rsid w:val="00005AFD"/>
    <w:rsid w:val="00006CCF"/>
    <w:rsid w:val="00012454"/>
    <w:rsid w:val="000140EA"/>
    <w:rsid w:val="00014EEC"/>
    <w:rsid w:val="00015C80"/>
    <w:rsid w:val="000161DD"/>
    <w:rsid w:val="00016C7D"/>
    <w:rsid w:val="00022F57"/>
    <w:rsid w:val="000230AC"/>
    <w:rsid w:val="00023CD3"/>
    <w:rsid w:val="00024B5E"/>
    <w:rsid w:val="00026711"/>
    <w:rsid w:val="000300F3"/>
    <w:rsid w:val="00030615"/>
    <w:rsid w:val="00030D5A"/>
    <w:rsid w:val="000310BD"/>
    <w:rsid w:val="0003189E"/>
    <w:rsid w:val="000320C1"/>
    <w:rsid w:val="00033071"/>
    <w:rsid w:val="00033E67"/>
    <w:rsid w:val="00037AD4"/>
    <w:rsid w:val="000413B5"/>
    <w:rsid w:val="00043CED"/>
    <w:rsid w:val="0004446C"/>
    <w:rsid w:val="00046740"/>
    <w:rsid w:val="0004761C"/>
    <w:rsid w:val="00047712"/>
    <w:rsid w:val="000518FD"/>
    <w:rsid w:val="000537F2"/>
    <w:rsid w:val="0005757D"/>
    <w:rsid w:val="00060B07"/>
    <w:rsid w:val="00060FCC"/>
    <w:rsid w:val="00062BF5"/>
    <w:rsid w:val="0006379A"/>
    <w:rsid w:val="00064F4D"/>
    <w:rsid w:val="00066990"/>
    <w:rsid w:val="000702E8"/>
    <w:rsid w:val="000762B2"/>
    <w:rsid w:val="000819EA"/>
    <w:rsid w:val="00082EAF"/>
    <w:rsid w:val="000834C1"/>
    <w:rsid w:val="000A142F"/>
    <w:rsid w:val="000A32AE"/>
    <w:rsid w:val="000A4CA4"/>
    <w:rsid w:val="000A6615"/>
    <w:rsid w:val="000A7B63"/>
    <w:rsid w:val="000B1A07"/>
    <w:rsid w:val="000B1F8E"/>
    <w:rsid w:val="000B4F16"/>
    <w:rsid w:val="000B5D67"/>
    <w:rsid w:val="000B7BB7"/>
    <w:rsid w:val="000D185E"/>
    <w:rsid w:val="000D26D3"/>
    <w:rsid w:val="000D2A8F"/>
    <w:rsid w:val="000D393A"/>
    <w:rsid w:val="000D64CA"/>
    <w:rsid w:val="000E0780"/>
    <w:rsid w:val="000E3D78"/>
    <w:rsid w:val="000E443C"/>
    <w:rsid w:val="000E44E0"/>
    <w:rsid w:val="000E4E23"/>
    <w:rsid w:val="000E7639"/>
    <w:rsid w:val="000F027B"/>
    <w:rsid w:val="000F109D"/>
    <w:rsid w:val="000F1E46"/>
    <w:rsid w:val="000F2E66"/>
    <w:rsid w:val="000F2EFA"/>
    <w:rsid w:val="000F329A"/>
    <w:rsid w:val="000F7B00"/>
    <w:rsid w:val="00100B5C"/>
    <w:rsid w:val="00101C41"/>
    <w:rsid w:val="001022BA"/>
    <w:rsid w:val="001068EF"/>
    <w:rsid w:val="001101D5"/>
    <w:rsid w:val="001107AD"/>
    <w:rsid w:val="001129CD"/>
    <w:rsid w:val="00114500"/>
    <w:rsid w:val="00114D1F"/>
    <w:rsid w:val="001159FF"/>
    <w:rsid w:val="00120059"/>
    <w:rsid w:val="00122384"/>
    <w:rsid w:val="00122C8E"/>
    <w:rsid w:val="00123323"/>
    <w:rsid w:val="001249D6"/>
    <w:rsid w:val="0012509B"/>
    <w:rsid w:val="00127EDF"/>
    <w:rsid w:val="001312EF"/>
    <w:rsid w:val="0013143A"/>
    <w:rsid w:val="001325C5"/>
    <w:rsid w:val="001343BB"/>
    <w:rsid w:val="001351F5"/>
    <w:rsid w:val="00135D8E"/>
    <w:rsid w:val="00144FE8"/>
    <w:rsid w:val="00146002"/>
    <w:rsid w:val="0014761F"/>
    <w:rsid w:val="00147986"/>
    <w:rsid w:val="00147AC4"/>
    <w:rsid w:val="00147E61"/>
    <w:rsid w:val="001517A2"/>
    <w:rsid w:val="0015277E"/>
    <w:rsid w:val="001550F0"/>
    <w:rsid w:val="0015550A"/>
    <w:rsid w:val="0015610E"/>
    <w:rsid w:val="00161D33"/>
    <w:rsid w:val="00162C22"/>
    <w:rsid w:val="00162E98"/>
    <w:rsid w:val="00165DB9"/>
    <w:rsid w:val="00167D43"/>
    <w:rsid w:val="0017163D"/>
    <w:rsid w:val="00172258"/>
    <w:rsid w:val="001767A1"/>
    <w:rsid w:val="00177542"/>
    <w:rsid w:val="00180D4B"/>
    <w:rsid w:val="00183706"/>
    <w:rsid w:val="0018440C"/>
    <w:rsid w:val="001872C8"/>
    <w:rsid w:val="001924D8"/>
    <w:rsid w:val="001A3163"/>
    <w:rsid w:val="001A4044"/>
    <w:rsid w:val="001A68F8"/>
    <w:rsid w:val="001B2CF3"/>
    <w:rsid w:val="001B3772"/>
    <w:rsid w:val="001B3966"/>
    <w:rsid w:val="001B5BDF"/>
    <w:rsid w:val="001B734B"/>
    <w:rsid w:val="001C0171"/>
    <w:rsid w:val="001C1BE1"/>
    <w:rsid w:val="001C1C99"/>
    <w:rsid w:val="001C5B4F"/>
    <w:rsid w:val="001C70D2"/>
    <w:rsid w:val="001C7B93"/>
    <w:rsid w:val="001D399A"/>
    <w:rsid w:val="001D5A7E"/>
    <w:rsid w:val="001D5EB2"/>
    <w:rsid w:val="001E4F88"/>
    <w:rsid w:val="001E53F4"/>
    <w:rsid w:val="001E5F6A"/>
    <w:rsid w:val="001E7504"/>
    <w:rsid w:val="001E7845"/>
    <w:rsid w:val="001E7915"/>
    <w:rsid w:val="001F1F7D"/>
    <w:rsid w:val="001F2317"/>
    <w:rsid w:val="001F3A16"/>
    <w:rsid w:val="001F47C2"/>
    <w:rsid w:val="001F58B6"/>
    <w:rsid w:val="001F60BB"/>
    <w:rsid w:val="002005C4"/>
    <w:rsid w:val="002016A7"/>
    <w:rsid w:val="00202B89"/>
    <w:rsid w:val="002042D4"/>
    <w:rsid w:val="0021049B"/>
    <w:rsid w:val="00214611"/>
    <w:rsid w:val="00216AC0"/>
    <w:rsid w:val="002204AA"/>
    <w:rsid w:val="002208DF"/>
    <w:rsid w:val="0023378A"/>
    <w:rsid w:val="00233BF6"/>
    <w:rsid w:val="002352A5"/>
    <w:rsid w:val="00235AE3"/>
    <w:rsid w:val="00236E27"/>
    <w:rsid w:val="002370D9"/>
    <w:rsid w:val="00240A3A"/>
    <w:rsid w:val="00240EF4"/>
    <w:rsid w:val="002423D6"/>
    <w:rsid w:val="00242EB2"/>
    <w:rsid w:val="00245149"/>
    <w:rsid w:val="00246A3E"/>
    <w:rsid w:val="00252D20"/>
    <w:rsid w:val="00255C4F"/>
    <w:rsid w:val="00261065"/>
    <w:rsid w:val="002628BC"/>
    <w:rsid w:val="00262A5D"/>
    <w:rsid w:val="00264BF3"/>
    <w:rsid w:val="00265CC9"/>
    <w:rsid w:val="0027104B"/>
    <w:rsid w:val="00271298"/>
    <w:rsid w:val="0027430A"/>
    <w:rsid w:val="00281FED"/>
    <w:rsid w:val="00283C3B"/>
    <w:rsid w:val="00284CC7"/>
    <w:rsid w:val="00285240"/>
    <w:rsid w:val="0028574B"/>
    <w:rsid w:val="0028656D"/>
    <w:rsid w:val="00293498"/>
    <w:rsid w:val="0029396C"/>
    <w:rsid w:val="002945BA"/>
    <w:rsid w:val="002A0575"/>
    <w:rsid w:val="002A1029"/>
    <w:rsid w:val="002A151A"/>
    <w:rsid w:val="002A2F21"/>
    <w:rsid w:val="002A4CC3"/>
    <w:rsid w:val="002A4F8F"/>
    <w:rsid w:val="002A5D33"/>
    <w:rsid w:val="002B1444"/>
    <w:rsid w:val="002B5D59"/>
    <w:rsid w:val="002B72FE"/>
    <w:rsid w:val="002C20C3"/>
    <w:rsid w:val="002C35FA"/>
    <w:rsid w:val="002C4110"/>
    <w:rsid w:val="002C5FF1"/>
    <w:rsid w:val="002D36FA"/>
    <w:rsid w:val="002D3773"/>
    <w:rsid w:val="002D42F7"/>
    <w:rsid w:val="002D5666"/>
    <w:rsid w:val="002D7673"/>
    <w:rsid w:val="002D772E"/>
    <w:rsid w:val="002D7BCF"/>
    <w:rsid w:val="002E345F"/>
    <w:rsid w:val="002F000C"/>
    <w:rsid w:val="002F12B2"/>
    <w:rsid w:val="002F1622"/>
    <w:rsid w:val="002F2741"/>
    <w:rsid w:val="002F4B62"/>
    <w:rsid w:val="002F5127"/>
    <w:rsid w:val="002F5853"/>
    <w:rsid w:val="002F7F40"/>
    <w:rsid w:val="0030022D"/>
    <w:rsid w:val="003019B1"/>
    <w:rsid w:val="00302892"/>
    <w:rsid w:val="00303183"/>
    <w:rsid w:val="003060A5"/>
    <w:rsid w:val="00306591"/>
    <w:rsid w:val="003075EA"/>
    <w:rsid w:val="00307E3F"/>
    <w:rsid w:val="003105AF"/>
    <w:rsid w:val="00311904"/>
    <w:rsid w:val="0031247F"/>
    <w:rsid w:val="003146A7"/>
    <w:rsid w:val="00316A41"/>
    <w:rsid w:val="0032609F"/>
    <w:rsid w:val="00327A33"/>
    <w:rsid w:val="00331BB4"/>
    <w:rsid w:val="0033234D"/>
    <w:rsid w:val="00336574"/>
    <w:rsid w:val="00337FA2"/>
    <w:rsid w:val="0034176B"/>
    <w:rsid w:val="00341FE7"/>
    <w:rsid w:val="00342295"/>
    <w:rsid w:val="00346BD3"/>
    <w:rsid w:val="0034744C"/>
    <w:rsid w:val="00347F2C"/>
    <w:rsid w:val="00350BA3"/>
    <w:rsid w:val="00351472"/>
    <w:rsid w:val="003521FD"/>
    <w:rsid w:val="00354D57"/>
    <w:rsid w:val="00355153"/>
    <w:rsid w:val="00364453"/>
    <w:rsid w:val="0036480B"/>
    <w:rsid w:val="00370423"/>
    <w:rsid w:val="0037450F"/>
    <w:rsid w:val="00374BC1"/>
    <w:rsid w:val="0037676C"/>
    <w:rsid w:val="00380B28"/>
    <w:rsid w:val="003821CD"/>
    <w:rsid w:val="003829FD"/>
    <w:rsid w:val="00382FCF"/>
    <w:rsid w:val="003878C9"/>
    <w:rsid w:val="00391C66"/>
    <w:rsid w:val="003966BE"/>
    <w:rsid w:val="003A2302"/>
    <w:rsid w:val="003A381F"/>
    <w:rsid w:val="003A7351"/>
    <w:rsid w:val="003B00B8"/>
    <w:rsid w:val="003B081D"/>
    <w:rsid w:val="003B314A"/>
    <w:rsid w:val="003B5455"/>
    <w:rsid w:val="003B5FCA"/>
    <w:rsid w:val="003B6485"/>
    <w:rsid w:val="003C3FE1"/>
    <w:rsid w:val="003C76B9"/>
    <w:rsid w:val="003D0B96"/>
    <w:rsid w:val="003D44CD"/>
    <w:rsid w:val="003E2284"/>
    <w:rsid w:val="003E275A"/>
    <w:rsid w:val="003E3CC6"/>
    <w:rsid w:val="003E526D"/>
    <w:rsid w:val="003E5E35"/>
    <w:rsid w:val="003E6550"/>
    <w:rsid w:val="003F1240"/>
    <w:rsid w:val="003F1A16"/>
    <w:rsid w:val="003F230B"/>
    <w:rsid w:val="003F26F4"/>
    <w:rsid w:val="003F3AA7"/>
    <w:rsid w:val="003F710A"/>
    <w:rsid w:val="00403466"/>
    <w:rsid w:val="00403858"/>
    <w:rsid w:val="004064F1"/>
    <w:rsid w:val="004069BA"/>
    <w:rsid w:val="004120D3"/>
    <w:rsid w:val="00414E29"/>
    <w:rsid w:val="00417878"/>
    <w:rsid w:val="00426E29"/>
    <w:rsid w:val="00430D70"/>
    <w:rsid w:val="00430E78"/>
    <w:rsid w:val="0043133F"/>
    <w:rsid w:val="0043177A"/>
    <w:rsid w:val="0043245B"/>
    <w:rsid w:val="00432D77"/>
    <w:rsid w:val="00433B65"/>
    <w:rsid w:val="00434005"/>
    <w:rsid w:val="00437750"/>
    <w:rsid w:val="00440191"/>
    <w:rsid w:val="0044131A"/>
    <w:rsid w:val="00442B06"/>
    <w:rsid w:val="00447C6A"/>
    <w:rsid w:val="0045307F"/>
    <w:rsid w:val="00453F99"/>
    <w:rsid w:val="0045585E"/>
    <w:rsid w:val="00455BF6"/>
    <w:rsid w:val="00455F3C"/>
    <w:rsid w:val="00455F75"/>
    <w:rsid w:val="004569F6"/>
    <w:rsid w:val="00461345"/>
    <w:rsid w:val="004621AB"/>
    <w:rsid w:val="00464032"/>
    <w:rsid w:val="004645DF"/>
    <w:rsid w:val="004669B8"/>
    <w:rsid w:val="0047168E"/>
    <w:rsid w:val="004748BE"/>
    <w:rsid w:val="00476D46"/>
    <w:rsid w:val="00477C5C"/>
    <w:rsid w:val="0048194D"/>
    <w:rsid w:val="004842D9"/>
    <w:rsid w:val="00485E86"/>
    <w:rsid w:val="00490C15"/>
    <w:rsid w:val="00491698"/>
    <w:rsid w:val="00492F79"/>
    <w:rsid w:val="004A03B3"/>
    <w:rsid w:val="004A058E"/>
    <w:rsid w:val="004A12A5"/>
    <w:rsid w:val="004A2680"/>
    <w:rsid w:val="004A5631"/>
    <w:rsid w:val="004A5B0B"/>
    <w:rsid w:val="004A6A61"/>
    <w:rsid w:val="004A79B1"/>
    <w:rsid w:val="004A7CBE"/>
    <w:rsid w:val="004A7FED"/>
    <w:rsid w:val="004B0071"/>
    <w:rsid w:val="004B0E60"/>
    <w:rsid w:val="004B2930"/>
    <w:rsid w:val="004B4DCF"/>
    <w:rsid w:val="004C2B82"/>
    <w:rsid w:val="004C6E14"/>
    <w:rsid w:val="004D16C9"/>
    <w:rsid w:val="004D19A5"/>
    <w:rsid w:val="004D2A22"/>
    <w:rsid w:val="004D2C82"/>
    <w:rsid w:val="004D4D44"/>
    <w:rsid w:val="004D517D"/>
    <w:rsid w:val="004E10B1"/>
    <w:rsid w:val="004E1E65"/>
    <w:rsid w:val="004E5051"/>
    <w:rsid w:val="004E70E4"/>
    <w:rsid w:val="004F3B5F"/>
    <w:rsid w:val="004F6517"/>
    <w:rsid w:val="004F6F8B"/>
    <w:rsid w:val="004F7207"/>
    <w:rsid w:val="00504691"/>
    <w:rsid w:val="00506473"/>
    <w:rsid w:val="00506938"/>
    <w:rsid w:val="005106D5"/>
    <w:rsid w:val="00511AEC"/>
    <w:rsid w:val="0051369E"/>
    <w:rsid w:val="00515669"/>
    <w:rsid w:val="005216C5"/>
    <w:rsid w:val="00531A15"/>
    <w:rsid w:val="00531BC3"/>
    <w:rsid w:val="00533361"/>
    <w:rsid w:val="00535301"/>
    <w:rsid w:val="005353AC"/>
    <w:rsid w:val="00536EAF"/>
    <w:rsid w:val="0053761C"/>
    <w:rsid w:val="0053794C"/>
    <w:rsid w:val="00543468"/>
    <w:rsid w:val="005475C4"/>
    <w:rsid w:val="0055101A"/>
    <w:rsid w:val="005538D1"/>
    <w:rsid w:val="00553E39"/>
    <w:rsid w:val="005553E1"/>
    <w:rsid w:val="00564DF6"/>
    <w:rsid w:val="00565B10"/>
    <w:rsid w:val="00566AE7"/>
    <w:rsid w:val="0056797A"/>
    <w:rsid w:val="005710FD"/>
    <w:rsid w:val="00571609"/>
    <w:rsid w:val="00572A39"/>
    <w:rsid w:val="00574D67"/>
    <w:rsid w:val="00576879"/>
    <w:rsid w:val="00577291"/>
    <w:rsid w:val="005808DC"/>
    <w:rsid w:val="0058122C"/>
    <w:rsid w:val="00585B04"/>
    <w:rsid w:val="00585E75"/>
    <w:rsid w:val="00586142"/>
    <w:rsid w:val="00590471"/>
    <w:rsid w:val="00590BA0"/>
    <w:rsid w:val="00595BFE"/>
    <w:rsid w:val="005A0A83"/>
    <w:rsid w:val="005A14BD"/>
    <w:rsid w:val="005A3C81"/>
    <w:rsid w:val="005A52D5"/>
    <w:rsid w:val="005A63BE"/>
    <w:rsid w:val="005B13A9"/>
    <w:rsid w:val="005B1EB8"/>
    <w:rsid w:val="005B1EED"/>
    <w:rsid w:val="005B2B07"/>
    <w:rsid w:val="005B47C8"/>
    <w:rsid w:val="005B5952"/>
    <w:rsid w:val="005B5FDB"/>
    <w:rsid w:val="005C1472"/>
    <w:rsid w:val="005C406B"/>
    <w:rsid w:val="005C67BF"/>
    <w:rsid w:val="005C6B4A"/>
    <w:rsid w:val="005D1C49"/>
    <w:rsid w:val="005D22D3"/>
    <w:rsid w:val="005D521D"/>
    <w:rsid w:val="005D6E1D"/>
    <w:rsid w:val="005E1D7A"/>
    <w:rsid w:val="005E245C"/>
    <w:rsid w:val="005E42D9"/>
    <w:rsid w:val="005F1514"/>
    <w:rsid w:val="005F1A34"/>
    <w:rsid w:val="005F3D19"/>
    <w:rsid w:val="005F61CC"/>
    <w:rsid w:val="005F6326"/>
    <w:rsid w:val="005F6500"/>
    <w:rsid w:val="005F6924"/>
    <w:rsid w:val="005F7AE1"/>
    <w:rsid w:val="006013DD"/>
    <w:rsid w:val="00601840"/>
    <w:rsid w:val="00603DB9"/>
    <w:rsid w:val="00604D93"/>
    <w:rsid w:val="0060522D"/>
    <w:rsid w:val="006104E4"/>
    <w:rsid w:val="006109A2"/>
    <w:rsid w:val="00610BF9"/>
    <w:rsid w:val="00610E99"/>
    <w:rsid w:val="00614499"/>
    <w:rsid w:val="00614FBB"/>
    <w:rsid w:val="006161E2"/>
    <w:rsid w:val="00617EB3"/>
    <w:rsid w:val="0062245C"/>
    <w:rsid w:val="00626260"/>
    <w:rsid w:val="006314C7"/>
    <w:rsid w:val="006415DA"/>
    <w:rsid w:val="006422C5"/>
    <w:rsid w:val="006425EE"/>
    <w:rsid w:val="00642CD5"/>
    <w:rsid w:val="00643716"/>
    <w:rsid w:val="006506DF"/>
    <w:rsid w:val="0065090D"/>
    <w:rsid w:val="00650D93"/>
    <w:rsid w:val="00651E75"/>
    <w:rsid w:val="00654094"/>
    <w:rsid w:val="006576F1"/>
    <w:rsid w:val="00662614"/>
    <w:rsid w:val="00662FE9"/>
    <w:rsid w:val="00663DC0"/>
    <w:rsid w:val="00664AE3"/>
    <w:rsid w:val="00671318"/>
    <w:rsid w:val="00674C0E"/>
    <w:rsid w:val="0067678D"/>
    <w:rsid w:val="00676B62"/>
    <w:rsid w:val="006803A5"/>
    <w:rsid w:val="00683C7B"/>
    <w:rsid w:val="006855C7"/>
    <w:rsid w:val="00685DA2"/>
    <w:rsid w:val="006866A5"/>
    <w:rsid w:val="00693096"/>
    <w:rsid w:val="00695822"/>
    <w:rsid w:val="00695F46"/>
    <w:rsid w:val="00696329"/>
    <w:rsid w:val="006A1992"/>
    <w:rsid w:val="006A3A60"/>
    <w:rsid w:val="006A3EC7"/>
    <w:rsid w:val="006A3F5E"/>
    <w:rsid w:val="006A44C3"/>
    <w:rsid w:val="006A5BC2"/>
    <w:rsid w:val="006A66D3"/>
    <w:rsid w:val="006B03F9"/>
    <w:rsid w:val="006B0F38"/>
    <w:rsid w:val="006B28C4"/>
    <w:rsid w:val="006B7839"/>
    <w:rsid w:val="006C0671"/>
    <w:rsid w:val="006C097A"/>
    <w:rsid w:val="006C12E6"/>
    <w:rsid w:val="006C1B84"/>
    <w:rsid w:val="006C1DB9"/>
    <w:rsid w:val="006C2457"/>
    <w:rsid w:val="006C38D0"/>
    <w:rsid w:val="006C3BB2"/>
    <w:rsid w:val="006C7465"/>
    <w:rsid w:val="006D4EFD"/>
    <w:rsid w:val="006D6C50"/>
    <w:rsid w:val="006F0F17"/>
    <w:rsid w:val="006F1A2D"/>
    <w:rsid w:val="006F4769"/>
    <w:rsid w:val="006F4955"/>
    <w:rsid w:val="0070089A"/>
    <w:rsid w:val="00700ADE"/>
    <w:rsid w:val="00700D52"/>
    <w:rsid w:val="00711E01"/>
    <w:rsid w:val="00712ABD"/>
    <w:rsid w:val="007158FD"/>
    <w:rsid w:val="0072041D"/>
    <w:rsid w:val="00721B39"/>
    <w:rsid w:val="007244DA"/>
    <w:rsid w:val="00724E5E"/>
    <w:rsid w:val="007265E5"/>
    <w:rsid w:val="00727EAF"/>
    <w:rsid w:val="00731371"/>
    <w:rsid w:val="007333C7"/>
    <w:rsid w:val="00733BD5"/>
    <w:rsid w:val="00733CC5"/>
    <w:rsid w:val="007400D3"/>
    <w:rsid w:val="0074188C"/>
    <w:rsid w:val="0074265C"/>
    <w:rsid w:val="00747A4C"/>
    <w:rsid w:val="00747E4D"/>
    <w:rsid w:val="0075025F"/>
    <w:rsid w:val="007502F6"/>
    <w:rsid w:val="0075039B"/>
    <w:rsid w:val="00754ACB"/>
    <w:rsid w:val="00754CFE"/>
    <w:rsid w:val="00761C06"/>
    <w:rsid w:val="0076340B"/>
    <w:rsid w:val="007715AE"/>
    <w:rsid w:val="007717AD"/>
    <w:rsid w:val="007720AE"/>
    <w:rsid w:val="00774AFE"/>
    <w:rsid w:val="00775006"/>
    <w:rsid w:val="00775133"/>
    <w:rsid w:val="00775815"/>
    <w:rsid w:val="007759F9"/>
    <w:rsid w:val="00777F45"/>
    <w:rsid w:val="00781F46"/>
    <w:rsid w:val="00786BEA"/>
    <w:rsid w:val="00795022"/>
    <w:rsid w:val="007A257D"/>
    <w:rsid w:val="007A54C0"/>
    <w:rsid w:val="007A6845"/>
    <w:rsid w:val="007A7A61"/>
    <w:rsid w:val="007B338B"/>
    <w:rsid w:val="007B3C81"/>
    <w:rsid w:val="007B3C98"/>
    <w:rsid w:val="007B4672"/>
    <w:rsid w:val="007B6C6B"/>
    <w:rsid w:val="007B6FD6"/>
    <w:rsid w:val="007C0B28"/>
    <w:rsid w:val="007C351C"/>
    <w:rsid w:val="007C3527"/>
    <w:rsid w:val="007C3E64"/>
    <w:rsid w:val="007C4EB8"/>
    <w:rsid w:val="007C65E8"/>
    <w:rsid w:val="007D3AEA"/>
    <w:rsid w:val="007D3B07"/>
    <w:rsid w:val="007D41C1"/>
    <w:rsid w:val="007D6004"/>
    <w:rsid w:val="007D7B5B"/>
    <w:rsid w:val="007E0644"/>
    <w:rsid w:val="007E1050"/>
    <w:rsid w:val="007E2A56"/>
    <w:rsid w:val="007E4F8D"/>
    <w:rsid w:val="007E6B0D"/>
    <w:rsid w:val="007E6D30"/>
    <w:rsid w:val="007F16F7"/>
    <w:rsid w:val="007F1808"/>
    <w:rsid w:val="007F1E8E"/>
    <w:rsid w:val="007F2686"/>
    <w:rsid w:val="008032E5"/>
    <w:rsid w:val="0080516A"/>
    <w:rsid w:val="00805637"/>
    <w:rsid w:val="00810F91"/>
    <w:rsid w:val="00812BAB"/>
    <w:rsid w:val="00816405"/>
    <w:rsid w:val="00817397"/>
    <w:rsid w:val="00817A49"/>
    <w:rsid w:val="00826869"/>
    <w:rsid w:val="0082757F"/>
    <w:rsid w:val="008309CB"/>
    <w:rsid w:val="008334B7"/>
    <w:rsid w:val="00833E3D"/>
    <w:rsid w:val="008362A2"/>
    <w:rsid w:val="00836C08"/>
    <w:rsid w:val="008374B6"/>
    <w:rsid w:val="00837E6F"/>
    <w:rsid w:val="00844EFA"/>
    <w:rsid w:val="00851DD8"/>
    <w:rsid w:val="008525E9"/>
    <w:rsid w:val="00853481"/>
    <w:rsid w:val="00853D9A"/>
    <w:rsid w:val="00863AA2"/>
    <w:rsid w:val="00865986"/>
    <w:rsid w:val="00874EF2"/>
    <w:rsid w:val="008814BD"/>
    <w:rsid w:val="00881769"/>
    <w:rsid w:val="00882152"/>
    <w:rsid w:val="00882B0C"/>
    <w:rsid w:val="00884A82"/>
    <w:rsid w:val="00894368"/>
    <w:rsid w:val="008A0CE9"/>
    <w:rsid w:val="008A0EAA"/>
    <w:rsid w:val="008A1370"/>
    <w:rsid w:val="008A1E4E"/>
    <w:rsid w:val="008A3DD6"/>
    <w:rsid w:val="008A4658"/>
    <w:rsid w:val="008A4714"/>
    <w:rsid w:val="008A483A"/>
    <w:rsid w:val="008A5CF6"/>
    <w:rsid w:val="008A6C70"/>
    <w:rsid w:val="008B098E"/>
    <w:rsid w:val="008B27B7"/>
    <w:rsid w:val="008B42B3"/>
    <w:rsid w:val="008B7928"/>
    <w:rsid w:val="008C0774"/>
    <w:rsid w:val="008C16BB"/>
    <w:rsid w:val="008C2EB9"/>
    <w:rsid w:val="008C5338"/>
    <w:rsid w:val="008C544D"/>
    <w:rsid w:val="008C63B6"/>
    <w:rsid w:val="008C7468"/>
    <w:rsid w:val="008C791C"/>
    <w:rsid w:val="008D0BC2"/>
    <w:rsid w:val="008D0FCF"/>
    <w:rsid w:val="008D1B04"/>
    <w:rsid w:val="008D29D4"/>
    <w:rsid w:val="008E043E"/>
    <w:rsid w:val="008E2EB9"/>
    <w:rsid w:val="008E3CFF"/>
    <w:rsid w:val="008E4292"/>
    <w:rsid w:val="008E64A1"/>
    <w:rsid w:val="008F15A4"/>
    <w:rsid w:val="00901537"/>
    <w:rsid w:val="00902D19"/>
    <w:rsid w:val="00905B41"/>
    <w:rsid w:val="0091084D"/>
    <w:rsid w:val="00910988"/>
    <w:rsid w:val="00911465"/>
    <w:rsid w:val="00911C0B"/>
    <w:rsid w:val="009123F7"/>
    <w:rsid w:val="009140A4"/>
    <w:rsid w:val="00914DA1"/>
    <w:rsid w:val="0091659A"/>
    <w:rsid w:val="00917448"/>
    <w:rsid w:val="00917D43"/>
    <w:rsid w:val="009218E0"/>
    <w:rsid w:val="009227E5"/>
    <w:rsid w:val="0092328F"/>
    <w:rsid w:val="009244A6"/>
    <w:rsid w:val="00925483"/>
    <w:rsid w:val="0093183A"/>
    <w:rsid w:val="00937A23"/>
    <w:rsid w:val="0094308B"/>
    <w:rsid w:val="00945B4C"/>
    <w:rsid w:val="009462DE"/>
    <w:rsid w:val="00946E1E"/>
    <w:rsid w:val="00946F71"/>
    <w:rsid w:val="00947489"/>
    <w:rsid w:val="00953572"/>
    <w:rsid w:val="00955602"/>
    <w:rsid w:val="00960069"/>
    <w:rsid w:val="009601C2"/>
    <w:rsid w:val="00961935"/>
    <w:rsid w:val="00965C1A"/>
    <w:rsid w:val="00971461"/>
    <w:rsid w:val="00973A7F"/>
    <w:rsid w:val="00974655"/>
    <w:rsid w:val="0097716F"/>
    <w:rsid w:val="0097784E"/>
    <w:rsid w:val="009839F7"/>
    <w:rsid w:val="0099214A"/>
    <w:rsid w:val="009933AC"/>
    <w:rsid w:val="00995BCB"/>
    <w:rsid w:val="009A15ED"/>
    <w:rsid w:val="009A1696"/>
    <w:rsid w:val="009A5B92"/>
    <w:rsid w:val="009A72D3"/>
    <w:rsid w:val="009B3135"/>
    <w:rsid w:val="009B69C3"/>
    <w:rsid w:val="009C03B7"/>
    <w:rsid w:val="009C0833"/>
    <w:rsid w:val="009C1D4D"/>
    <w:rsid w:val="009C3154"/>
    <w:rsid w:val="009C4717"/>
    <w:rsid w:val="009C6870"/>
    <w:rsid w:val="009D052A"/>
    <w:rsid w:val="009D0B17"/>
    <w:rsid w:val="009D2E50"/>
    <w:rsid w:val="009D3F0C"/>
    <w:rsid w:val="009D4FAA"/>
    <w:rsid w:val="009E5CB8"/>
    <w:rsid w:val="009E612E"/>
    <w:rsid w:val="009E7F85"/>
    <w:rsid w:val="009F110C"/>
    <w:rsid w:val="009F3614"/>
    <w:rsid w:val="009F76A8"/>
    <w:rsid w:val="00A0115D"/>
    <w:rsid w:val="00A0182D"/>
    <w:rsid w:val="00A026DB"/>
    <w:rsid w:val="00A05303"/>
    <w:rsid w:val="00A10F44"/>
    <w:rsid w:val="00A11B37"/>
    <w:rsid w:val="00A123E1"/>
    <w:rsid w:val="00A12566"/>
    <w:rsid w:val="00A13B66"/>
    <w:rsid w:val="00A140C5"/>
    <w:rsid w:val="00A21512"/>
    <w:rsid w:val="00A21FB0"/>
    <w:rsid w:val="00A23121"/>
    <w:rsid w:val="00A23D22"/>
    <w:rsid w:val="00A316AB"/>
    <w:rsid w:val="00A31C43"/>
    <w:rsid w:val="00A33F25"/>
    <w:rsid w:val="00A34B63"/>
    <w:rsid w:val="00A36B68"/>
    <w:rsid w:val="00A43DCD"/>
    <w:rsid w:val="00A43FB8"/>
    <w:rsid w:val="00A44522"/>
    <w:rsid w:val="00A46334"/>
    <w:rsid w:val="00A4638B"/>
    <w:rsid w:val="00A50039"/>
    <w:rsid w:val="00A5083A"/>
    <w:rsid w:val="00A50ED5"/>
    <w:rsid w:val="00A527C4"/>
    <w:rsid w:val="00A53202"/>
    <w:rsid w:val="00A54C19"/>
    <w:rsid w:val="00A57AB7"/>
    <w:rsid w:val="00A61288"/>
    <w:rsid w:val="00A644FB"/>
    <w:rsid w:val="00A7269D"/>
    <w:rsid w:val="00A745E1"/>
    <w:rsid w:val="00A8374C"/>
    <w:rsid w:val="00A8513B"/>
    <w:rsid w:val="00A87027"/>
    <w:rsid w:val="00A87062"/>
    <w:rsid w:val="00A90B62"/>
    <w:rsid w:val="00A91BB2"/>
    <w:rsid w:val="00A95CC8"/>
    <w:rsid w:val="00A97C22"/>
    <w:rsid w:val="00AA145C"/>
    <w:rsid w:val="00AA3CB1"/>
    <w:rsid w:val="00AA4C0F"/>
    <w:rsid w:val="00AA5FB4"/>
    <w:rsid w:val="00AA756E"/>
    <w:rsid w:val="00AB21ED"/>
    <w:rsid w:val="00AB5238"/>
    <w:rsid w:val="00AB762E"/>
    <w:rsid w:val="00AC0CA4"/>
    <w:rsid w:val="00AC4ADA"/>
    <w:rsid w:val="00AC6D63"/>
    <w:rsid w:val="00AD492C"/>
    <w:rsid w:val="00AE0402"/>
    <w:rsid w:val="00AE3C3E"/>
    <w:rsid w:val="00AE3DB8"/>
    <w:rsid w:val="00AE406C"/>
    <w:rsid w:val="00AE5CCA"/>
    <w:rsid w:val="00AF1D94"/>
    <w:rsid w:val="00AF207B"/>
    <w:rsid w:val="00AF2F9F"/>
    <w:rsid w:val="00AF3734"/>
    <w:rsid w:val="00AF4F5F"/>
    <w:rsid w:val="00AF6278"/>
    <w:rsid w:val="00AF63EC"/>
    <w:rsid w:val="00AF6741"/>
    <w:rsid w:val="00B03178"/>
    <w:rsid w:val="00B04B40"/>
    <w:rsid w:val="00B05115"/>
    <w:rsid w:val="00B102FD"/>
    <w:rsid w:val="00B11FA5"/>
    <w:rsid w:val="00B12535"/>
    <w:rsid w:val="00B14510"/>
    <w:rsid w:val="00B16EE7"/>
    <w:rsid w:val="00B23370"/>
    <w:rsid w:val="00B237AA"/>
    <w:rsid w:val="00B24DBD"/>
    <w:rsid w:val="00B25183"/>
    <w:rsid w:val="00B27954"/>
    <w:rsid w:val="00B33A9F"/>
    <w:rsid w:val="00B341D4"/>
    <w:rsid w:val="00B40489"/>
    <w:rsid w:val="00B40DC6"/>
    <w:rsid w:val="00B41A01"/>
    <w:rsid w:val="00B4629E"/>
    <w:rsid w:val="00B511AE"/>
    <w:rsid w:val="00B52A2C"/>
    <w:rsid w:val="00B56BCF"/>
    <w:rsid w:val="00B63CC3"/>
    <w:rsid w:val="00B64CCA"/>
    <w:rsid w:val="00B66289"/>
    <w:rsid w:val="00B71128"/>
    <w:rsid w:val="00B72342"/>
    <w:rsid w:val="00B72A12"/>
    <w:rsid w:val="00B73E2A"/>
    <w:rsid w:val="00B74692"/>
    <w:rsid w:val="00B75478"/>
    <w:rsid w:val="00B76E67"/>
    <w:rsid w:val="00B77439"/>
    <w:rsid w:val="00B80763"/>
    <w:rsid w:val="00B80A28"/>
    <w:rsid w:val="00B82F6D"/>
    <w:rsid w:val="00B84E2B"/>
    <w:rsid w:val="00B84E34"/>
    <w:rsid w:val="00B8579D"/>
    <w:rsid w:val="00B87885"/>
    <w:rsid w:val="00B90CE5"/>
    <w:rsid w:val="00B91ADC"/>
    <w:rsid w:val="00B93B6A"/>
    <w:rsid w:val="00B943FB"/>
    <w:rsid w:val="00B95142"/>
    <w:rsid w:val="00B96621"/>
    <w:rsid w:val="00B976CB"/>
    <w:rsid w:val="00B979D2"/>
    <w:rsid w:val="00BA101C"/>
    <w:rsid w:val="00BA3DD4"/>
    <w:rsid w:val="00BA6B01"/>
    <w:rsid w:val="00BA6F36"/>
    <w:rsid w:val="00BA7AF3"/>
    <w:rsid w:val="00BB0138"/>
    <w:rsid w:val="00BC0A86"/>
    <w:rsid w:val="00BC3255"/>
    <w:rsid w:val="00BC4E20"/>
    <w:rsid w:val="00BC7EBD"/>
    <w:rsid w:val="00BD02E0"/>
    <w:rsid w:val="00BD1B7F"/>
    <w:rsid w:val="00BD53F3"/>
    <w:rsid w:val="00BD564E"/>
    <w:rsid w:val="00BE0184"/>
    <w:rsid w:val="00BE269A"/>
    <w:rsid w:val="00BE3A04"/>
    <w:rsid w:val="00BE5189"/>
    <w:rsid w:val="00BF1E14"/>
    <w:rsid w:val="00BF3674"/>
    <w:rsid w:val="00BF5DA7"/>
    <w:rsid w:val="00BF6498"/>
    <w:rsid w:val="00BF7FC3"/>
    <w:rsid w:val="00C00912"/>
    <w:rsid w:val="00C0150E"/>
    <w:rsid w:val="00C016BD"/>
    <w:rsid w:val="00C0205D"/>
    <w:rsid w:val="00C022DE"/>
    <w:rsid w:val="00C065A4"/>
    <w:rsid w:val="00C06947"/>
    <w:rsid w:val="00C074BA"/>
    <w:rsid w:val="00C074F0"/>
    <w:rsid w:val="00C137C9"/>
    <w:rsid w:val="00C14EEB"/>
    <w:rsid w:val="00C1586D"/>
    <w:rsid w:val="00C16514"/>
    <w:rsid w:val="00C1723B"/>
    <w:rsid w:val="00C2040A"/>
    <w:rsid w:val="00C21376"/>
    <w:rsid w:val="00C3090A"/>
    <w:rsid w:val="00C31A50"/>
    <w:rsid w:val="00C336E0"/>
    <w:rsid w:val="00C342E4"/>
    <w:rsid w:val="00C34ABA"/>
    <w:rsid w:val="00C36D76"/>
    <w:rsid w:val="00C440A9"/>
    <w:rsid w:val="00C463EF"/>
    <w:rsid w:val="00C46ADA"/>
    <w:rsid w:val="00C51264"/>
    <w:rsid w:val="00C56C0D"/>
    <w:rsid w:val="00C578B5"/>
    <w:rsid w:val="00C60900"/>
    <w:rsid w:val="00C638B6"/>
    <w:rsid w:val="00C64D18"/>
    <w:rsid w:val="00C67F8C"/>
    <w:rsid w:val="00C70300"/>
    <w:rsid w:val="00C71824"/>
    <w:rsid w:val="00C721B2"/>
    <w:rsid w:val="00C75424"/>
    <w:rsid w:val="00C84783"/>
    <w:rsid w:val="00C862C2"/>
    <w:rsid w:val="00C921F2"/>
    <w:rsid w:val="00C9280F"/>
    <w:rsid w:val="00C92FAF"/>
    <w:rsid w:val="00CA3506"/>
    <w:rsid w:val="00CA3625"/>
    <w:rsid w:val="00CA44CC"/>
    <w:rsid w:val="00CA4C0D"/>
    <w:rsid w:val="00CA7928"/>
    <w:rsid w:val="00CA7943"/>
    <w:rsid w:val="00CA7A48"/>
    <w:rsid w:val="00CB0BFB"/>
    <w:rsid w:val="00CB3BDA"/>
    <w:rsid w:val="00CB4230"/>
    <w:rsid w:val="00CB58B5"/>
    <w:rsid w:val="00CB643D"/>
    <w:rsid w:val="00CB7C81"/>
    <w:rsid w:val="00CC01F5"/>
    <w:rsid w:val="00CC134E"/>
    <w:rsid w:val="00CC445B"/>
    <w:rsid w:val="00CD58E7"/>
    <w:rsid w:val="00CD692C"/>
    <w:rsid w:val="00CD6A6B"/>
    <w:rsid w:val="00CD7847"/>
    <w:rsid w:val="00CE08ED"/>
    <w:rsid w:val="00CE0A32"/>
    <w:rsid w:val="00CE7E3F"/>
    <w:rsid w:val="00CF1D37"/>
    <w:rsid w:val="00CF3673"/>
    <w:rsid w:val="00CF6789"/>
    <w:rsid w:val="00CF7126"/>
    <w:rsid w:val="00D04A47"/>
    <w:rsid w:val="00D05CCB"/>
    <w:rsid w:val="00D06266"/>
    <w:rsid w:val="00D07331"/>
    <w:rsid w:val="00D07F58"/>
    <w:rsid w:val="00D11C42"/>
    <w:rsid w:val="00D172AB"/>
    <w:rsid w:val="00D20CFC"/>
    <w:rsid w:val="00D216FC"/>
    <w:rsid w:val="00D21C31"/>
    <w:rsid w:val="00D222B0"/>
    <w:rsid w:val="00D22988"/>
    <w:rsid w:val="00D23162"/>
    <w:rsid w:val="00D24007"/>
    <w:rsid w:val="00D254BD"/>
    <w:rsid w:val="00D323EE"/>
    <w:rsid w:val="00D426E8"/>
    <w:rsid w:val="00D428DE"/>
    <w:rsid w:val="00D4310C"/>
    <w:rsid w:val="00D44684"/>
    <w:rsid w:val="00D446B2"/>
    <w:rsid w:val="00D44D9F"/>
    <w:rsid w:val="00D52425"/>
    <w:rsid w:val="00D54A64"/>
    <w:rsid w:val="00D56BBC"/>
    <w:rsid w:val="00D57329"/>
    <w:rsid w:val="00D618A6"/>
    <w:rsid w:val="00D62F3B"/>
    <w:rsid w:val="00D63A35"/>
    <w:rsid w:val="00D63D30"/>
    <w:rsid w:val="00D64ABA"/>
    <w:rsid w:val="00D64E43"/>
    <w:rsid w:val="00D662A1"/>
    <w:rsid w:val="00D66497"/>
    <w:rsid w:val="00D67856"/>
    <w:rsid w:val="00D74936"/>
    <w:rsid w:val="00D75506"/>
    <w:rsid w:val="00D76330"/>
    <w:rsid w:val="00D82C79"/>
    <w:rsid w:val="00D841A7"/>
    <w:rsid w:val="00D863FE"/>
    <w:rsid w:val="00D865AD"/>
    <w:rsid w:val="00D874BD"/>
    <w:rsid w:val="00D9168D"/>
    <w:rsid w:val="00D92D94"/>
    <w:rsid w:val="00D94434"/>
    <w:rsid w:val="00D9445B"/>
    <w:rsid w:val="00D9619C"/>
    <w:rsid w:val="00D97B93"/>
    <w:rsid w:val="00DA069D"/>
    <w:rsid w:val="00DA0727"/>
    <w:rsid w:val="00DA2B04"/>
    <w:rsid w:val="00DA3ED3"/>
    <w:rsid w:val="00DA7856"/>
    <w:rsid w:val="00DB16DB"/>
    <w:rsid w:val="00DB17D2"/>
    <w:rsid w:val="00DB287B"/>
    <w:rsid w:val="00DB29DB"/>
    <w:rsid w:val="00DB30AD"/>
    <w:rsid w:val="00DC0FEE"/>
    <w:rsid w:val="00DC3D3F"/>
    <w:rsid w:val="00DC47E1"/>
    <w:rsid w:val="00DC4E3F"/>
    <w:rsid w:val="00DC4FB3"/>
    <w:rsid w:val="00DC6671"/>
    <w:rsid w:val="00DD009F"/>
    <w:rsid w:val="00DD0ABD"/>
    <w:rsid w:val="00DD2CB0"/>
    <w:rsid w:val="00DD35F1"/>
    <w:rsid w:val="00DD7A51"/>
    <w:rsid w:val="00DE58A0"/>
    <w:rsid w:val="00DE70A2"/>
    <w:rsid w:val="00DE7B41"/>
    <w:rsid w:val="00DF09E3"/>
    <w:rsid w:val="00DF1F23"/>
    <w:rsid w:val="00DF29BD"/>
    <w:rsid w:val="00E037FA"/>
    <w:rsid w:val="00E05252"/>
    <w:rsid w:val="00E0659D"/>
    <w:rsid w:val="00E07F69"/>
    <w:rsid w:val="00E141FC"/>
    <w:rsid w:val="00E16AB8"/>
    <w:rsid w:val="00E17788"/>
    <w:rsid w:val="00E20520"/>
    <w:rsid w:val="00E2385A"/>
    <w:rsid w:val="00E24060"/>
    <w:rsid w:val="00E24C67"/>
    <w:rsid w:val="00E25AE4"/>
    <w:rsid w:val="00E261E5"/>
    <w:rsid w:val="00E26E44"/>
    <w:rsid w:val="00E276A7"/>
    <w:rsid w:val="00E3026E"/>
    <w:rsid w:val="00E30582"/>
    <w:rsid w:val="00E3250D"/>
    <w:rsid w:val="00E3408F"/>
    <w:rsid w:val="00E4080B"/>
    <w:rsid w:val="00E40EE6"/>
    <w:rsid w:val="00E42614"/>
    <w:rsid w:val="00E429BC"/>
    <w:rsid w:val="00E42EF5"/>
    <w:rsid w:val="00E434C1"/>
    <w:rsid w:val="00E5135E"/>
    <w:rsid w:val="00E56A8D"/>
    <w:rsid w:val="00E61652"/>
    <w:rsid w:val="00E634F8"/>
    <w:rsid w:val="00E6469F"/>
    <w:rsid w:val="00E65DC4"/>
    <w:rsid w:val="00E670BB"/>
    <w:rsid w:val="00E676A2"/>
    <w:rsid w:val="00E727DB"/>
    <w:rsid w:val="00E76725"/>
    <w:rsid w:val="00E8310C"/>
    <w:rsid w:val="00E83914"/>
    <w:rsid w:val="00E8482E"/>
    <w:rsid w:val="00E850A8"/>
    <w:rsid w:val="00E859D9"/>
    <w:rsid w:val="00E85F5F"/>
    <w:rsid w:val="00E87C35"/>
    <w:rsid w:val="00E909E3"/>
    <w:rsid w:val="00E979FE"/>
    <w:rsid w:val="00EA0F71"/>
    <w:rsid w:val="00EA24D3"/>
    <w:rsid w:val="00EA3251"/>
    <w:rsid w:val="00EA5799"/>
    <w:rsid w:val="00EA5942"/>
    <w:rsid w:val="00EA62B9"/>
    <w:rsid w:val="00EB6849"/>
    <w:rsid w:val="00EC128D"/>
    <w:rsid w:val="00EC4BCB"/>
    <w:rsid w:val="00EC552D"/>
    <w:rsid w:val="00ED0888"/>
    <w:rsid w:val="00ED1507"/>
    <w:rsid w:val="00ED1E25"/>
    <w:rsid w:val="00ED61A6"/>
    <w:rsid w:val="00ED62E0"/>
    <w:rsid w:val="00ED79CB"/>
    <w:rsid w:val="00ED7D66"/>
    <w:rsid w:val="00EE29DF"/>
    <w:rsid w:val="00EE4AAE"/>
    <w:rsid w:val="00EE5325"/>
    <w:rsid w:val="00EF0ACF"/>
    <w:rsid w:val="00EF0B96"/>
    <w:rsid w:val="00EF167A"/>
    <w:rsid w:val="00EF43DC"/>
    <w:rsid w:val="00EF6547"/>
    <w:rsid w:val="00EF7D12"/>
    <w:rsid w:val="00F014F8"/>
    <w:rsid w:val="00F01940"/>
    <w:rsid w:val="00F02016"/>
    <w:rsid w:val="00F03CA4"/>
    <w:rsid w:val="00F06958"/>
    <w:rsid w:val="00F07B4D"/>
    <w:rsid w:val="00F12417"/>
    <w:rsid w:val="00F126EA"/>
    <w:rsid w:val="00F12D42"/>
    <w:rsid w:val="00F12F62"/>
    <w:rsid w:val="00F13BCD"/>
    <w:rsid w:val="00F14A38"/>
    <w:rsid w:val="00F163EF"/>
    <w:rsid w:val="00F16D13"/>
    <w:rsid w:val="00F17AA4"/>
    <w:rsid w:val="00F17B56"/>
    <w:rsid w:val="00F245F0"/>
    <w:rsid w:val="00F25219"/>
    <w:rsid w:val="00F2589A"/>
    <w:rsid w:val="00F26F41"/>
    <w:rsid w:val="00F275CF"/>
    <w:rsid w:val="00F31089"/>
    <w:rsid w:val="00F31F35"/>
    <w:rsid w:val="00F32248"/>
    <w:rsid w:val="00F32EB1"/>
    <w:rsid w:val="00F33A0C"/>
    <w:rsid w:val="00F364BD"/>
    <w:rsid w:val="00F37702"/>
    <w:rsid w:val="00F37CA5"/>
    <w:rsid w:val="00F408DD"/>
    <w:rsid w:val="00F461E1"/>
    <w:rsid w:val="00F478B1"/>
    <w:rsid w:val="00F52B12"/>
    <w:rsid w:val="00F52DE4"/>
    <w:rsid w:val="00F552FF"/>
    <w:rsid w:val="00F555EA"/>
    <w:rsid w:val="00F63004"/>
    <w:rsid w:val="00F63108"/>
    <w:rsid w:val="00F63429"/>
    <w:rsid w:val="00F6586F"/>
    <w:rsid w:val="00F711BB"/>
    <w:rsid w:val="00F73898"/>
    <w:rsid w:val="00F73A0C"/>
    <w:rsid w:val="00F73A45"/>
    <w:rsid w:val="00F7478F"/>
    <w:rsid w:val="00F74D95"/>
    <w:rsid w:val="00F75D56"/>
    <w:rsid w:val="00F816FF"/>
    <w:rsid w:val="00F86833"/>
    <w:rsid w:val="00F90B25"/>
    <w:rsid w:val="00F91406"/>
    <w:rsid w:val="00F94712"/>
    <w:rsid w:val="00F96F56"/>
    <w:rsid w:val="00FA297E"/>
    <w:rsid w:val="00FA4D57"/>
    <w:rsid w:val="00FA52F6"/>
    <w:rsid w:val="00FA674E"/>
    <w:rsid w:val="00FA6A36"/>
    <w:rsid w:val="00FA74B6"/>
    <w:rsid w:val="00FB22D2"/>
    <w:rsid w:val="00FB2561"/>
    <w:rsid w:val="00FB60D5"/>
    <w:rsid w:val="00FC15D4"/>
    <w:rsid w:val="00FC43AA"/>
    <w:rsid w:val="00FC457C"/>
    <w:rsid w:val="00FC6770"/>
    <w:rsid w:val="00FC739C"/>
    <w:rsid w:val="00FD1CF9"/>
    <w:rsid w:val="00FD5668"/>
    <w:rsid w:val="00FD6E10"/>
    <w:rsid w:val="00FD729F"/>
    <w:rsid w:val="00FD7A52"/>
    <w:rsid w:val="00FE3844"/>
    <w:rsid w:val="00FE38D4"/>
    <w:rsid w:val="00FE5E7C"/>
    <w:rsid w:val="00FE5ECC"/>
    <w:rsid w:val="00FE600E"/>
    <w:rsid w:val="00FE7F5E"/>
    <w:rsid w:val="00FF08DD"/>
    <w:rsid w:val="00FF09BC"/>
    <w:rsid w:val="00FF0D62"/>
    <w:rsid w:val="00FF3B7B"/>
    <w:rsid w:val="00FF528E"/>
    <w:rsid w:val="00FF5A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3E24BA"/>
  <w15:docId w15:val="{AEB7A65E-1010-44A0-995A-FA33E9AAB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F26F41"/>
    <w:pPr>
      <w:keepNext/>
      <w:spacing w:before="0" w:after="60"/>
      <w:outlineLvl w:val="1"/>
    </w:pPr>
    <w:rPr>
      <w:rFonts w:cs="Arial"/>
      <w:b/>
      <w:bCs/>
      <w:i/>
      <w:iCs/>
      <w:sz w:val="32"/>
      <w:szCs w:val="28"/>
    </w:rPr>
  </w:style>
  <w:style w:type="paragraph" w:styleId="Heading3">
    <w:name w:val="heading 3"/>
    <w:basedOn w:val="Normal"/>
    <w:next w:val="Normal"/>
    <w:qFormat/>
    <w:rsid w:val="00650D93"/>
    <w:pPr>
      <w:keepNext/>
      <w:spacing w:before="240" w:after="6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B56BCF"/>
    <w:pPr>
      <w:spacing w:before="0"/>
      <w:ind w:left="1008"/>
    </w:pPr>
    <w:rPr>
      <w:i/>
      <w:sz w:val="20"/>
      <w:szCs w:val="16"/>
    </w:rPr>
  </w:style>
  <w:style w:type="character" w:customStyle="1" w:styleId="BodyTextIndent3Char">
    <w:name w:val="Body Text Indent 3 Char"/>
    <w:link w:val="BodyTextIndent3"/>
    <w:rsid w:val="00B56BCF"/>
    <w:rPr>
      <w:rFonts w:ascii="Arial" w:hAnsi="Arial"/>
      <w:i/>
      <w:szCs w:val="16"/>
      <w:lang w:val="en-US" w:eastAsia="en-US" w:bidi="ar-SA"/>
    </w:rPr>
  </w:style>
  <w:style w:type="paragraph" w:customStyle="1" w:styleId="BodyQuote">
    <w:name w:val="Body Quote"/>
    <w:basedOn w:val="Normal"/>
    <w:rsid w:val="00B11FA5"/>
    <w:pPr>
      <w:spacing w:after="120"/>
      <w:ind w:left="1440" w:right="1440"/>
      <w:jc w:val="both"/>
    </w:pPr>
    <w:rPr>
      <w:i/>
    </w:rPr>
  </w:style>
  <w:style w:type="paragraph" w:styleId="BalloonText">
    <w:name w:val="Balloon Text"/>
    <w:basedOn w:val="Normal"/>
    <w:semiHidden/>
    <w:rsid w:val="00337FA2"/>
    <w:rPr>
      <w:rFonts w:ascii="Tahoma" w:hAnsi="Tahoma" w:cs="Tahoma"/>
      <w:sz w:val="16"/>
      <w:szCs w:val="16"/>
    </w:rPr>
  </w:style>
  <w:style w:type="paragraph" w:customStyle="1" w:styleId="PolicyTitle">
    <w:name w:val="Policy Title"/>
    <w:basedOn w:val="Heading1"/>
    <w:rsid w:val="00774AFE"/>
    <w:pPr>
      <w:spacing w:after="0"/>
    </w:pPr>
    <w:rPr>
      <w:rFonts w:cs="Times New Roman"/>
      <w:szCs w:val="20"/>
    </w:rPr>
  </w:style>
  <w:style w:type="paragraph" w:customStyle="1" w:styleId="PolicySectionHeader">
    <w:name w:val="Policy Section Header"/>
    <w:basedOn w:val="Normal"/>
    <w:qFormat/>
    <w:rsid w:val="00774AFE"/>
    <w:rPr>
      <w:b/>
    </w:rPr>
  </w:style>
  <w:style w:type="paragraph" w:customStyle="1" w:styleId="PolicyCitation">
    <w:name w:val="Policy Citation"/>
    <w:basedOn w:val="BodyTextIndent3"/>
    <w:qFormat/>
    <w:rsid w:val="00B72A12"/>
    <w:pPr>
      <w:spacing w:after="120"/>
      <w:ind w:left="1080"/>
    </w:pPr>
    <w:rPr>
      <w:u w:val="single"/>
    </w:rPr>
  </w:style>
  <w:style w:type="paragraph" w:customStyle="1" w:styleId="PolicyListNumerical">
    <w:name w:val="Policy List Numerical"/>
    <w:basedOn w:val="Normal"/>
    <w:qFormat/>
    <w:rsid w:val="00774AFE"/>
    <w:pPr>
      <w:tabs>
        <w:tab w:val="num" w:pos="1440"/>
      </w:tabs>
      <w:spacing w:after="240"/>
      <w:ind w:left="1440" w:hanging="360"/>
      <w:jc w:val="both"/>
    </w:pPr>
  </w:style>
  <w:style w:type="paragraph" w:customStyle="1" w:styleId="PolicySubtitle">
    <w:name w:val="Policy Subtitle"/>
    <w:basedOn w:val="Heading2"/>
    <w:rsid w:val="003E2284"/>
    <w:pPr>
      <w:spacing w:after="360"/>
    </w:pPr>
    <w:rPr>
      <w:rFonts w:cs="Times New Roman"/>
      <w:szCs w:val="20"/>
    </w:rPr>
  </w:style>
  <w:style w:type="paragraph" w:customStyle="1" w:styleId="PolicyParagraph">
    <w:name w:val="Policy Paragraph"/>
    <w:basedOn w:val="Normal"/>
    <w:rsid w:val="003E2284"/>
    <w:pPr>
      <w:ind w:firstLine="720"/>
      <w:jc w:val="both"/>
    </w:pPr>
    <w:rPr>
      <w:szCs w:val="20"/>
    </w:rPr>
  </w:style>
  <w:style w:type="character" w:styleId="SubtleEmphasis">
    <w:name w:val="Subtle Emphasis"/>
    <w:uiPriority w:val="19"/>
    <w:qFormat/>
    <w:rsid w:val="003E2284"/>
    <w:rPr>
      <w:i/>
      <w:iCs/>
      <w:color w:val="808080"/>
    </w:rPr>
  </w:style>
  <w:style w:type="character" w:styleId="BookTitle">
    <w:name w:val="Book Title"/>
    <w:uiPriority w:val="33"/>
    <w:qFormat/>
    <w:rsid w:val="002F12B2"/>
    <w:rPr>
      <w:b/>
      <w:bCs/>
      <w:smallCaps/>
      <w:spacing w:val="5"/>
    </w:rPr>
  </w:style>
  <w:style w:type="paragraph" w:customStyle="1" w:styleId="PolicyBlockQuote">
    <w:name w:val="Policy Block Quote"/>
    <w:basedOn w:val="Normal"/>
    <w:rsid w:val="006803A5"/>
    <w:pPr>
      <w:spacing w:after="120"/>
      <w:ind w:left="1440" w:right="1440"/>
      <w:jc w:val="both"/>
    </w:pPr>
    <w:rPr>
      <w:i/>
    </w:rPr>
  </w:style>
  <w:style w:type="character" w:styleId="Hyperlink">
    <w:name w:val="Hyperlink"/>
    <w:basedOn w:val="DefaultParagraphFont"/>
    <w:rsid w:val="001A3163"/>
    <w:rPr>
      <w:color w:val="0000FF" w:themeColor="hyperlink"/>
      <w:u w:val="single"/>
    </w:rPr>
  </w:style>
  <w:style w:type="character" w:styleId="FollowedHyperlink">
    <w:name w:val="FollowedHyperlink"/>
    <w:basedOn w:val="DefaultParagraphFont"/>
    <w:rsid w:val="008D29D4"/>
    <w:rPr>
      <w:color w:val="800080" w:themeColor="followedHyperlink"/>
      <w:u w:val="single"/>
    </w:rPr>
  </w:style>
  <w:style w:type="character" w:styleId="UnresolvedMention">
    <w:name w:val="Unresolved Mention"/>
    <w:basedOn w:val="DefaultParagraphFont"/>
    <w:uiPriority w:val="99"/>
    <w:semiHidden/>
    <w:unhideWhenUsed/>
    <w:rsid w:val="00C70300"/>
    <w:rPr>
      <w:color w:val="808080"/>
      <w:shd w:val="clear" w:color="auto" w:fill="E6E6E6"/>
    </w:rPr>
  </w:style>
  <w:style w:type="paragraph" w:styleId="ListParagraph">
    <w:name w:val="List Paragraph"/>
    <w:basedOn w:val="Normal"/>
    <w:uiPriority w:val="34"/>
    <w:qFormat/>
    <w:rsid w:val="00696329"/>
    <w:pPr>
      <w:ind w:left="720"/>
      <w:contextualSpacing/>
    </w:pPr>
  </w:style>
  <w:style w:type="paragraph" w:styleId="Revision">
    <w:name w:val="Revision"/>
    <w:hidden/>
    <w:uiPriority w:val="99"/>
    <w:semiHidden/>
    <w:rsid w:val="00586142"/>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le.utah.gov/xcode/Title53G/Chapter7/53G-7-S601.html?v=C53G-7-S601_2019051420190701" TargetMode="External"/><Relationship Id="rId21" Type="http://schemas.openxmlformats.org/officeDocument/2006/relationships/hyperlink" Target="https://le.utah.gov/xcode/Title53G/Chapter7/53G-7-S601.html?v=C53G-7-S601_2019051420190701" TargetMode="External"/><Relationship Id="rId42" Type="http://schemas.openxmlformats.org/officeDocument/2006/relationships/hyperlink" Target="https://www.schools.utah.gov/administrativerules/_administrative_rules_/_effective_rules/R277407EffectiveJuly2023.pdf" TargetMode="External"/><Relationship Id="rId47" Type="http://schemas.openxmlformats.org/officeDocument/2006/relationships/hyperlink" Target="https://le.utah.gov/xcode/Title53G/Chapter7/53G-7-S503.html?v=C53G-7-S503_2019051420190701" TargetMode="External"/><Relationship Id="rId63" Type="http://schemas.openxmlformats.org/officeDocument/2006/relationships/hyperlink" Target="https://www.schools.utah.gov/administrativerules/_administrative_rules_/_effective_rules/R277407EffectiveJuly2023.pdf" TargetMode="External"/><Relationship Id="rId68" Type="http://schemas.openxmlformats.org/officeDocument/2006/relationships/hyperlink" Target="https://www.schools.utah.gov/administrativerules/_administrative_rules_/_effective_rules/R277407EffectiveJuly2023.pdf" TargetMode="External"/><Relationship Id="rId84" Type="http://schemas.openxmlformats.org/officeDocument/2006/relationships/hyperlink" Target="https://www.schools.utah.gov/administrativerules/_administrative_rules_/_effective_rules/R277407EffectiveJuly2023.pdf" TargetMode="External"/><Relationship Id="rId89" Type="http://schemas.openxmlformats.org/officeDocument/2006/relationships/hyperlink" Target="https://www.schools.utah.gov/administrativerules/_administrative_rules_/_effective_rules/R277407EffectiveJuly2023.pdf" TargetMode="External"/><Relationship Id="rId16" Type="http://schemas.openxmlformats.org/officeDocument/2006/relationships/hyperlink" Target="https://www.schools.utah.gov/administrativerules/_administrative_rules_/_effective_rules/R277407EffectiveJuly2023.pdf" TargetMode="External"/><Relationship Id="rId107" Type="http://schemas.openxmlformats.org/officeDocument/2006/relationships/theme" Target="theme/theme1.xml"/><Relationship Id="rId11" Type="http://schemas.openxmlformats.org/officeDocument/2006/relationships/hyperlink" Target="https://le.utah.gov/xcode/Title53G/Chapter7/53G-7-S501.html?v=C53G-7-S501_2019051420190701" TargetMode="External"/><Relationship Id="rId32" Type="http://schemas.openxmlformats.org/officeDocument/2006/relationships/hyperlink" Target="https://le.utah.gov/xcode/Title53G/Chapter7/53G-7-S501.html?v=C53G-7-S501_2019051420190701" TargetMode="External"/><Relationship Id="rId37" Type="http://schemas.openxmlformats.org/officeDocument/2006/relationships/hyperlink" Target="https://www.schools.utah.gov/administrativerules/_administrative_rules_/_effective_rules/R277407EffectiveJuly2023.pdf" TargetMode="External"/><Relationship Id="rId53" Type="http://schemas.openxmlformats.org/officeDocument/2006/relationships/hyperlink" Target="https://www.schools.utah.gov/administrativerules/_administrative_rules_/_effective_rules/R277407EffectiveJuly2023.pdf" TargetMode="External"/><Relationship Id="rId58" Type="http://schemas.openxmlformats.org/officeDocument/2006/relationships/hyperlink" Target="https://www.schools.utah.gov/administrativerules/_administrative_rules_/_effective_rules/R277407EffectiveJuly2023.pdf" TargetMode="External"/><Relationship Id="rId74" Type="http://schemas.openxmlformats.org/officeDocument/2006/relationships/hyperlink" Target="https://www.schools.utah.gov/administrativerules/_administrative_rules_/_effective_rules/R277407EffectiveJuly2023.pdf" TargetMode="External"/><Relationship Id="rId79" Type="http://schemas.openxmlformats.org/officeDocument/2006/relationships/hyperlink" Target="https://www.schools.utah.gov/administrativerules/_administrative_rules_/_effective_rules/R277407EffectiveJuly2023.pdf" TargetMode="External"/><Relationship Id="rId102" Type="http://schemas.openxmlformats.org/officeDocument/2006/relationships/hyperlink" Target="https://www.schools.utah.gov/file/ff4c0375-6d56-47e5-82ab-96ae76bca92b" TargetMode="External"/><Relationship Id="rId5" Type="http://schemas.openxmlformats.org/officeDocument/2006/relationships/webSettings" Target="webSettings.xml"/><Relationship Id="rId90" Type="http://schemas.openxmlformats.org/officeDocument/2006/relationships/hyperlink" Target="https://le.utah.gov/xcode/Title53G/Chapter7/53G-7-S504.html?v=C53G-7-S504_2019051420190701" TargetMode="External"/><Relationship Id="rId95" Type="http://schemas.openxmlformats.org/officeDocument/2006/relationships/hyperlink" Target="https://le.utah.gov/xcode/Title15/Chapter4/15-4-S6.7.html?v=C15-4-S6.7_2017050920180701" TargetMode="External"/><Relationship Id="rId22" Type="http://schemas.openxmlformats.org/officeDocument/2006/relationships/hyperlink" Target="https://le.utah.gov/xcode/Title53G/Chapter7/53G-7-S601.html?v=C53G-7-S601_2019051420190701" TargetMode="External"/><Relationship Id="rId27" Type="http://schemas.openxmlformats.org/officeDocument/2006/relationships/hyperlink" Target="https://www.schools.utah.gov/administrativerules/_administrative_rules_/_effective_rules/R277407EffectiveJuly2023.pdf" TargetMode="External"/><Relationship Id="rId43" Type="http://schemas.openxmlformats.org/officeDocument/2006/relationships/hyperlink" Target="https://www.schools.utah.gov/administrativerules/_administrative_rules_/_effective_rules/R277407EffectiveJuly2023.pdf" TargetMode="External"/><Relationship Id="rId48" Type="http://schemas.openxmlformats.org/officeDocument/2006/relationships/hyperlink" Target="https://le.utah.gov/xcode/Title53G/Chapter7/53G-7-S505.html?v=C53G-7-S505_2019051420190701" TargetMode="External"/><Relationship Id="rId64" Type="http://schemas.openxmlformats.org/officeDocument/2006/relationships/hyperlink" Target="https://www.schools.utah.gov/administrativerules/_administrative_rules_/_effective_rules/R277407EffectiveJuly2023.pdf" TargetMode="External"/><Relationship Id="rId69" Type="http://schemas.openxmlformats.org/officeDocument/2006/relationships/hyperlink" Target="https://le.utah.gov/xcode/Title53G/Chapter7/53G-7-S602.html?v=C53G-7-S602_2019051420190701" TargetMode="External"/><Relationship Id="rId80" Type="http://schemas.openxmlformats.org/officeDocument/2006/relationships/hyperlink" Target="https://www.schools.utah.gov/administrativerules/_administrative_rules_/_effective_rules/R277407EffectiveJuly2023.pdf" TargetMode="External"/><Relationship Id="rId85" Type="http://schemas.openxmlformats.org/officeDocument/2006/relationships/hyperlink" Target="https://www.schools.utah.gov/administrativerules/_administrative_rules_/_effective_rules/R277407EffectiveJuly2023.pdf" TargetMode="External"/><Relationship Id="rId12" Type="http://schemas.openxmlformats.org/officeDocument/2006/relationships/hyperlink" Target="https://www.schools.utah.gov/administrativerules/_administrative_rules_/_effective_rules/R277407EffectiveJuly2023.pdf" TargetMode="External"/><Relationship Id="rId17" Type="http://schemas.openxmlformats.org/officeDocument/2006/relationships/hyperlink" Target="https://le.utah.gov/xcode/Title53G/Chapter7/53G-7-S501.html?v=C53G-7-S501_2019051420190701" TargetMode="External"/><Relationship Id="rId33" Type="http://schemas.openxmlformats.org/officeDocument/2006/relationships/hyperlink" Target="https://www.schools.utah.gov/administrativerules/_administrative_rules_/_effective_rules/R277407EffectiveJuly2023.pdf" TargetMode="External"/><Relationship Id="rId38" Type="http://schemas.openxmlformats.org/officeDocument/2006/relationships/hyperlink" Target="https://le.utah.gov/xcode/Title53G/Chapter8/53G-8-S212.html?v=C53G-8-S212_2018012420180124" TargetMode="External"/><Relationship Id="rId59" Type="http://schemas.openxmlformats.org/officeDocument/2006/relationships/hyperlink" Target="https://le.utah.gov/xcode/Title53G/Chapter7/53G-7-S505.html?v=C53G-7-S505_2019051420190701" TargetMode="External"/><Relationship Id="rId103" Type="http://schemas.openxmlformats.org/officeDocument/2006/relationships/hyperlink" Target="https://www.schools.utah.gov/file/664167f6-52ec-43ca-93aa-dc0d36bef984" TargetMode="External"/><Relationship Id="rId20" Type="http://schemas.openxmlformats.org/officeDocument/2006/relationships/hyperlink" Target="https://www.schools.utah.gov/administrativerules/_administrative_rules_/_effective_rules/R277407EffectiveJuly2023.pdf" TargetMode="External"/><Relationship Id="rId41" Type="http://schemas.openxmlformats.org/officeDocument/2006/relationships/hyperlink" Target="https://le.utah.gov/xcode/Title53G/Chapter7/53G-7-S501.html?v=C53G-7-S501_2019051420190701" TargetMode="External"/><Relationship Id="rId54" Type="http://schemas.openxmlformats.org/officeDocument/2006/relationships/hyperlink" Target="https://www.schools.utah.gov/administrativerules/_administrative_rules_/_effective_rules/R277407EffectiveJuly2023.pdf" TargetMode="External"/><Relationship Id="rId62" Type="http://schemas.openxmlformats.org/officeDocument/2006/relationships/hyperlink" Target="https://www.schools.utah.gov/administrativerules/_administrative_rules_/_effective_rules/R277407EffectiveJuly2023.pdf" TargetMode="External"/><Relationship Id="rId70" Type="http://schemas.openxmlformats.org/officeDocument/2006/relationships/hyperlink" Target="https://www.schools.utah.gov/administrativerules/_administrative_rules_/_effective_rules/R277407EffectiveJuly2023.pdf" TargetMode="External"/><Relationship Id="rId75" Type="http://schemas.openxmlformats.org/officeDocument/2006/relationships/hyperlink" Target="https://www.schools.utah.gov/administrativerules/_administrative_rules_/_effective_rules/R277407EffectiveJuly2023.pdf" TargetMode="External"/><Relationship Id="rId83" Type="http://schemas.openxmlformats.org/officeDocument/2006/relationships/hyperlink" Target="https://www.schools.utah.gov/administrativerules/_administrative_rules_/_effective_rules/R277407EffectiveJuly2023.pdf" TargetMode="External"/><Relationship Id="rId88" Type="http://schemas.openxmlformats.org/officeDocument/2006/relationships/hyperlink" Target="https://le.utah.gov/xcode/Title53G/Chapter7/53G-7-S504.html?v=C53G-7-S504_2019051420190701" TargetMode="External"/><Relationship Id="rId91" Type="http://schemas.openxmlformats.org/officeDocument/2006/relationships/hyperlink" Target="https://www.schools.utah.gov/administrativerules/_administrative_rules_/_effective_rules/R277407EffectiveJuly2023.pdf" TargetMode="External"/><Relationship Id="rId96" Type="http://schemas.openxmlformats.org/officeDocument/2006/relationships/hyperlink" Target="https://www.schools.utah.gov/administrativerules/_administrative_rules_/_effective_rules/R277407EffectiveJuly2023.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schools.utah.gov/administrativerules/_administrative_rules_/_effective_rules/R277407EffectiveJuly2023.pdf" TargetMode="External"/><Relationship Id="rId23" Type="http://schemas.openxmlformats.org/officeDocument/2006/relationships/hyperlink" Target="https://www.schools.utah.gov/administrativerules/_administrative_rules_/_effective_rules/R277407EffectiveJuly2023.pdf" TargetMode="External"/><Relationship Id="rId28" Type="http://schemas.openxmlformats.org/officeDocument/2006/relationships/hyperlink" Target="https://www.schools.utah.gov/administrativerules/_administrative_rules_/_effective_rules/R277407EffectiveJuly2023.pdf" TargetMode="External"/><Relationship Id="rId36" Type="http://schemas.openxmlformats.org/officeDocument/2006/relationships/hyperlink" Target="https://le.utah.gov/xcode/Title53G/Chapter8/53G-8-S212.html?v=C53G-8-S212_2018012420180124" TargetMode="External"/><Relationship Id="rId49" Type="http://schemas.openxmlformats.org/officeDocument/2006/relationships/hyperlink" Target="https://www.schools.utah.gov/administrativerules/_administrative_rules_/_effective_rules/R277407EffectiveJuly2023.pdf" TargetMode="External"/><Relationship Id="rId57" Type="http://schemas.openxmlformats.org/officeDocument/2006/relationships/hyperlink" Target="https://www.schools.utah.gov/administrativerules/_administrative_rules_/_effective_rules/R277407EffectiveJuly2023.pdf" TargetMode="External"/><Relationship Id="rId106" Type="http://schemas.openxmlformats.org/officeDocument/2006/relationships/fontTable" Target="fontTable.xml"/><Relationship Id="rId10" Type="http://schemas.openxmlformats.org/officeDocument/2006/relationships/hyperlink" Target="https://www.schools.utah.gov/administrativerules/_administrative_rules_/_effective_rules/R277407EffectiveJuly2023.pdf" TargetMode="External"/><Relationship Id="rId31" Type="http://schemas.openxmlformats.org/officeDocument/2006/relationships/hyperlink" Target="https://www.schools.utah.gov/administrativerules/_administrative_rules_/_effective_rules/R277407EffectiveJuly2023.pdf" TargetMode="External"/><Relationship Id="rId44" Type="http://schemas.openxmlformats.org/officeDocument/2006/relationships/hyperlink" Target="https://le.utah.gov/xcode/Title53G/Chapter7/53G-7-S503.html?v=C53G-7-S503_2019051420190701" TargetMode="External"/><Relationship Id="rId52" Type="http://schemas.openxmlformats.org/officeDocument/2006/relationships/hyperlink" Target="https://www.schools.utah.gov/administrativerules/_administrative_rules_/_effective_rules/R277407EffectiveJuly2023.pdf" TargetMode="External"/><Relationship Id="rId60" Type="http://schemas.openxmlformats.org/officeDocument/2006/relationships/hyperlink" Target="https://www.schools.utah.gov/administrativerules/_administrative_rules_/_effective_rules/R277407EffectiveJuly2023.pdf" TargetMode="External"/><Relationship Id="rId65" Type="http://schemas.openxmlformats.org/officeDocument/2006/relationships/hyperlink" Target="https://le.utah.gov/xcode/Title53G/Chapter7/53G-7-S503.html?v=C53G-7-S503_2019051420190701" TargetMode="External"/><Relationship Id="rId73" Type="http://schemas.openxmlformats.org/officeDocument/2006/relationships/hyperlink" Target="https://www.schools.utah.gov/administrativerules/_administrative_rules_/_effective_rules/R277407EffectiveJuly2023.pdf" TargetMode="External"/><Relationship Id="rId78" Type="http://schemas.openxmlformats.org/officeDocument/2006/relationships/hyperlink" Target="https://www.schools.utah.gov/administrativerules/_administrative_rules_/_effective_rules/R277407EffectiveJuly2023.pdf" TargetMode="External"/><Relationship Id="rId81" Type="http://schemas.openxmlformats.org/officeDocument/2006/relationships/hyperlink" Target="https://www.schools.utah.gov/administrativerules/_administrative_rules_/_effective_rules/R277407EffectiveJuly2023.pdf" TargetMode="External"/><Relationship Id="rId86" Type="http://schemas.openxmlformats.org/officeDocument/2006/relationships/hyperlink" Target="https://www.schools.utah.gov/administrativerules/_administrative_rules_/_effective_rules/R277407EffectiveJuly2023.pdf" TargetMode="External"/><Relationship Id="rId94" Type="http://schemas.openxmlformats.org/officeDocument/2006/relationships/hyperlink" Target="https://www.schools.utah.gov/administrativerules/_administrative_rules_/_effective_rules/R277407EffectiveJuly2023.pdf" TargetMode="External"/><Relationship Id="rId99" Type="http://schemas.openxmlformats.org/officeDocument/2006/relationships/hyperlink" Target="https://www.schools.utah.gov/file/1dd88ace-e2bc-45bb-9765-74561331be3d" TargetMode="External"/><Relationship Id="rId101" Type="http://schemas.openxmlformats.org/officeDocument/2006/relationships/hyperlink" Target="https://www.schools.utah.gov/file/eeffe4f1-5291-498e-9bf8-c8f3a92921ba" TargetMode="External"/><Relationship Id="rId4" Type="http://schemas.openxmlformats.org/officeDocument/2006/relationships/settings" Target="settings.xml"/><Relationship Id="rId9" Type="http://schemas.openxmlformats.org/officeDocument/2006/relationships/hyperlink" Target="https://www.schools.utah.gov/file/5b4e76ab-1c31-4994-9583-87e79bf0490e" TargetMode="External"/><Relationship Id="rId13" Type="http://schemas.openxmlformats.org/officeDocument/2006/relationships/hyperlink" Target="https://www.schools.utah.gov/administrativerules/_administrative_rules_/_effective_rules/R277407EffectiveJuly2023.pdf" TargetMode="External"/><Relationship Id="rId18" Type="http://schemas.openxmlformats.org/officeDocument/2006/relationships/hyperlink" Target="https://www.schools.utah.gov/administrativerules/_administrative_rules_/_effective_rules/R277407EffectiveJuly2023.pdf" TargetMode="External"/><Relationship Id="rId39" Type="http://schemas.openxmlformats.org/officeDocument/2006/relationships/hyperlink" Target="https://www.schools.utah.gov/administrativerules/_administrative_rules_/_effective_rules/R277407EffectiveJuly2023.pdf" TargetMode="External"/><Relationship Id="rId34" Type="http://schemas.openxmlformats.org/officeDocument/2006/relationships/hyperlink" Target="https://le.utah.gov/xcode/Title53G/Chapter7/53G-7-S501.html?v=C53G-7-S501_2019051420190701" TargetMode="External"/><Relationship Id="rId50" Type="http://schemas.openxmlformats.org/officeDocument/2006/relationships/hyperlink" Target="https://www.schools.utah.gov/administrativerules/_administrative_rules_/_effective_rules/R277407EffectiveJuly2023.pdf" TargetMode="External"/><Relationship Id="rId55" Type="http://schemas.openxmlformats.org/officeDocument/2006/relationships/hyperlink" Target="https://le.utah.gov/xcode/Title53G/Chapter7/53G-7-S503.html" TargetMode="External"/><Relationship Id="rId76" Type="http://schemas.openxmlformats.org/officeDocument/2006/relationships/hyperlink" Target="https://www.schools.utah.gov/administrativerules/_administrative_rules_/_effective_rules/R277407EffectiveJuly2023.pdf" TargetMode="External"/><Relationship Id="rId97" Type="http://schemas.openxmlformats.org/officeDocument/2006/relationships/hyperlink" Target="https://www.schools.utah.gov/administrativerules/_administrative_rules_/_effective_rules/R277407EffectiveJuly2023.pdf" TargetMode="External"/><Relationship Id="rId104"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https://www.schools.utah.gov/administrativerules/_administrative_rules_/_effective_rules/R277407EffectiveJuly2023.pdf" TargetMode="External"/><Relationship Id="rId92" Type="http://schemas.openxmlformats.org/officeDocument/2006/relationships/hyperlink" Target="https://www.schools.utah.gov/administrativerules/_administrative_rules_/_effective_rules/R277407EffectiveJuly2023.pdf" TargetMode="External"/><Relationship Id="rId2" Type="http://schemas.openxmlformats.org/officeDocument/2006/relationships/numbering" Target="numbering.xml"/><Relationship Id="rId29" Type="http://schemas.openxmlformats.org/officeDocument/2006/relationships/hyperlink" Target="https://www.schools.utah.gov/administrativerules/_administrative_rules_/_effective_rules/R277419EffectiveNovember2023.pdf" TargetMode="External"/><Relationship Id="rId24" Type="http://schemas.openxmlformats.org/officeDocument/2006/relationships/hyperlink" Target="https://le.utah.gov/xcode/Title53G/Chapter7/53G-7-S601.html?v=C53G-7-S601_2019051420190701" TargetMode="External"/><Relationship Id="rId40" Type="http://schemas.openxmlformats.org/officeDocument/2006/relationships/hyperlink" Target="https://www.schools.utah.gov/administrativerules/_administrative_rules_/_effective_rules/R277407EffectiveJuly2023.pdf" TargetMode="External"/><Relationship Id="rId45" Type="http://schemas.openxmlformats.org/officeDocument/2006/relationships/hyperlink" Target="https://www.schools.utah.gov/administrativerules/_administrative_rules_/_effective_rules/R277407EffectiveJuly2023.pdf" TargetMode="External"/><Relationship Id="rId66" Type="http://schemas.openxmlformats.org/officeDocument/2006/relationships/hyperlink" Target="https://www.schools.utah.gov/administrativerules/_administrative_rules_/_effective_rules/R277407EffectiveJuly2023.pdf" TargetMode="External"/><Relationship Id="rId87" Type="http://schemas.openxmlformats.org/officeDocument/2006/relationships/hyperlink" Target="https://www.schools.utah.gov/administrativerules/_administrative_rules_/_effective_rules/R277407EffectiveJuly2023.pdf" TargetMode="External"/><Relationship Id="rId61" Type="http://schemas.openxmlformats.org/officeDocument/2006/relationships/hyperlink" Target="https://www.schools.utah.gov/administrativerules/_administrative_rules_/_effective_rules/R277407EffectiveJuly2023.pdf" TargetMode="External"/><Relationship Id="rId82" Type="http://schemas.openxmlformats.org/officeDocument/2006/relationships/hyperlink" Target="https://le.utah.gov/xcode/Title53G/Chapter7/53G-7-S504.html?v=C53G-7-S504_2019051420190701" TargetMode="External"/><Relationship Id="rId19" Type="http://schemas.openxmlformats.org/officeDocument/2006/relationships/hyperlink" Target="https://le.utah.gov/xcode/Title53G/Chapter7/53G-7-S501.html?v=C53G-7-S501_2019051420190701" TargetMode="External"/><Relationship Id="rId14" Type="http://schemas.openxmlformats.org/officeDocument/2006/relationships/hyperlink" Target="https://www.schools.utah.gov/administrativerules/_administrative_rules_/_effective_rules/R277407EffectiveJuly2023.pdf" TargetMode="External"/><Relationship Id="rId30" Type="http://schemas.openxmlformats.org/officeDocument/2006/relationships/hyperlink" Target="https://le.utah.gov/xcode/Title53G/Chapter7/53G-7-S501.html?v=C53G-7-S501_2019051420190701" TargetMode="External"/><Relationship Id="rId35" Type="http://schemas.openxmlformats.org/officeDocument/2006/relationships/hyperlink" Target="https://www.schools.utah.gov/administrativerules/_administrative_rules_/_effective_rules/R277407EffectiveJuly2023.pdf" TargetMode="External"/><Relationship Id="rId56" Type="http://schemas.openxmlformats.org/officeDocument/2006/relationships/hyperlink" Target="https://le.utah.gov/xcode/Title53G/Chapter7/53G-7-S505.html?v=C53G-7-S505_2019051420190701" TargetMode="External"/><Relationship Id="rId77" Type="http://schemas.openxmlformats.org/officeDocument/2006/relationships/hyperlink" Target="https://le.utah.gov/xcode/Title53G/Chapter7/53G-7-S501.html?v=C53G-7-S501_2019051420190701" TargetMode="External"/><Relationship Id="rId100" Type="http://schemas.openxmlformats.org/officeDocument/2006/relationships/hyperlink" Target="https://www.schools.utah.gov/file/d90e7726-f4fa-47f1-a369-d82aa59691c9" TargetMode="External"/><Relationship Id="rId105" Type="http://schemas.openxmlformats.org/officeDocument/2006/relationships/footer" Target="footer1.xml"/><Relationship Id="rId8" Type="http://schemas.openxmlformats.org/officeDocument/2006/relationships/hyperlink" Target="https://le.utah.gov/xcode/Title53G/Chapter7/53G-7-S501.html?v=C53G-7-S501_2019051420190701" TargetMode="External"/><Relationship Id="rId51" Type="http://schemas.openxmlformats.org/officeDocument/2006/relationships/hyperlink" Target="https://le.utah.gov/xcode/Title53G/Chapter7/53G-7-S505.html?v=C53G-7-S505_2019051420190701" TargetMode="External"/><Relationship Id="rId72" Type="http://schemas.openxmlformats.org/officeDocument/2006/relationships/hyperlink" Target="https://le.utah.gov/xcode/Title53G/Chapter7/53G-7-S503.html?v=C53G-7-S503_2019051420190701" TargetMode="External"/><Relationship Id="rId93" Type="http://schemas.openxmlformats.org/officeDocument/2006/relationships/hyperlink" Target="https://www.schools.utah.gov/administrativerules/_administrative_rules_/_effective_rules/R277407EffectiveJuly2023.pdf" TargetMode="External"/><Relationship Id="rId98" Type="http://schemas.openxmlformats.org/officeDocument/2006/relationships/hyperlink" Target="https://www.schools.utah.gov/file/041c46ee-053b-4267-97e9-6b5656fe2e2c" TargetMode="External"/><Relationship Id="rId3" Type="http://schemas.openxmlformats.org/officeDocument/2006/relationships/styles" Target="styles.xml"/><Relationship Id="rId25" Type="http://schemas.openxmlformats.org/officeDocument/2006/relationships/hyperlink" Target="https://www.schools.utah.gov/administrativerules/_administrative_rules_/_effective_rules/R277407EffectiveJuly2023.pdf" TargetMode="External"/><Relationship Id="rId46" Type="http://schemas.openxmlformats.org/officeDocument/2006/relationships/hyperlink" Target="https://www.schools.utah.gov/administrativerules/_administrative_rules_/_effective_rules/R277407EffectiveJuly2023.pdf" TargetMode="External"/><Relationship Id="rId67" Type="http://schemas.openxmlformats.org/officeDocument/2006/relationships/hyperlink" Target="https://le.utah.gov/xcode/Title53G/Chapter7/53G-7-S503.html?v=C53G-7-S503_20190514201907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E0B373-38EE-421F-857B-ED3555B83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14</Pages>
  <Words>6655</Words>
  <Characters>37940</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44506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L Tanner</dc:creator>
  <cp:keywords/>
  <dc:description/>
  <cp:lastModifiedBy>Microsoft Office User</cp:lastModifiedBy>
  <cp:revision>2</cp:revision>
  <cp:lastPrinted>2022-08-18T19:49:00Z</cp:lastPrinted>
  <dcterms:created xsi:type="dcterms:W3CDTF">2024-02-22T20:50:00Z</dcterms:created>
  <dcterms:modified xsi:type="dcterms:W3CDTF">2024-02-22T20:50:00Z</dcterms:modified>
</cp:coreProperties>
</file>