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E93A" w14:textId="77777777" w:rsidR="00FE72A4" w:rsidRDefault="00F724D9">
      <w:pPr>
        <w:jc w:val="center"/>
      </w:pPr>
      <w:r>
        <w:t>GOEO Board Meeting Minutes</w:t>
      </w:r>
    </w:p>
    <w:p w14:paraId="620834B4" w14:textId="4601AE83" w:rsidR="00FE72A4" w:rsidRDefault="00721D65">
      <w:pPr>
        <w:ind w:right="-312"/>
        <w:jc w:val="center"/>
        <w:rPr>
          <w:sz w:val="18"/>
          <w:szCs w:val="18"/>
        </w:rPr>
      </w:pPr>
      <w:r>
        <w:rPr>
          <w:sz w:val="18"/>
          <w:szCs w:val="18"/>
        </w:rPr>
        <w:t>February 12, 2024</w:t>
      </w:r>
      <w:r w:rsidR="00F724D9">
        <w:rPr>
          <w:sz w:val="18"/>
          <w:szCs w:val="18"/>
        </w:rPr>
        <w:t xml:space="preserve"> </w:t>
      </w:r>
      <w:sdt>
        <w:sdtPr>
          <w:tag w:val="goog_rdk_0"/>
          <w:id w:val="-2076806505"/>
        </w:sdtPr>
        <w:sdtEndPr/>
        <w:sdtContent>
          <w:r w:rsidR="00F724D9">
            <w:rPr>
              <w:rFonts w:ascii="Gungsuh" w:eastAsia="Gungsuh" w:hAnsi="Gungsuh" w:cs="Gungsuh"/>
              <w:sz w:val="18"/>
              <w:szCs w:val="18"/>
            </w:rPr>
            <w:t xml:space="preserve">∙ </w:t>
          </w:r>
          <w:r>
            <w:rPr>
              <w:rFonts w:ascii="Gungsuh" w:eastAsia="Gungsuh" w:hAnsi="Gungsuh" w:cs="Gungsuh"/>
              <w:sz w:val="18"/>
              <w:szCs w:val="18"/>
            </w:rPr>
            <w:t>7</w:t>
          </w:r>
          <w:r w:rsidR="00F724D9">
            <w:rPr>
              <w:rFonts w:ascii="Gungsuh" w:eastAsia="Gungsuh" w:hAnsi="Gungsuh" w:cs="Gungsuh"/>
              <w:sz w:val="18"/>
              <w:szCs w:val="18"/>
            </w:rPr>
            <w:t>:</w:t>
          </w:r>
          <w:r>
            <w:rPr>
              <w:rFonts w:ascii="Gungsuh" w:eastAsia="Gungsuh" w:hAnsi="Gungsuh" w:cs="Gungsuh"/>
              <w:sz w:val="18"/>
              <w:szCs w:val="18"/>
            </w:rPr>
            <w:t>3</w:t>
          </w:r>
          <w:r w:rsidR="00F724D9">
            <w:rPr>
              <w:rFonts w:ascii="Gungsuh" w:eastAsia="Gungsuh" w:hAnsi="Gungsuh" w:cs="Gungsuh"/>
              <w:sz w:val="18"/>
              <w:szCs w:val="18"/>
            </w:rPr>
            <w:t xml:space="preserve">0 a.m. – </w:t>
          </w:r>
          <w:r>
            <w:rPr>
              <w:rFonts w:ascii="Gungsuh" w:eastAsia="Gungsuh" w:hAnsi="Gungsuh" w:cs="Gungsuh"/>
              <w:sz w:val="18"/>
              <w:szCs w:val="18"/>
            </w:rPr>
            <w:t>9:30 a</w:t>
          </w:r>
          <w:r w:rsidR="00F724D9">
            <w:rPr>
              <w:rFonts w:ascii="Gungsuh" w:eastAsia="Gungsuh" w:hAnsi="Gungsuh" w:cs="Gungsuh"/>
              <w:sz w:val="18"/>
              <w:szCs w:val="18"/>
            </w:rPr>
            <w:t>.m.</w:t>
          </w:r>
          <w:r w:rsidR="00F724D9">
            <w:rPr>
              <w:rFonts w:ascii="Gungsuh" w:eastAsia="Gungsuh" w:hAnsi="Gungsuh" w:cs="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6622E268" w14:textId="5FE70F4D" w:rsidR="00FE72A4" w:rsidRDefault="00801F3E">
            <w:pPr>
              <w:rPr>
                <w:color w:val="000000"/>
                <w:sz w:val="18"/>
                <w:szCs w:val="18"/>
              </w:rPr>
            </w:pPr>
            <w:bookmarkStart w:id="0" w:name="_Hlk153457027"/>
            <w:r>
              <w:rPr>
                <w:sz w:val="18"/>
                <w:szCs w:val="18"/>
              </w:rPr>
              <w:t>Carine Clark</w:t>
            </w:r>
            <w:r>
              <w:rPr>
                <w:color w:val="000000"/>
                <w:sz w:val="18"/>
                <w:szCs w:val="18"/>
              </w:rPr>
              <w:t xml:space="preserve">, </w:t>
            </w:r>
            <w:r w:rsidR="002B19BE">
              <w:rPr>
                <w:color w:val="000000"/>
                <w:sz w:val="18"/>
                <w:szCs w:val="18"/>
              </w:rPr>
              <w:t>Jesse Turley,</w:t>
            </w:r>
            <w:r w:rsidR="00A3663F">
              <w:rPr>
                <w:color w:val="000000"/>
                <w:sz w:val="18"/>
                <w:szCs w:val="18"/>
              </w:rPr>
              <w:t xml:space="preserve"> Brad Bonham, Heather Kahlert, Kira Slawson</w:t>
            </w:r>
            <w:r w:rsidR="005878F5">
              <w:rPr>
                <w:color w:val="000000"/>
                <w:sz w:val="18"/>
                <w:szCs w:val="18"/>
              </w:rPr>
              <w:t>,</w:t>
            </w:r>
            <w:bookmarkEnd w:id="0"/>
            <w:r w:rsidR="008149AB">
              <w:rPr>
                <w:sz w:val="18"/>
                <w:szCs w:val="18"/>
              </w:rPr>
              <w:t xml:space="preserve"> </w:t>
            </w:r>
            <w:r w:rsidR="008149AB">
              <w:rPr>
                <w:color w:val="000000"/>
                <w:sz w:val="18"/>
                <w:szCs w:val="18"/>
              </w:rPr>
              <w:t xml:space="preserve">Geri Gamber, </w:t>
            </w:r>
            <w:r w:rsidR="008149AB">
              <w:rPr>
                <w:sz w:val="18"/>
                <w:szCs w:val="18"/>
              </w:rPr>
              <w:t>Kimmy Paluch</w:t>
            </w:r>
            <w:r w:rsidR="00721D65">
              <w:rPr>
                <w:sz w:val="18"/>
                <w:szCs w:val="18"/>
              </w:rPr>
              <w:t>,</w:t>
            </w:r>
            <w:r w:rsidR="00721D65">
              <w:rPr>
                <w:color w:val="000000"/>
                <w:sz w:val="18"/>
                <w:szCs w:val="18"/>
              </w:rPr>
              <w:t xml:space="preserve"> Roger Killpack, </w:t>
            </w:r>
            <w:r w:rsidR="00721D65">
              <w:rPr>
                <w:sz w:val="18"/>
                <w:szCs w:val="18"/>
              </w:rPr>
              <w:t>Tanner Ainge</w:t>
            </w:r>
            <w:r w:rsidR="00721D65">
              <w:rPr>
                <w:color w:val="000000"/>
                <w:sz w:val="18"/>
                <w:szCs w:val="18"/>
              </w:rPr>
              <w:t>, Brigham Tomco</w:t>
            </w:r>
            <w:r w:rsidR="00721D65">
              <w:rPr>
                <w:color w:val="000000"/>
                <w:sz w:val="18"/>
                <w:szCs w:val="18"/>
              </w:rPr>
              <w:br/>
            </w:r>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08C3C7B0" w:rsidR="00FE72A4" w:rsidRPr="00801F3E" w:rsidRDefault="00721D65">
            <w:pPr>
              <w:ind w:left="720" w:hanging="720"/>
              <w:rPr>
                <w:b/>
                <w:bCs/>
                <w:color w:val="000000"/>
                <w:sz w:val="18"/>
                <w:szCs w:val="18"/>
              </w:rPr>
            </w:pPr>
            <w:r>
              <w:rPr>
                <w:color w:val="000000"/>
                <w:sz w:val="18"/>
                <w:szCs w:val="18"/>
              </w:rPr>
              <w:t>Katelin Roberts</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6EF19694" w14:textId="55D9A55D" w:rsidR="00721D65" w:rsidRDefault="002B19BE" w:rsidP="00A3663F">
            <w:pPr>
              <w:rPr>
                <w:color w:val="000000"/>
                <w:sz w:val="18"/>
                <w:szCs w:val="18"/>
              </w:rPr>
            </w:pPr>
            <w:r w:rsidRPr="002B19BE">
              <w:rPr>
                <w:b/>
                <w:bCs/>
                <w:color w:val="000000"/>
                <w:sz w:val="18"/>
                <w:szCs w:val="18"/>
              </w:rPr>
              <w:t>GOEO</w:t>
            </w:r>
            <w:r>
              <w:rPr>
                <w:color w:val="000000"/>
                <w:sz w:val="18"/>
                <w:szCs w:val="18"/>
              </w:rPr>
              <w:t xml:space="preserve">: </w:t>
            </w:r>
            <w:r w:rsidR="00721D65">
              <w:rPr>
                <w:color w:val="000000"/>
                <w:sz w:val="18"/>
                <w:szCs w:val="18"/>
              </w:rPr>
              <w:t>Jim Grover Daniel Royal, Lori Haslem, Tony Young, Lance Soffe, Ashley Okawa, Sherry Stevens, Kamron Dalton, Forest Turner, Virginia Pearce, Pete Codella, Kori Ann Edwards, Todd Jenson, Colette Cox, Laraib Sial, Sarah Neilsen, Ryan Starks, Tanner Anderson, Hyrum Worth</w:t>
            </w:r>
            <w:r w:rsidR="00FE6A80">
              <w:rPr>
                <w:color w:val="000000"/>
                <w:sz w:val="18"/>
                <w:szCs w:val="18"/>
              </w:rPr>
              <w:t xml:space="preserve"> </w:t>
            </w:r>
          </w:p>
          <w:p w14:paraId="70B709B7" w14:textId="3E42E858" w:rsidR="002B19BE" w:rsidRDefault="002B19BE" w:rsidP="00A3663F">
            <w:pPr>
              <w:rPr>
                <w:sz w:val="18"/>
                <w:szCs w:val="18"/>
              </w:rPr>
            </w:pPr>
            <w:r w:rsidRPr="002B19BE">
              <w:rPr>
                <w:b/>
                <w:bCs/>
                <w:color w:val="000000"/>
                <w:sz w:val="18"/>
                <w:szCs w:val="18"/>
              </w:rPr>
              <w:t>EDC</w:t>
            </w:r>
            <w:r w:rsidR="00721D65">
              <w:rPr>
                <w:b/>
                <w:bCs/>
                <w:color w:val="000000"/>
                <w:sz w:val="18"/>
                <w:szCs w:val="18"/>
              </w:rPr>
              <w:t xml:space="preserve"> </w:t>
            </w:r>
            <w:r w:rsidRPr="002B19BE">
              <w:rPr>
                <w:b/>
                <w:bCs/>
                <w:color w:val="000000"/>
                <w:sz w:val="18"/>
                <w:szCs w:val="18"/>
              </w:rPr>
              <w:t>Utah</w:t>
            </w:r>
            <w:r>
              <w:rPr>
                <w:color w:val="000000"/>
                <w:sz w:val="18"/>
                <w:szCs w:val="18"/>
              </w:rPr>
              <w:t>:</w:t>
            </w:r>
            <w:r w:rsidR="00AF794E">
              <w:rPr>
                <w:color w:val="000000"/>
                <w:sz w:val="18"/>
                <w:szCs w:val="18"/>
              </w:rPr>
              <w:t xml:space="preserve"> </w:t>
            </w:r>
            <w:r w:rsidR="00721D65">
              <w:rPr>
                <w:color w:val="000000"/>
                <w:sz w:val="18"/>
                <w:szCs w:val="18"/>
              </w:rPr>
              <w:t>Greg Bisping, Jaime Hernandez, Chris Roybal, Erin Farr, Spencer Layton, Rex Buys</w:t>
            </w:r>
            <w:r w:rsidR="00721D65">
              <w:rPr>
                <w:color w:val="000000"/>
                <w:sz w:val="18"/>
                <w:szCs w:val="18"/>
              </w:rPr>
              <w:br/>
            </w:r>
          </w:p>
        </w:tc>
      </w:tr>
      <w:tr w:rsidR="00FE72A4" w14:paraId="0B273F3D" w14:textId="77777777" w:rsidTr="00721D65">
        <w:trPr>
          <w:cantSplit/>
          <w:trHeight w:val="620"/>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70A5291D" w14:textId="51226B4E" w:rsidR="0006308A" w:rsidRPr="0006308A" w:rsidRDefault="00721D65">
            <w:pPr>
              <w:pBdr>
                <w:top w:val="nil"/>
                <w:left w:val="nil"/>
                <w:bottom w:val="nil"/>
                <w:right w:val="nil"/>
                <w:between w:val="nil"/>
              </w:pBdr>
              <w:spacing w:after="200"/>
              <w:rPr>
                <w:color w:val="000000"/>
                <w:sz w:val="18"/>
                <w:szCs w:val="18"/>
              </w:rPr>
            </w:pPr>
            <w:r>
              <w:rPr>
                <w:b/>
                <w:bCs/>
                <w:color w:val="000000"/>
                <w:sz w:val="18"/>
                <w:szCs w:val="18"/>
              </w:rPr>
              <w:t xml:space="preserve">Northrop Grumman: </w:t>
            </w:r>
            <w:r>
              <w:rPr>
                <w:color w:val="000000"/>
                <w:sz w:val="18"/>
                <w:szCs w:val="18"/>
              </w:rPr>
              <w:t>None</w:t>
            </w:r>
            <w:r>
              <w:rPr>
                <w:color w:val="000000"/>
                <w:sz w:val="18"/>
                <w:szCs w:val="18"/>
              </w:rPr>
              <w:br/>
            </w:r>
            <w:r w:rsidRPr="00721D65">
              <w:rPr>
                <w:b/>
                <w:bCs/>
                <w:color w:val="000000"/>
                <w:sz w:val="18"/>
                <w:szCs w:val="18"/>
              </w:rPr>
              <w:t>Milford Mining:</w:t>
            </w:r>
            <w:r>
              <w:rPr>
                <w:b/>
                <w:bCs/>
                <w:color w:val="000000"/>
                <w:sz w:val="18"/>
                <w:szCs w:val="18"/>
              </w:rPr>
              <w:t xml:space="preserve"> </w:t>
            </w:r>
            <w:r>
              <w:rPr>
                <w:color w:val="000000"/>
                <w:sz w:val="18"/>
                <w:szCs w:val="18"/>
              </w:rPr>
              <w:t>Darin Malchus, Jason Schroder</w:t>
            </w:r>
            <w:r>
              <w:rPr>
                <w:color w:val="000000"/>
                <w:sz w:val="18"/>
                <w:szCs w:val="18"/>
              </w:rPr>
              <w:br/>
            </w:r>
            <w:r>
              <w:rPr>
                <w:b/>
                <w:bCs/>
                <w:color w:val="000000"/>
                <w:sz w:val="18"/>
                <w:szCs w:val="18"/>
              </w:rPr>
              <w:t xml:space="preserve">Pattern: </w:t>
            </w:r>
            <w:r>
              <w:rPr>
                <w:color w:val="000000"/>
                <w:sz w:val="18"/>
                <w:szCs w:val="18"/>
              </w:rPr>
              <w:t>Dallin Hatch, Jed Brunson</w:t>
            </w:r>
            <w:r w:rsidR="0006308A">
              <w:rPr>
                <w:color w:val="000000"/>
                <w:sz w:val="18"/>
                <w:szCs w:val="18"/>
              </w:rPr>
              <w:br/>
            </w:r>
            <w:r w:rsidR="0006308A">
              <w:rPr>
                <w:b/>
                <w:bCs/>
                <w:color w:val="000000"/>
                <w:sz w:val="18"/>
                <w:szCs w:val="18"/>
              </w:rPr>
              <w:t xml:space="preserve">Other: </w:t>
            </w:r>
            <w:r w:rsidR="0006308A">
              <w:rPr>
                <w:color w:val="000000"/>
                <w:sz w:val="18"/>
                <w:szCs w:val="18"/>
              </w:rPr>
              <w:t xml:space="preserve">Brice Wallace, Christa Dommers, </w:t>
            </w:r>
            <w:r w:rsidR="002C3820">
              <w:rPr>
                <w:color w:val="000000"/>
                <w:sz w:val="18"/>
                <w:szCs w:val="18"/>
              </w:rPr>
              <w:t>Dana Peterson</w:t>
            </w:r>
          </w:p>
        </w:tc>
      </w:tr>
    </w:tbl>
    <w:p w14:paraId="7BB1CAD1" w14:textId="3CB87424"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176BB063" w:rsidR="00FE72A4" w:rsidRPr="004C3D98" w:rsidRDefault="007E117A" w:rsidP="004C3D98">
      <w:pPr>
        <w:pBdr>
          <w:top w:val="nil"/>
          <w:left w:val="nil"/>
          <w:bottom w:val="nil"/>
          <w:right w:val="nil"/>
          <w:between w:val="nil"/>
        </w:pBdr>
        <w:ind w:right="-312"/>
        <w:rPr>
          <w:color w:val="000000"/>
          <w:sz w:val="18"/>
          <w:szCs w:val="18"/>
        </w:rPr>
      </w:pPr>
      <w:r>
        <w:rPr>
          <w:color w:val="000000"/>
          <w:sz w:val="18"/>
          <w:szCs w:val="18"/>
        </w:rPr>
        <w:t>Carine Clark</w:t>
      </w:r>
      <w:r w:rsidR="009941B0">
        <w:rPr>
          <w:color w:val="000000"/>
          <w:sz w:val="18"/>
          <w:szCs w:val="18"/>
        </w:rPr>
        <w:t xml:space="preserve"> </w:t>
      </w:r>
      <w:r w:rsidR="00F724D9">
        <w:rPr>
          <w:color w:val="000000"/>
          <w:sz w:val="18"/>
          <w:szCs w:val="18"/>
        </w:rPr>
        <w:t xml:space="preserve">welcomed everyone to the </w:t>
      </w:r>
      <w:r w:rsidR="00FB0767">
        <w:rPr>
          <w:sz w:val="18"/>
          <w:szCs w:val="18"/>
        </w:rPr>
        <w:t>February</w:t>
      </w:r>
      <w:r w:rsidR="002B19BE">
        <w:rPr>
          <w:sz w:val="18"/>
          <w:szCs w:val="18"/>
        </w:rPr>
        <w:t xml:space="preserve"> </w:t>
      </w:r>
      <w:r w:rsidR="001200B7">
        <w:rPr>
          <w:sz w:val="18"/>
          <w:szCs w:val="18"/>
        </w:rPr>
        <w:t>1</w:t>
      </w:r>
      <w:r w:rsidR="00125B20">
        <w:rPr>
          <w:sz w:val="18"/>
          <w:szCs w:val="18"/>
        </w:rPr>
        <w:t>2</w:t>
      </w:r>
      <w:r w:rsidR="002B19BE" w:rsidRPr="002B19BE">
        <w:rPr>
          <w:sz w:val="18"/>
          <w:szCs w:val="18"/>
          <w:vertAlign w:val="superscript"/>
        </w:rPr>
        <w:t>th</w:t>
      </w:r>
      <w:r w:rsidR="00F724D9">
        <w:rPr>
          <w:color w:val="000000"/>
          <w:sz w:val="18"/>
          <w:szCs w:val="18"/>
        </w:rPr>
        <w:t xml:space="preserve">, </w:t>
      </w:r>
      <w:r w:rsidR="00D73BE1">
        <w:rPr>
          <w:color w:val="000000"/>
          <w:sz w:val="18"/>
          <w:szCs w:val="18"/>
        </w:rPr>
        <w:t>202</w:t>
      </w:r>
      <w:r w:rsidR="001200B7">
        <w:rPr>
          <w:color w:val="000000"/>
          <w:sz w:val="18"/>
          <w:szCs w:val="18"/>
        </w:rPr>
        <w:t>4</w:t>
      </w:r>
      <w:r w:rsidR="00F724D9">
        <w:rPr>
          <w:color w:val="000000"/>
          <w:sz w:val="18"/>
          <w:szCs w:val="18"/>
        </w:rPr>
        <w:t xml:space="preserve"> </w:t>
      </w:r>
      <w:r w:rsidR="00A7386D">
        <w:rPr>
          <w:color w:val="000000"/>
          <w:sz w:val="18"/>
          <w:szCs w:val="18"/>
        </w:rPr>
        <w:t>GOEO</w:t>
      </w:r>
      <w:r w:rsidR="00F724D9">
        <w:rPr>
          <w:color w:val="000000"/>
          <w:sz w:val="18"/>
          <w:szCs w:val="18"/>
        </w:rPr>
        <w:t xml:space="preserve"> Board Meeting</w:t>
      </w:r>
      <w:r>
        <w:rPr>
          <w:color w:val="000000"/>
          <w:sz w:val="18"/>
          <w:szCs w:val="18"/>
        </w:rPr>
        <w:t>.</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56DDACFA" w14:textId="2118DBC0" w:rsidR="00FE72A4" w:rsidRDefault="007D2DF6">
      <w:pPr>
        <w:rPr>
          <w:b/>
          <w:sz w:val="18"/>
          <w:szCs w:val="18"/>
        </w:rPr>
      </w:pPr>
      <w:r>
        <w:rPr>
          <w:b/>
          <w:sz w:val="18"/>
          <w:szCs w:val="18"/>
        </w:rPr>
        <w:t xml:space="preserve">MOTION: </w:t>
      </w:r>
      <w:r w:rsidR="009941B0">
        <w:rPr>
          <w:b/>
          <w:sz w:val="18"/>
          <w:szCs w:val="18"/>
        </w:rPr>
        <w:t>Carine Clark</w:t>
      </w:r>
      <w:r>
        <w:rPr>
          <w:b/>
          <w:sz w:val="18"/>
          <w:szCs w:val="18"/>
        </w:rPr>
        <w:t xml:space="preserve"> invited comment or correction to the previously distributed minutes of the </w:t>
      </w:r>
      <w:r w:rsidR="005715D6">
        <w:rPr>
          <w:b/>
          <w:sz w:val="18"/>
          <w:szCs w:val="18"/>
        </w:rPr>
        <w:t>January 11</w:t>
      </w:r>
      <w:r w:rsidR="00D73BE1" w:rsidRPr="00D73BE1">
        <w:rPr>
          <w:b/>
          <w:sz w:val="18"/>
          <w:szCs w:val="18"/>
          <w:vertAlign w:val="superscript"/>
        </w:rPr>
        <w:t>th</w:t>
      </w:r>
      <w:r>
        <w:rPr>
          <w:b/>
          <w:sz w:val="18"/>
          <w:szCs w:val="18"/>
        </w:rPr>
        <w:t>, 202</w:t>
      </w:r>
      <w:r w:rsidR="005715D6">
        <w:rPr>
          <w:b/>
          <w:sz w:val="18"/>
          <w:szCs w:val="18"/>
        </w:rPr>
        <w:t>4</w:t>
      </w:r>
      <w:r>
        <w:rPr>
          <w:b/>
          <w:sz w:val="18"/>
          <w:szCs w:val="18"/>
        </w:rPr>
        <w:t xml:space="preserve">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2C261698" w14:textId="77777777" w:rsidR="000C5CD0" w:rsidRDefault="000C5CD0">
      <w:pPr>
        <w:rPr>
          <w:b/>
          <w:sz w:val="18"/>
          <w:szCs w:val="18"/>
        </w:rPr>
      </w:pPr>
    </w:p>
    <w:p w14:paraId="35F978CB" w14:textId="0F904C19"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2C1F7986" w14:textId="1B6BFA26" w:rsidR="007E117A" w:rsidRDefault="00F36C77">
      <w:pPr>
        <w:rPr>
          <w:b/>
          <w:sz w:val="18"/>
          <w:szCs w:val="18"/>
        </w:rPr>
      </w:pPr>
      <w:r>
        <w:rPr>
          <w:b/>
          <w:sz w:val="18"/>
          <w:szCs w:val="18"/>
        </w:rPr>
        <w:t xml:space="preserve">Northop Grumman </w:t>
      </w:r>
    </w:p>
    <w:p w14:paraId="3DACAFAA" w14:textId="77777777" w:rsidR="005E42EB" w:rsidRDefault="005E42EB">
      <w:pPr>
        <w:rPr>
          <w:b/>
          <w:sz w:val="18"/>
          <w:szCs w:val="18"/>
          <w:u w:val="single"/>
        </w:rPr>
      </w:pPr>
    </w:p>
    <w:p w14:paraId="4D3B1BBB" w14:textId="4DF2C5E2" w:rsidR="005D609C" w:rsidRDefault="005D609C">
      <w:pPr>
        <w:rPr>
          <w:bCs/>
          <w:sz w:val="18"/>
          <w:szCs w:val="18"/>
        </w:rPr>
      </w:pPr>
      <w:r>
        <w:rPr>
          <w:bCs/>
          <w:sz w:val="18"/>
          <w:szCs w:val="18"/>
        </w:rPr>
        <w:t xml:space="preserve">Daniel Royal gives the project overview describing a high-level view of the project. This project includes many locations across the state. Davis County was chosen as the primary location because most of the new jobs would be located there. </w:t>
      </w:r>
    </w:p>
    <w:p w14:paraId="5244AF89" w14:textId="77777777" w:rsidR="005D609C" w:rsidRDefault="005D609C">
      <w:pPr>
        <w:rPr>
          <w:bCs/>
          <w:sz w:val="18"/>
          <w:szCs w:val="18"/>
        </w:rPr>
      </w:pPr>
    </w:p>
    <w:p w14:paraId="49DEC9EE" w14:textId="1AB395F0" w:rsidR="005D609C" w:rsidRDefault="005D609C">
      <w:pPr>
        <w:rPr>
          <w:bCs/>
          <w:sz w:val="18"/>
          <w:szCs w:val="18"/>
        </w:rPr>
      </w:pPr>
      <w:r>
        <w:rPr>
          <w:bCs/>
          <w:sz w:val="18"/>
          <w:szCs w:val="18"/>
        </w:rPr>
        <w:t xml:space="preserve">At the request of Jesse Turley, Jim Grover reads a statement from Northrop Grumman, expressing their gratitude towards the </w:t>
      </w:r>
      <w:r w:rsidRPr="005D609C">
        <w:rPr>
          <w:bCs/>
          <w:sz w:val="18"/>
          <w:szCs w:val="18"/>
        </w:rPr>
        <w:t>State of Utah</w:t>
      </w:r>
      <w:r>
        <w:rPr>
          <w:bCs/>
          <w:sz w:val="18"/>
          <w:szCs w:val="18"/>
        </w:rPr>
        <w:t xml:space="preserve">. </w:t>
      </w:r>
    </w:p>
    <w:p w14:paraId="6DE87538" w14:textId="77777777" w:rsidR="005D609C" w:rsidRDefault="005D609C">
      <w:pPr>
        <w:rPr>
          <w:bCs/>
          <w:sz w:val="18"/>
          <w:szCs w:val="18"/>
        </w:rPr>
      </w:pPr>
    </w:p>
    <w:p w14:paraId="3F2A56CB" w14:textId="68E67013" w:rsidR="002D4A62" w:rsidRDefault="002D4A62">
      <w:pPr>
        <w:rPr>
          <w:bCs/>
          <w:sz w:val="18"/>
          <w:szCs w:val="18"/>
        </w:rPr>
      </w:pPr>
      <w:r>
        <w:rPr>
          <w:bCs/>
          <w:sz w:val="18"/>
          <w:szCs w:val="18"/>
        </w:rPr>
        <w:t>No representatives were present from the company.</w:t>
      </w:r>
    </w:p>
    <w:p w14:paraId="6AA99997" w14:textId="77777777" w:rsidR="002D4A62" w:rsidRDefault="002D4A62">
      <w:pPr>
        <w:rPr>
          <w:bCs/>
          <w:sz w:val="18"/>
          <w:szCs w:val="18"/>
        </w:rPr>
      </w:pPr>
    </w:p>
    <w:p w14:paraId="500C26FD" w14:textId="67D93A17" w:rsidR="005D609C" w:rsidRPr="005D609C" w:rsidRDefault="005D609C">
      <w:pPr>
        <w:rPr>
          <w:bCs/>
          <w:sz w:val="18"/>
          <w:szCs w:val="18"/>
        </w:rPr>
      </w:pPr>
      <w:r>
        <w:rPr>
          <w:bCs/>
          <w:sz w:val="18"/>
          <w:szCs w:val="18"/>
        </w:rPr>
        <w:t xml:space="preserve">Tanner Ainge asks about the educational efforts of Northrop and Kori Ann responds, describing the company’s ongoing efforts. (likely UAMMI) </w:t>
      </w:r>
    </w:p>
    <w:p w14:paraId="743E4191" w14:textId="77777777" w:rsidR="005D609C" w:rsidRPr="005E42EB" w:rsidRDefault="005D609C">
      <w:pPr>
        <w:rPr>
          <w:b/>
          <w:sz w:val="18"/>
          <w:szCs w:val="18"/>
          <w:u w:val="single"/>
        </w:rPr>
      </w:pPr>
    </w:p>
    <w:p w14:paraId="344C5E7C" w14:textId="1582D4FF" w:rsidR="005E42EB" w:rsidRPr="00547ABA" w:rsidRDefault="007D2DF6" w:rsidP="005E42EB">
      <w:pPr>
        <w:rPr>
          <w:b/>
          <w:sz w:val="18"/>
          <w:szCs w:val="18"/>
        </w:rPr>
      </w:pPr>
      <w:r w:rsidRPr="00547ABA">
        <w:rPr>
          <w:b/>
          <w:sz w:val="18"/>
          <w:szCs w:val="18"/>
        </w:rPr>
        <w:t>Proposed Motion</w:t>
      </w:r>
    </w:p>
    <w:p w14:paraId="7C481476" w14:textId="5AAC1795" w:rsidR="00F36C77" w:rsidRDefault="00F36C77" w:rsidP="007E117A">
      <w:pPr>
        <w:rPr>
          <w:b/>
          <w:sz w:val="18"/>
          <w:szCs w:val="18"/>
        </w:rPr>
      </w:pPr>
      <w:r w:rsidRPr="00F36C77">
        <w:rPr>
          <w:b/>
          <w:sz w:val="18"/>
          <w:szCs w:val="18"/>
        </w:rPr>
        <w:t xml:space="preserve">The Governor's Office of Economic Opportunity Board recommends Northrop Grumman Systems Corporation for an EDTIF post-performance refundable tax incentive. This incentive is not to exceed 20 years and a 30% reduction in state tax paid on new state tax revenue above the baseline established for the preceding 12 months. New state revenue is projected to be $356,387,294 </w:t>
      </w:r>
    </w:p>
    <w:p w14:paraId="0C9FF596" w14:textId="0E1B317F" w:rsidR="00F64D4A" w:rsidRDefault="008C6E38" w:rsidP="00F64D4A">
      <w:pPr>
        <w:rPr>
          <w:b/>
          <w:sz w:val="18"/>
          <w:szCs w:val="18"/>
        </w:rPr>
      </w:pPr>
      <w:r>
        <w:rPr>
          <w:b/>
          <w:sz w:val="18"/>
          <w:szCs w:val="18"/>
        </w:rPr>
        <w:t xml:space="preserve">     </w:t>
      </w:r>
      <w:r w:rsidR="005D609C">
        <w:rPr>
          <w:b/>
          <w:sz w:val="18"/>
          <w:szCs w:val="18"/>
        </w:rPr>
        <w:t>Kimmy Paluch</w:t>
      </w:r>
      <w:r w:rsidR="00C60399">
        <w:rPr>
          <w:b/>
          <w:sz w:val="18"/>
          <w:szCs w:val="18"/>
        </w:rPr>
        <w:t xml:space="preserve"> made the motion and</w:t>
      </w:r>
      <w:r w:rsidR="006159A8">
        <w:rPr>
          <w:b/>
          <w:sz w:val="18"/>
          <w:szCs w:val="18"/>
        </w:rPr>
        <w:t xml:space="preserve"> </w:t>
      </w:r>
      <w:r w:rsidR="00F36C77">
        <w:rPr>
          <w:b/>
          <w:sz w:val="18"/>
          <w:szCs w:val="18"/>
        </w:rPr>
        <w:t>Geri Gamber</w:t>
      </w:r>
      <w:r w:rsidR="00D946C8">
        <w:rPr>
          <w:b/>
          <w:sz w:val="18"/>
          <w:szCs w:val="18"/>
        </w:rPr>
        <w:t xml:space="preserve"> </w:t>
      </w:r>
      <w:r w:rsidR="00C60399">
        <w:rPr>
          <w:b/>
          <w:sz w:val="18"/>
          <w:szCs w:val="18"/>
        </w:rPr>
        <w:t>seconded. Aye votes were recorded from</w:t>
      </w:r>
      <w:r w:rsidR="007E117A" w:rsidRPr="007E117A">
        <w:rPr>
          <w:b/>
          <w:bCs/>
          <w:sz w:val="18"/>
          <w:szCs w:val="18"/>
        </w:rPr>
        <w:t xml:space="preserve"> </w:t>
      </w:r>
      <w:r w:rsidR="00F64D4A" w:rsidRPr="00F64D4A">
        <w:rPr>
          <w:b/>
          <w:bCs/>
          <w:color w:val="000000"/>
          <w:sz w:val="18"/>
          <w:szCs w:val="18"/>
        </w:rPr>
        <w:t xml:space="preserve">Carine Clark, Jesse Turley, Brad Bonham, Heather Kahlert, Kira Slawson, Geri Gamber, Kimmy Paluch, Roger Killpack, Tanner Ainge, </w:t>
      </w:r>
      <w:r w:rsidR="00F64D4A">
        <w:rPr>
          <w:b/>
          <w:bCs/>
          <w:color w:val="000000"/>
          <w:sz w:val="18"/>
          <w:szCs w:val="18"/>
        </w:rPr>
        <w:t xml:space="preserve">and </w:t>
      </w:r>
      <w:r w:rsidR="00F64D4A" w:rsidRPr="00F64D4A">
        <w:rPr>
          <w:b/>
          <w:bCs/>
          <w:color w:val="000000"/>
          <w:sz w:val="18"/>
          <w:szCs w:val="18"/>
        </w:rPr>
        <w:t>Brigham Tomco</w:t>
      </w:r>
      <w:r w:rsidR="002F2266">
        <w:rPr>
          <w:b/>
          <w:bCs/>
          <w:color w:val="000000"/>
          <w:sz w:val="18"/>
          <w:szCs w:val="18"/>
        </w:rPr>
        <w:t>.</w:t>
      </w:r>
      <w:r w:rsidR="00D946C8" w:rsidRPr="00D946C8">
        <w:rPr>
          <w:b/>
          <w:bCs/>
          <w:color w:val="000000"/>
          <w:sz w:val="18"/>
          <w:szCs w:val="18"/>
        </w:rPr>
        <w:t xml:space="preserve"> </w:t>
      </w:r>
      <w:r w:rsidR="0014141E">
        <w:rPr>
          <w:b/>
          <w:sz w:val="18"/>
          <w:szCs w:val="18"/>
        </w:rPr>
        <w:t xml:space="preserve">No nay votes were recorded, and the motion passed. </w:t>
      </w:r>
    </w:p>
    <w:p w14:paraId="30EA8F79" w14:textId="77777777" w:rsidR="00F64D4A" w:rsidRDefault="00F64D4A" w:rsidP="007E117A">
      <w:pPr>
        <w:rPr>
          <w:b/>
          <w:sz w:val="18"/>
          <w:szCs w:val="18"/>
        </w:rPr>
      </w:pPr>
    </w:p>
    <w:p w14:paraId="74C0369D" w14:textId="77777777" w:rsidR="00F64D4A" w:rsidRDefault="00F64D4A" w:rsidP="007E117A">
      <w:pPr>
        <w:rPr>
          <w:b/>
          <w:sz w:val="18"/>
          <w:szCs w:val="18"/>
        </w:rPr>
      </w:pPr>
    </w:p>
    <w:p w14:paraId="7157143D" w14:textId="77777777" w:rsidR="005D609C" w:rsidRDefault="005D609C" w:rsidP="007E117A">
      <w:pPr>
        <w:rPr>
          <w:b/>
          <w:sz w:val="18"/>
          <w:szCs w:val="18"/>
        </w:rPr>
      </w:pPr>
    </w:p>
    <w:p w14:paraId="53ED33F6" w14:textId="34B06238" w:rsidR="00F64D4A" w:rsidRDefault="00F64D4A" w:rsidP="007E117A">
      <w:pPr>
        <w:rPr>
          <w:b/>
          <w:sz w:val="18"/>
          <w:szCs w:val="18"/>
        </w:rPr>
      </w:pPr>
      <w:r>
        <w:rPr>
          <w:b/>
          <w:sz w:val="18"/>
          <w:szCs w:val="18"/>
        </w:rPr>
        <w:t>Milford Mining</w:t>
      </w:r>
    </w:p>
    <w:p w14:paraId="198F0370" w14:textId="77777777" w:rsidR="00F64D4A" w:rsidRDefault="00F64D4A" w:rsidP="007E117A">
      <w:pPr>
        <w:rPr>
          <w:b/>
          <w:sz w:val="18"/>
          <w:szCs w:val="18"/>
        </w:rPr>
      </w:pPr>
    </w:p>
    <w:p w14:paraId="650B373D" w14:textId="2A352442" w:rsidR="002D4A62" w:rsidRPr="002D4A62" w:rsidRDefault="002D4A62" w:rsidP="007E117A">
      <w:pPr>
        <w:rPr>
          <w:bCs/>
          <w:sz w:val="18"/>
          <w:szCs w:val="18"/>
        </w:rPr>
      </w:pPr>
      <w:r w:rsidRPr="002D4A62">
        <w:rPr>
          <w:bCs/>
          <w:sz w:val="18"/>
          <w:szCs w:val="18"/>
        </w:rPr>
        <w:t>Darin Malchus</w:t>
      </w:r>
      <w:r>
        <w:rPr>
          <w:bCs/>
          <w:sz w:val="18"/>
          <w:szCs w:val="18"/>
        </w:rPr>
        <w:t xml:space="preserve"> briefly described the project after Daniel introduced the company. No questions were asked and the motion was read. </w:t>
      </w:r>
      <w:r w:rsidRPr="002D4A62">
        <w:rPr>
          <w:bCs/>
          <w:sz w:val="18"/>
          <w:szCs w:val="18"/>
        </w:rPr>
        <w:t xml:space="preserve"> </w:t>
      </w:r>
    </w:p>
    <w:p w14:paraId="5F9C9ED6" w14:textId="77777777" w:rsidR="002D4A62" w:rsidRDefault="002D4A62" w:rsidP="007E117A">
      <w:pPr>
        <w:rPr>
          <w:b/>
          <w:sz w:val="18"/>
          <w:szCs w:val="18"/>
        </w:rPr>
      </w:pPr>
    </w:p>
    <w:p w14:paraId="2366A6F1" w14:textId="77777777" w:rsidR="00F64D4A" w:rsidRPr="00547ABA" w:rsidRDefault="00F64D4A" w:rsidP="00F64D4A">
      <w:pPr>
        <w:rPr>
          <w:b/>
          <w:sz w:val="18"/>
          <w:szCs w:val="18"/>
        </w:rPr>
      </w:pPr>
      <w:r w:rsidRPr="00547ABA">
        <w:rPr>
          <w:b/>
          <w:sz w:val="18"/>
          <w:szCs w:val="18"/>
        </w:rPr>
        <w:t>Proposed Motion</w:t>
      </w:r>
    </w:p>
    <w:p w14:paraId="7FC05577" w14:textId="5534D507" w:rsidR="00F64D4A" w:rsidRDefault="00F64D4A" w:rsidP="007E117A">
      <w:pPr>
        <w:rPr>
          <w:b/>
          <w:sz w:val="18"/>
          <w:szCs w:val="18"/>
        </w:rPr>
      </w:pPr>
      <w:r w:rsidRPr="00F64D4A">
        <w:rPr>
          <w:b/>
          <w:sz w:val="18"/>
          <w:szCs w:val="18"/>
        </w:rPr>
        <w:t>The Governor's Office of Economic Opportunity Board recommends Milford Mining Company Utah LLC for an EDTIF post-performance refundable tax incentive in rural Utah. This incentive is not to exceed a 50% reduction in state tax paid on new state tax revenue above the baseline established for the preceding 12 months. New state revenue is projected to be $1,509,729.</w:t>
      </w:r>
      <w:r w:rsidR="002D4A62">
        <w:rPr>
          <w:b/>
          <w:sz w:val="18"/>
          <w:szCs w:val="18"/>
        </w:rPr>
        <w:t xml:space="preserve"> (A term of 5 years was visible in the motion but not read aloud)</w:t>
      </w:r>
    </w:p>
    <w:p w14:paraId="3F372324" w14:textId="58189367" w:rsidR="00F64D4A" w:rsidRDefault="008C6E38" w:rsidP="008C6E38">
      <w:pPr>
        <w:rPr>
          <w:b/>
          <w:sz w:val="18"/>
          <w:szCs w:val="18"/>
        </w:rPr>
      </w:pPr>
      <w:r>
        <w:rPr>
          <w:b/>
          <w:sz w:val="18"/>
          <w:szCs w:val="18"/>
        </w:rPr>
        <w:t xml:space="preserve">     </w:t>
      </w:r>
      <w:r w:rsidR="002D4A62">
        <w:rPr>
          <w:b/>
          <w:sz w:val="18"/>
          <w:szCs w:val="18"/>
        </w:rPr>
        <w:t>Roger Killpack made the motion and Geri Gamber seconded.</w:t>
      </w:r>
      <w:r w:rsidR="00F64D4A">
        <w:rPr>
          <w:b/>
          <w:sz w:val="18"/>
          <w:szCs w:val="18"/>
        </w:rPr>
        <w:t xml:space="preserve"> Aye votes were recorded from</w:t>
      </w:r>
      <w:r w:rsidR="00F64D4A" w:rsidRPr="007E117A">
        <w:rPr>
          <w:b/>
          <w:bCs/>
          <w:sz w:val="18"/>
          <w:szCs w:val="18"/>
        </w:rPr>
        <w:t xml:space="preserve"> </w:t>
      </w:r>
      <w:r w:rsidR="00F64D4A" w:rsidRPr="00F64D4A">
        <w:rPr>
          <w:b/>
          <w:bCs/>
          <w:color w:val="000000"/>
          <w:sz w:val="18"/>
          <w:szCs w:val="18"/>
        </w:rPr>
        <w:t xml:space="preserve">Carine Clark, Jesse Turley, Brad Bonham, Heather Kahlert, Kira Slawson, Geri Gamber, Kimmy Paluch, Roger Killpack, Tanner Ainge, </w:t>
      </w:r>
      <w:r w:rsidR="00F64D4A">
        <w:rPr>
          <w:b/>
          <w:bCs/>
          <w:color w:val="000000"/>
          <w:sz w:val="18"/>
          <w:szCs w:val="18"/>
        </w:rPr>
        <w:t xml:space="preserve">and </w:t>
      </w:r>
      <w:r w:rsidR="00F64D4A" w:rsidRPr="00F64D4A">
        <w:rPr>
          <w:b/>
          <w:bCs/>
          <w:color w:val="000000"/>
          <w:sz w:val="18"/>
          <w:szCs w:val="18"/>
        </w:rPr>
        <w:t>Brigham Tomco</w:t>
      </w:r>
      <w:r w:rsidR="00F64D4A">
        <w:rPr>
          <w:b/>
          <w:bCs/>
          <w:color w:val="000000"/>
          <w:sz w:val="18"/>
          <w:szCs w:val="18"/>
        </w:rPr>
        <w:t>.</w:t>
      </w:r>
      <w:r w:rsidR="00F64D4A" w:rsidRPr="00D946C8">
        <w:rPr>
          <w:b/>
          <w:bCs/>
          <w:color w:val="000000"/>
          <w:sz w:val="18"/>
          <w:szCs w:val="18"/>
        </w:rPr>
        <w:t xml:space="preserve"> </w:t>
      </w:r>
      <w:r w:rsidR="00F64D4A">
        <w:rPr>
          <w:b/>
          <w:sz w:val="18"/>
          <w:szCs w:val="18"/>
        </w:rPr>
        <w:t>No nay votes were recorded, and the motion passed.</w:t>
      </w:r>
    </w:p>
    <w:p w14:paraId="5B982BD0" w14:textId="77777777" w:rsidR="00F64D4A" w:rsidRDefault="00F64D4A" w:rsidP="007E117A">
      <w:pPr>
        <w:rPr>
          <w:b/>
          <w:sz w:val="18"/>
          <w:szCs w:val="18"/>
        </w:rPr>
      </w:pPr>
    </w:p>
    <w:p w14:paraId="2CAAB68A" w14:textId="77777777" w:rsidR="00F64D4A" w:rsidRDefault="00F64D4A" w:rsidP="007E117A">
      <w:pPr>
        <w:rPr>
          <w:b/>
          <w:sz w:val="18"/>
          <w:szCs w:val="18"/>
        </w:rPr>
      </w:pPr>
    </w:p>
    <w:p w14:paraId="522AB1A6" w14:textId="77777777" w:rsidR="00F64D4A" w:rsidRDefault="00F64D4A" w:rsidP="007E117A">
      <w:pPr>
        <w:rPr>
          <w:b/>
          <w:sz w:val="18"/>
          <w:szCs w:val="18"/>
        </w:rPr>
      </w:pPr>
    </w:p>
    <w:p w14:paraId="2A89119D" w14:textId="3F7C5A21" w:rsidR="00F64D4A" w:rsidRDefault="00F64D4A" w:rsidP="007E117A">
      <w:pPr>
        <w:rPr>
          <w:b/>
          <w:sz w:val="18"/>
          <w:szCs w:val="18"/>
        </w:rPr>
      </w:pPr>
      <w:r>
        <w:rPr>
          <w:b/>
          <w:sz w:val="18"/>
          <w:szCs w:val="18"/>
        </w:rPr>
        <w:t>Pattern Inc.</w:t>
      </w:r>
    </w:p>
    <w:p w14:paraId="63B16A7A" w14:textId="77777777" w:rsidR="00F64D4A" w:rsidRDefault="00F64D4A" w:rsidP="007E117A">
      <w:pPr>
        <w:rPr>
          <w:b/>
          <w:sz w:val="18"/>
          <w:szCs w:val="18"/>
        </w:rPr>
      </w:pPr>
    </w:p>
    <w:p w14:paraId="5618DD75" w14:textId="5D6E3CE3" w:rsidR="002D4A62" w:rsidRPr="002D4A62" w:rsidRDefault="002D4A62" w:rsidP="007E117A">
      <w:pPr>
        <w:rPr>
          <w:bCs/>
          <w:sz w:val="18"/>
          <w:szCs w:val="18"/>
        </w:rPr>
      </w:pPr>
      <w:r>
        <w:rPr>
          <w:bCs/>
          <w:sz w:val="18"/>
          <w:szCs w:val="18"/>
        </w:rPr>
        <w:t xml:space="preserve">Jesse Turley </w:t>
      </w:r>
      <w:r w:rsidR="002B0ECB">
        <w:rPr>
          <w:bCs/>
          <w:sz w:val="18"/>
          <w:szCs w:val="18"/>
        </w:rPr>
        <w:t xml:space="preserve">dismissed himself from the conversation due to a conflict of interest. Tanner Ainge also noted to the Board that he has a conflict of interest. </w:t>
      </w:r>
    </w:p>
    <w:p w14:paraId="4FF399EA" w14:textId="77777777" w:rsidR="002D4A62" w:rsidRDefault="002D4A62" w:rsidP="007E117A">
      <w:pPr>
        <w:rPr>
          <w:b/>
          <w:sz w:val="18"/>
          <w:szCs w:val="18"/>
        </w:rPr>
      </w:pPr>
    </w:p>
    <w:p w14:paraId="011B8C7D" w14:textId="786F6C75" w:rsidR="002B0ECB" w:rsidRPr="002B0ECB" w:rsidRDefault="002B0ECB" w:rsidP="007E117A">
      <w:pPr>
        <w:rPr>
          <w:bCs/>
          <w:sz w:val="18"/>
          <w:szCs w:val="18"/>
        </w:rPr>
      </w:pPr>
      <w:r w:rsidRPr="002B0ECB">
        <w:rPr>
          <w:bCs/>
          <w:sz w:val="18"/>
          <w:szCs w:val="18"/>
        </w:rPr>
        <w:t>Dall</w:t>
      </w:r>
      <w:r>
        <w:rPr>
          <w:bCs/>
          <w:sz w:val="18"/>
          <w:szCs w:val="18"/>
        </w:rPr>
        <w:t>in Hatch covered basic</w:t>
      </w:r>
      <w:r w:rsidR="00004823">
        <w:rPr>
          <w:bCs/>
          <w:sz w:val="18"/>
          <w:szCs w:val="18"/>
        </w:rPr>
        <w:t xml:space="preserve"> details</w:t>
      </w:r>
      <w:r>
        <w:rPr>
          <w:bCs/>
          <w:sz w:val="18"/>
          <w:szCs w:val="18"/>
        </w:rPr>
        <w:t xml:space="preserve"> about the company and the project. </w:t>
      </w:r>
    </w:p>
    <w:p w14:paraId="488BDC68" w14:textId="77777777" w:rsidR="002B0ECB" w:rsidRDefault="002B0ECB" w:rsidP="007E117A">
      <w:pPr>
        <w:rPr>
          <w:b/>
          <w:sz w:val="18"/>
          <w:szCs w:val="18"/>
        </w:rPr>
      </w:pPr>
    </w:p>
    <w:p w14:paraId="6E1EB1FE" w14:textId="6D53C50D" w:rsidR="00F64D4A" w:rsidRDefault="00F64D4A" w:rsidP="007E117A">
      <w:pPr>
        <w:rPr>
          <w:b/>
          <w:sz w:val="18"/>
          <w:szCs w:val="18"/>
        </w:rPr>
      </w:pPr>
      <w:r w:rsidRPr="00F64D4A">
        <w:rPr>
          <w:b/>
          <w:sz w:val="18"/>
          <w:szCs w:val="18"/>
        </w:rPr>
        <w:t>The Governor's Office of Economic Opportunity Board recommends Pattern Inc. for an EDTIF post-performance refundable tax incentive. This incentive is not to exceed 10 years and a 20% reduction in state tax paid on new state tax revenue above the baseline established for the preceding 12 months. New state revenue is projected to be $14,541,259.</w:t>
      </w:r>
    </w:p>
    <w:p w14:paraId="3974FB23" w14:textId="1A1AFE75" w:rsidR="00F64D4A" w:rsidRDefault="008C6E38" w:rsidP="007E117A">
      <w:pPr>
        <w:rPr>
          <w:b/>
          <w:sz w:val="18"/>
          <w:szCs w:val="18"/>
        </w:rPr>
      </w:pPr>
      <w:r>
        <w:rPr>
          <w:b/>
          <w:sz w:val="18"/>
          <w:szCs w:val="18"/>
        </w:rPr>
        <w:t xml:space="preserve">     </w:t>
      </w:r>
      <w:r w:rsidR="00F64D4A">
        <w:rPr>
          <w:b/>
          <w:sz w:val="18"/>
          <w:szCs w:val="18"/>
        </w:rPr>
        <w:t>Kimmy Paluch made the motion and Roger Killpack seconded. Aye votes were recorded from</w:t>
      </w:r>
      <w:r w:rsidR="00F64D4A" w:rsidRPr="007E117A">
        <w:rPr>
          <w:b/>
          <w:bCs/>
          <w:sz w:val="18"/>
          <w:szCs w:val="18"/>
        </w:rPr>
        <w:t xml:space="preserve"> </w:t>
      </w:r>
      <w:r w:rsidR="00F64D4A" w:rsidRPr="00F64D4A">
        <w:rPr>
          <w:b/>
          <w:bCs/>
          <w:color w:val="000000"/>
          <w:sz w:val="18"/>
          <w:szCs w:val="18"/>
        </w:rPr>
        <w:t xml:space="preserve">Carine Clark, Jesse Turley, Brad Bonham, Heather Kahlert, Kira Slawson, Geri Gamber, Kimmy Paluch, Roger Killpack, Tanner Ainge, </w:t>
      </w:r>
      <w:r w:rsidR="00F64D4A">
        <w:rPr>
          <w:b/>
          <w:bCs/>
          <w:color w:val="000000"/>
          <w:sz w:val="18"/>
          <w:szCs w:val="18"/>
        </w:rPr>
        <w:t xml:space="preserve">and </w:t>
      </w:r>
      <w:r w:rsidR="00F64D4A" w:rsidRPr="00F64D4A">
        <w:rPr>
          <w:b/>
          <w:bCs/>
          <w:color w:val="000000"/>
          <w:sz w:val="18"/>
          <w:szCs w:val="18"/>
        </w:rPr>
        <w:t>Brigham Tomco</w:t>
      </w:r>
      <w:r w:rsidR="00F64D4A">
        <w:rPr>
          <w:b/>
          <w:bCs/>
          <w:color w:val="000000"/>
          <w:sz w:val="18"/>
          <w:szCs w:val="18"/>
        </w:rPr>
        <w:t>.</w:t>
      </w:r>
      <w:r w:rsidR="00F64D4A" w:rsidRPr="00D946C8">
        <w:rPr>
          <w:b/>
          <w:bCs/>
          <w:color w:val="000000"/>
          <w:sz w:val="18"/>
          <w:szCs w:val="18"/>
        </w:rPr>
        <w:t xml:space="preserve"> </w:t>
      </w:r>
      <w:r w:rsidR="00F64D4A">
        <w:rPr>
          <w:b/>
          <w:sz w:val="18"/>
          <w:szCs w:val="18"/>
        </w:rPr>
        <w:t>No nay votes were recorded</w:t>
      </w:r>
      <w:r w:rsidR="002B0ECB">
        <w:rPr>
          <w:b/>
          <w:sz w:val="18"/>
          <w:szCs w:val="18"/>
        </w:rPr>
        <w:t>.</w:t>
      </w:r>
      <w:r w:rsidR="002B0ECB" w:rsidRPr="002B0ECB">
        <w:t xml:space="preserve"> </w:t>
      </w:r>
      <w:r w:rsidR="002B0ECB" w:rsidRPr="002B0ECB">
        <w:rPr>
          <w:b/>
          <w:sz w:val="18"/>
          <w:szCs w:val="18"/>
        </w:rPr>
        <w:t>Jesse Turley and Tanner Ainge abstained (recused themselves) from the vote because of perceived conflicts of interest.</w:t>
      </w:r>
      <w:r w:rsidR="00F64D4A">
        <w:rPr>
          <w:b/>
          <w:sz w:val="18"/>
          <w:szCs w:val="18"/>
        </w:rPr>
        <w:t xml:space="preserve"> </w:t>
      </w:r>
      <w:r w:rsidR="002B0ECB">
        <w:rPr>
          <w:b/>
          <w:sz w:val="18"/>
          <w:szCs w:val="18"/>
        </w:rPr>
        <w:t>T</w:t>
      </w:r>
      <w:r w:rsidR="00F64D4A">
        <w:rPr>
          <w:b/>
          <w:sz w:val="18"/>
          <w:szCs w:val="18"/>
        </w:rPr>
        <w:t>he motion passed.</w:t>
      </w:r>
      <w:r w:rsidR="002B0ECB">
        <w:rPr>
          <w:b/>
          <w:sz w:val="18"/>
          <w:szCs w:val="18"/>
        </w:rPr>
        <w:t xml:space="preserve"> </w:t>
      </w:r>
    </w:p>
    <w:p w14:paraId="3FE2EBEB" w14:textId="77777777" w:rsidR="00F64D4A" w:rsidRDefault="00F64D4A" w:rsidP="007E117A">
      <w:pPr>
        <w:rPr>
          <w:b/>
          <w:sz w:val="18"/>
          <w:szCs w:val="18"/>
        </w:rPr>
      </w:pPr>
    </w:p>
    <w:p w14:paraId="35422DE1" w14:textId="1C31EA05" w:rsidR="00EA6D49" w:rsidRDefault="00EA6D49">
      <w:pPr>
        <w:rPr>
          <w:b/>
          <w:sz w:val="18"/>
          <w:szCs w:val="18"/>
          <w:u w:val="single"/>
        </w:rPr>
      </w:pPr>
    </w:p>
    <w:p w14:paraId="7EFA6D4E" w14:textId="54C919D7" w:rsidR="004A128F" w:rsidRDefault="00190F66">
      <w:pPr>
        <w:rPr>
          <w:b/>
          <w:bCs/>
          <w:sz w:val="18"/>
          <w:szCs w:val="18"/>
          <w:u w:val="single"/>
        </w:rPr>
      </w:pPr>
      <w:r w:rsidRPr="00547ABA">
        <w:rPr>
          <w:b/>
          <w:bCs/>
          <w:sz w:val="18"/>
          <w:szCs w:val="18"/>
          <w:u w:val="single"/>
        </w:rPr>
        <w:t>ED Zones</w:t>
      </w:r>
    </w:p>
    <w:p w14:paraId="28A88913" w14:textId="77777777" w:rsidR="00547ABA" w:rsidRDefault="00547ABA">
      <w:pPr>
        <w:rPr>
          <w:b/>
          <w:bCs/>
          <w:sz w:val="18"/>
          <w:szCs w:val="18"/>
          <w:u w:val="single"/>
        </w:rPr>
      </w:pPr>
    </w:p>
    <w:p w14:paraId="2783EB6F" w14:textId="36ACC096" w:rsidR="00547ABA" w:rsidRPr="00547ABA" w:rsidRDefault="00547ABA">
      <w:pPr>
        <w:rPr>
          <w:sz w:val="18"/>
          <w:szCs w:val="18"/>
        </w:rPr>
      </w:pPr>
      <w:r w:rsidRPr="00547ABA">
        <w:rPr>
          <w:sz w:val="18"/>
          <w:szCs w:val="18"/>
        </w:rPr>
        <w:t xml:space="preserve">Daniel Royal read the proposed motions for the ED Zones that needed to be created. </w:t>
      </w:r>
      <w:r>
        <w:rPr>
          <w:sz w:val="18"/>
          <w:szCs w:val="18"/>
        </w:rPr>
        <w:t xml:space="preserve">A </w:t>
      </w:r>
      <w:r w:rsidR="008A27DC">
        <w:rPr>
          <w:sz w:val="18"/>
          <w:szCs w:val="18"/>
        </w:rPr>
        <w:t xml:space="preserve">single </w:t>
      </w:r>
      <w:r w:rsidR="002F4758">
        <w:rPr>
          <w:sz w:val="18"/>
          <w:szCs w:val="18"/>
        </w:rPr>
        <w:t>roll</w:t>
      </w:r>
      <w:r w:rsidR="008A27DC">
        <w:rPr>
          <w:sz w:val="18"/>
          <w:szCs w:val="18"/>
        </w:rPr>
        <w:t>c</w:t>
      </w:r>
      <w:r w:rsidR="002F4758">
        <w:rPr>
          <w:sz w:val="18"/>
          <w:szCs w:val="18"/>
        </w:rPr>
        <w:t>all</w:t>
      </w:r>
      <w:r>
        <w:rPr>
          <w:sz w:val="18"/>
          <w:szCs w:val="18"/>
        </w:rPr>
        <w:t xml:space="preserve"> vote is taken for all the following motions</w:t>
      </w:r>
      <w:r w:rsidR="008C6E38">
        <w:rPr>
          <w:sz w:val="18"/>
          <w:szCs w:val="18"/>
        </w:rPr>
        <w:t>:</w:t>
      </w:r>
    </w:p>
    <w:p w14:paraId="53DE86EA" w14:textId="77777777" w:rsidR="00547ABA" w:rsidRDefault="00547ABA">
      <w:pPr>
        <w:rPr>
          <w:b/>
          <w:bCs/>
          <w:sz w:val="18"/>
          <w:szCs w:val="18"/>
        </w:rPr>
      </w:pPr>
    </w:p>
    <w:p w14:paraId="6227A04E" w14:textId="77777777" w:rsidR="00F64D4A" w:rsidRDefault="00F64D4A">
      <w:pPr>
        <w:rPr>
          <w:b/>
          <w:bCs/>
          <w:sz w:val="18"/>
          <w:szCs w:val="18"/>
        </w:rPr>
      </w:pPr>
      <w:r w:rsidRPr="00F64D4A">
        <w:rPr>
          <w:b/>
          <w:bCs/>
          <w:sz w:val="18"/>
          <w:szCs w:val="18"/>
        </w:rPr>
        <w:t>Morgan Stanley Private Banking Group</w:t>
      </w:r>
    </w:p>
    <w:p w14:paraId="4E6ABBD5" w14:textId="7747ADFA" w:rsidR="00F64D4A" w:rsidRDefault="00F64D4A">
      <w:pPr>
        <w:rPr>
          <w:b/>
          <w:bCs/>
          <w:sz w:val="18"/>
          <w:szCs w:val="18"/>
        </w:rPr>
      </w:pPr>
      <w:r w:rsidRPr="00F64D4A">
        <w:t xml:space="preserve"> </w:t>
      </w:r>
      <w:r w:rsidRPr="00F64D4A">
        <w:rPr>
          <w:b/>
          <w:bCs/>
          <w:sz w:val="18"/>
          <w:szCs w:val="18"/>
        </w:rPr>
        <w:t>MOTION:  APPROVE THE CREATION OF AN ECONOMIC DEVELOPMENT ZONE FOR SALT LAKE CITY IN SUPPORT OF THEIR LETTER OF REQUEST DETAILING THE EXPANSION OF MORGAN STANLEY PRIVATE BANKING GROUP AT 60 E SOUTH TEMPLE STREET, SALT LAKE CITY, UT 84111</w:t>
      </w:r>
      <w:r w:rsidR="00145785">
        <w:rPr>
          <w:b/>
          <w:bCs/>
          <w:sz w:val="18"/>
          <w:szCs w:val="18"/>
        </w:rPr>
        <w:t>.</w:t>
      </w:r>
    </w:p>
    <w:p w14:paraId="0252FB71" w14:textId="77777777" w:rsidR="00F64D4A" w:rsidRDefault="00F64D4A">
      <w:pPr>
        <w:rPr>
          <w:b/>
          <w:bCs/>
          <w:sz w:val="18"/>
          <w:szCs w:val="18"/>
        </w:rPr>
      </w:pPr>
    </w:p>
    <w:p w14:paraId="1CD2932B" w14:textId="7606A07C" w:rsidR="00F64D4A" w:rsidRDefault="00F64D4A">
      <w:pPr>
        <w:rPr>
          <w:b/>
          <w:bCs/>
          <w:sz w:val="18"/>
          <w:szCs w:val="18"/>
        </w:rPr>
      </w:pPr>
      <w:r w:rsidRPr="00F64D4A">
        <w:rPr>
          <w:b/>
          <w:bCs/>
          <w:sz w:val="18"/>
          <w:szCs w:val="18"/>
        </w:rPr>
        <w:t>Morgan Stanley &amp; Co LLC</w:t>
      </w:r>
      <w:r>
        <w:rPr>
          <w:b/>
          <w:bCs/>
          <w:sz w:val="18"/>
          <w:szCs w:val="18"/>
        </w:rPr>
        <w:br/>
      </w:r>
      <w:r w:rsidRPr="00F64D4A">
        <w:rPr>
          <w:b/>
          <w:bCs/>
          <w:sz w:val="18"/>
          <w:szCs w:val="18"/>
        </w:rPr>
        <w:t>MOTION:  APPROVE THE CREATION OF AN ECONOMIC DEVELOPMENT ZONE FOR SALT LAKE CITY IN SUPPORT OF THEIR LETTER OF REQUEST DETAILING THE EXPANSION OF MORGAN STANLEY &amp; CO LLC AT 90 S 400 W SALT LAKE CITY, UT 84101</w:t>
      </w:r>
      <w:r w:rsidR="00145785">
        <w:rPr>
          <w:b/>
          <w:bCs/>
          <w:sz w:val="18"/>
          <w:szCs w:val="18"/>
        </w:rPr>
        <w:t>.</w:t>
      </w:r>
    </w:p>
    <w:p w14:paraId="2CE3A644" w14:textId="77777777" w:rsidR="00F64D4A" w:rsidRDefault="00F64D4A">
      <w:pPr>
        <w:rPr>
          <w:b/>
          <w:bCs/>
          <w:sz w:val="18"/>
          <w:szCs w:val="18"/>
        </w:rPr>
      </w:pPr>
    </w:p>
    <w:p w14:paraId="06171764" w14:textId="641072E4" w:rsidR="00F64D4A" w:rsidRDefault="00F64D4A">
      <w:pPr>
        <w:rPr>
          <w:b/>
          <w:bCs/>
          <w:sz w:val="18"/>
          <w:szCs w:val="18"/>
        </w:rPr>
      </w:pPr>
      <w:r w:rsidRPr="00F64D4A">
        <w:rPr>
          <w:b/>
          <w:bCs/>
          <w:sz w:val="18"/>
          <w:szCs w:val="18"/>
        </w:rPr>
        <w:t>MORGAN STANLEY SERVICES GROUP INC.</w:t>
      </w:r>
    </w:p>
    <w:p w14:paraId="577728C6" w14:textId="4165B612" w:rsidR="00F64D4A" w:rsidRDefault="00F64D4A">
      <w:pPr>
        <w:rPr>
          <w:b/>
          <w:bCs/>
          <w:sz w:val="18"/>
          <w:szCs w:val="18"/>
        </w:rPr>
      </w:pPr>
      <w:r w:rsidRPr="00F64D4A">
        <w:rPr>
          <w:b/>
          <w:bCs/>
          <w:sz w:val="18"/>
          <w:szCs w:val="18"/>
        </w:rPr>
        <w:t>MOTION:  APPROVE THE CREATION OF AN ECONOMIC DEVELOPMENT ZONE FOR SALT LAKE CITY IN SUPPORT OF THEIR LETTER OF REQUEST DETAILING THE EXPANSION OF MORGAN STANLEY SERVICES GROUP INC AT 201 S MAIN STREET, SALT LAKE CITY, UT 84111</w:t>
      </w:r>
      <w:r w:rsidR="00145785">
        <w:rPr>
          <w:b/>
          <w:bCs/>
          <w:sz w:val="18"/>
          <w:szCs w:val="18"/>
        </w:rPr>
        <w:t>.</w:t>
      </w:r>
    </w:p>
    <w:p w14:paraId="3FF19FE3" w14:textId="77777777" w:rsidR="00F64D4A" w:rsidRDefault="00F64D4A">
      <w:pPr>
        <w:rPr>
          <w:b/>
          <w:bCs/>
          <w:sz w:val="18"/>
          <w:szCs w:val="18"/>
        </w:rPr>
      </w:pPr>
    </w:p>
    <w:p w14:paraId="457DF607" w14:textId="52496671" w:rsidR="00145785" w:rsidRDefault="00145785">
      <w:pPr>
        <w:rPr>
          <w:b/>
          <w:bCs/>
          <w:sz w:val="18"/>
          <w:szCs w:val="18"/>
        </w:rPr>
      </w:pPr>
      <w:r w:rsidRPr="00145785">
        <w:rPr>
          <w:b/>
          <w:bCs/>
          <w:sz w:val="18"/>
          <w:szCs w:val="18"/>
        </w:rPr>
        <w:t>MORGAN STANLEY &amp; CO INC.</w:t>
      </w:r>
    </w:p>
    <w:p w14:paraId="1A5CB7EB" w14:textId="71400DFE" w:rsidR="00145785" w:rsidRDefault="00145785">
      <w:pPr>
        <w:rPr>
          <w:b/>
          <w:bCs/>
          <w:sz w:val="18"/>
          <w:szCs w:val="18"/>
        </w:rPr>
      </w:pPr>
      <w:r w:rsidRPr="00145785">
        <w:rPr>
          <w:b/>
          <w:bCs/>
          <w:sz w:val="18"/>
          <w:szCs w:val="18"/>
        </w:rPr>
        <w:t xml:space="preserve">MOTION:  APPROVE THE CREATION OF AN ECONOMIC DEVELOPMENT ZONE FOR </w:t>
      </w:r>
      <w:r>
        <w:rPr>
          <w:b/>
          <w:bCs/>
          <w:sz w:val="18"/>
          <w:szCs w:val="18"/>
        </w:rPr>
        <w:t>SANDY</w:t>
      </w:r>
      <w:r w:rsidRPr="00145785">
        <w:rPr>
          <w:b/>
          <w:bCs/>
          <w:sz w:val="18"/>
          <w:szCs w:val="18"/>
        </w:rPr>
        <w:t xml:space="preserve"> IN SUPPORT OF THEIR LETTER OF REQUEST DETAILING THE EXPANSION OF MORGAN STANLEY &amp; CO INC AT 9815 S MONROE STREET, SANDY, UT 84070</w:t>
      </w:r>
      <w:r>
        <w:rPr>
          <w:b/>
          <w:bCs/>
          <w:sz w:val="18"/>
          <w:szCs w:val="18"/>
        </w:rPr>
        <w:t>.</w:t>
      </w:r>
    </w:p>
    <w:p w14:paraId="122515CB" w14:textId="3CDAB29C" w:rsidR="00F64D4A" w:rsidRDefault="00145785">
      <w:pPr>
        <w:rPr>
          <w:sz w:val="18"/>
          <w:szCs w:val="18"/>
        </w:rPr>
      </w:pPr>
      <w:r>
        <w:rPr>
          <w:sz w:val="18"/>
          <w:szCs w:val="18"/>
        </w:rPr>
        <w:t xml:space="preserve">(Originally read as “…creation of an economic development zone for Salt Lake City in support…”  but </w:t>
      </w:r>
      <w:r w:rsidR="008C6E38">
        <w:rPr>
          <w:sz w:val="18"/>
          <w:szCs w:val="18"/>
        </w:rPr>
        <w:t xml:space="preserve">the location was </w:t>
      </w:r>
      <w:r>
        <w:rPr>
          <w:sz w:val="18"/>
          <w:szCs w:val="18"/>
        </w:rPr>
        <w:t>corrected to Sandy, after the meeting. All other elements of this motion were correct.)</w:t>
      </w:r>
    </w:p>
    <w:p w14:paraId="5861D77F" w14:textId="77777777" w:rsidR="00145785" w:rsidRDefault="00145785">
      <w:pPr>
        <w:rPr>
          <w:sz w:val="18"/>
          <w:szCs w:val="18"/>
        </w:rPr>
      </w:pPr>
    </w:p>
    <w:p w14:paraId="1D6A7D4C" w14:textId="679C4641" w:rsidR="00145785" w:rsidRPr="00145785" w:rsidRDefault="00145785">
      <w:pPr>
        <w:rPr>
          <w:b/>
          <w:bCs/>
          <w:sz w:val="18"/>
          <w:szCs w:val="18"/>
        </w:rPr>
      </w:pPr>
      <w:r w:rsidRPr="00145785">
        <w:rPr>
          <w:b/>
          <w:bCs/>
          <w:sz w:val="18"/>
          <w:szCs w:val="18"/>
        </w:rPr>
        <w:t>MORGAN STANLEY &amp; CO INC.</w:t>
      </w:r>
      <w:r w:rsidRPr="00145785">
        <w:rPr>
          <w:b/>
          <w:bCs/>
          <w:sz w:val="18"/>
          <w:szCs w:val="18"/>
        </w:rPr>
        <w:br/>
        <w:t>MOTION:  APPROVE THE CREATION OF AN ECONOMIC DEVELOPMENT ZONE FOR SANDY IN SUPPORT OF THEIR LETTER OF REQUEST DETAILING THE EXPANSION OF MORGAN STANLEY &amp; CO INC AT 150 CIVIC CENTER DR, SANDY, UT 84070</w:t>
      </w:r>
      <w:r>
        <w:rPr>
          <w:b/>
          <w:bCs/>
          <w:sz w:val="18"/>
          <w:szCs w:val="18"/>
        </w:rPr>
        <w:t>.</w:t>
      </w:r>
    </w:p>
    <w:p w14:paraId="4DF47680" w14:textId="77777777" w:rsidR="00145785" w:rsidRDefault="00145785">
      <w:pPr>
        <w:rPr>
          <w:sz w:val="18"/>
          <w:szCs w:val="18"/>
        </w:rPr>
      </w:pPr>
    </w:p>
    <w:p w14:paraId="70C4E2BC" w14:textId="7EAE8974" w:rsidR="00145785" w:rsidRDefault="00145785">
      <w:pPr>
        <w:rPr>
          <w:b/>
          <w:bCs/>
          <w:sz w:val="18"/>
          <w:szCs w:val="18"/>
        </w:rPr>
      </w:pPr>
      <w:r w:rsidRPr="00145785">
        <w:rPr>
          <w:b/>
          <w:bCs/>
          <w:sz w:val="18"/>
          <w:szCs w:val="18"/>
        </w:rPr>
        <w:t>MORGAN STANLEY CITIGROUP GLOBAL MARKETS INC</w:t>
      </w:r>
    </w:p>
    <w:p w14:paraId="39D8A442" w14:textId="5E8D239E" w:rsidR="00145785" w:rsidRPr="00145785" w:rsidRDefault="00145785">
      <w:pPr>
        <w:rPr>
          <w:b/>
          <w:bCs/>
          <w:sz w:val="18"/>
          <w:szCs w:val="18"/>
        </w:rPr>
      </w:pPr>
      <w:r w:rsidRPr="00145785">
        <w:rPr>
          <w:b/>
          <w:bCs/>
          <w:sz w:val="18"/>
          <w:szCs w:val="18"/>
        </w:rPr>
        <w:t>MOTION:  APPROVE THE CREATION OF AN ECONOMIC DEVELOPMENT ZONE FOR South OGDEN IN SUPPORT OF THEIR LETTER OF REQUEST DETAILING THE EXPANSION OF MORGAN STANLEY CITIGROUP GLOBAL MARKETS INC AT 1495 E RIDGELINE, SOUTH OGDEN, UT 84405</w:t>
      </w:r>
      <w:r>
        <w:rPr>
          <w:b/>
          <w:bCs/>
          <w:sz w:val="18"/>
          <w:szCs w:val="18"/>
        </w:rPr>
        <w:t>.</w:t>
      </w:r>
    </w:p>
    <w:p w14:paraId="6221D3E5" w14:textId="733E16A5" w:rsidR="00547ABA" w:rsidRDefault="00F64D4A">
      <w:pPr>
        <w:rPr>
          <w:b/>
          <w:bCs/>
          <w:sz w:val="18"/>
          <w:szCs w:val="18"/>
        </w:rPr>
      </w:pPr>
      <w:r>
        <w:rPr>
          <w:b/>
          <w:bCs/>
          <w:sz w:val="18"/>
          <w:szCs w:val="18"/>
        </w:rPr>
        <w:br/>
      </w:r>
      <w:r w:rsidR="00145785" w:rsidRPr="00145785">
        <w:rPr>
          <w:b/>
          <w:bCs/>
          <w:sz w:val="18"/>
          <w:szCs w:val="18"/>
        </w:rPr>
        <w:t>MORGAN STANLEY CITIGROUP GLOBAL MARKETS INC</w:t>
      </w:r>
    </w:p>
    <w:p w14:paraId="4596024F" w14:textId="61C1B016" w:rsidR="00145785" w:rsidRDefault="00145785">
      <w:pPr>
        <w:rPr>
          <w:b/>
          <w:bCs/>
          <w:sz w:val="18"/>
          <w:szCs w:val="18"/>
        </w:rPr>
      </w:pPr>
      <w:r w:rsidRPr="00145785">
        <w:rPr>
          <w:b/>
          <w:bCs/>
          <w:sz w:val="18"/>
          <w:szCs w:val="18"/>
        </w:rPr>
        <w:t>MOTION:  APPROVE THE CREATION OF AN ECONOMIC DEVELOPMENT ZONE FOR LOGAN IN SUPPORT OF THEIR LETTER OF REQUEST DETAILING THE EXPANSION OF MORGAN STANLEY CITIGROUP GLOBAL MARKETS INC AT 40 W CACHE VALLEY, LOGAN, UT 84341</w:t>
      </w:r>
      <w:r>
        <w:rPr>
          <w:b/>
          <w:bCs/>
          <w:sz w:val="18"/>
          <w:szCs w:val="18"/>
        </w:rPr>
        <w:t>.</w:t>
      </w:r>
    </w:p>
    <w:p w14:paraId="4DE74E24" w14:textId="77777777" w:rsidR="00145785" w:rsidRDefault="00145785">
      <w:pPr>
        <w:rPr>
          <w:b/>
          <w:bCs/>
          <w:sz w:val="18"/>
          <w:szCs w:val="18"/>
        </w:rPr>
      </w:pPr>
    </w:p>
    <w:p w14:paraId="452E8473" w14:textId="008CA69B" w:rsidR="00145785" w:rsidRDefault="00145785">
      <w:pPr>
        <w:rPr>
          <w:b/>
          <w:bCs/>
          <w:sz w:val="18"/>
          <w:szCs w:val="18"/>
        </w:rPr>
      </w:pPr>
      <w:r w:rsidRPr="00145785">
        <w:rPr>
          <w:b/>
          <w:bCs/>
          <w:sz w:val="18"/>
          <w:szCs w:val="18"/>
        </w:rPr>
        <w:t>MORGAN STANLEY CITIGROUP GLOBAL MARKETS INC</w:t>
      </w:r>
    </w:p>
    <w:p w14:paraId="2CB1D4A9" w14:textId="7B114CF1" w:rsidR="00145785" w:rsidRDefault="00145785">
      <w:pPr>
        <w:rPr>
          <w:b/>
          <w:bCs/>
          <w:sz w:val="18"/>
          <w:szCs w:val="18"/>
        </w:rPr>
      </w:pPr>
      <w:r w:rsidRPr="00145785">
        <w:rPr>
          <w:b/>
          <w:bCs/>
          <w:sz w:val="18"/>
          <w:szCs w:val="18"/>
        </w:rPr>
        <w:t>MOTION:  APPROVE THE CREATION OF AN ECONOMIC DEVELOPMENT ZONE FOR LOGAN IN SUPPORT OF THEIR LETTER OF REQUEST DETAILING THE EXPANSION OF MORGAN STANLEY CITIGROUP GLOBAL MARKETS INC AT 101 N MAIN STREET LOGAN, UT 84321</w:t>
      </w:r>
      <w:r>
        <w:rPr>
          <w:b/>
          <w:bCs/>
          <w:sz w:val="18"/>
          <w:szCs w:val="18"/>
        </w:rPr>
        <w:t>.</w:t>
      </w:r>
    </w:p>
    <w:p w14:paraId="7AD78031" w14:textId="77777777" w:rsidR="00145785" w:rsidRDefault="00145785">
      <w:pPr>
        <w:rPr>
          <w:b/>
          <w:bCs/>
          <w:sz w:val="18"/>
          <w:szCs w:val="18"/>
        </w:rPr>
      </w:pPr>
    </w:p>
    <w:p w14:paraId="35C11D22" w14:textId="01AA8619" w:rsidR="008A27DC" w:rsidRDefault="008A27DC" w:rsidP="008A27DC">
      <w:pPr>
        <w:rPr>
          <w:b/>
          <w:sz w:val="18"/>
          <w:szCs w:val="18"/>
        </w:rPr>
      </w:pPr>
      <w:r>
        <w:rPr>
          <w:b/>
          <w:sz w:val="18"/>
          <w:szCs w:val="18"/>
        </w:rPr>
        <w:t xml:space="preserve">     Kimmy Paluch made the motion and Kira Slawson seconded. Aye votes were recorded from</w:t>
      </w:r>
      <w:r w:rsidRPr="007E117A">
        <w:rPr>
          <w:b/>
          <w:bCs/>
          <w:sz w:val="18"/>
          <w:szCs w:val="18"/>
        </w:rPr>
        <w:t xml:space="preserve"> </w:t>
      </w:r>
      <w:r w:rsidRPr="00F64D4A">
        <w:rPr>
          <w:b/>
          <w:bCs/>
          <w:color w:val="000000"/>
          <w:sz w:val="18"/>
          <w:szCs w:val="18"/>
        </w:rPr>
        <w:t xml:space="preserve">Carine Clark, Jesse Turley, Brad Bonham, Heather Kahlert, Kira Slawson, Geri Gamber, Kimmy Paluch, Roger Killpack, Tanner Ainge, </w:t>
      </w:r>
      <w:r>
        <w:rPr>
          <w:b/>
          <w:bCs/>
          <w:color w:val="000000"/>
          <w:sz w:val="18"/>
          <w:szCs w:val="18"/>
        </w:rPr>
        <w:t xml:space="preserve">and </w:t>
      </w:r>
      <w:r w:rsidRPr="00F64D4A">
        <w:rPr>
          <w:b/>
          <w:bCs/>
          <w:color w:val="000000"/>
          <w:sz w:val="18"/>
          <w:szCs w:val="18"/>
        </w:rPr>
        <w:t>Brigham Tomco</w:t>
      </w:r>
      <w:r>
        <w:rPr>
          <w:b/>
          <w:bCs/>
          <w:color w:val="000000"/>
          <w:sz w:val="18"/>
          <w:szCs w:val="18"/>
        </w:rPr>
        <w:t>.</w:t>
      </w:r>
      <w:r w:rsidRPr="00D946C8">
        <w:rPr>
          <w:b/>
          <w:bCs/>
          <w:color w:val="000000"/>
          <w:sz w:val="18"/>
          <w:szCs w:val="18"/>
        </w:rPr>
        <w:t xml:space="preserve"> </w:t>
      </w:r>
      <w:r>
        <w:rPr>
          <w:b/>
          <w:sz w:val="18"/>
          <w:szCs w:val="18"/>
        </w:rPr>
        <w:t>No nay votes were recorded, and the motion passed.</w:t>
      </w:r>
    </w:p>
    <w:p w14:paraId="6909BDBE" w14:textId="77777777" w:rsidR="008A27DC" w:rsidRDefault="008A27DC">
      <w:pPr>
        <w:rPr>
          <w:b/>
          <w:bCs/>
          <w:sz w:val="18"/>
          <w:szCs w:val="18"/>
        </w:rPr>
      </w:pPr>
    </w:p>
    <w:p w14:paraId="048A80CD" w14:textId="7E52EE65" w:rsidR="00145785" w:rsidRDefault="00B90728">
      <w:pPr>
        <w:rPr>
          <w:b/>
          <w:bCs/>
          <w:sz w:val="18"/>
          <w:szCs w:val="18"/>
          <w:u w:val="single"/>
        </w:rPr>
      </w:pPr>
      <w:r w:rsidRPr="00B90728">
        <w:rPr>
          <w:b/>
          <w:bCs/>
          <w:sz w:val="18"/>
          <w:szCs w:val="18"/>
          <w:u w:val="single"/>
        </w:rPr>
        <w:t>Film</w:t>
      </w:r>
    </w:p>
    <w:p w14:paraId="0CD656C7" w14:textId="77777777" w:rsidR="008A27DC" w:rsidRDefault="008A27DC">
      <w:pPr>
        <w:rPr>
          <w:b/>
          <w:bCs/>
          <w:sz w:val="18"/>
          <w:szCs w:val="18"/>
          <w:u w:val="single"/>
        </w:rPr>
      </w:pPr>
    </w:p>
    <w:p w14:paraId="44139E69" w14:textId="05254B31" w:rsidR="008A27DC" w:rsidRPr="008A27DC" w:rsidRDefault="008A27DC">
      <w:pPr>
        <w:rPr>
          <w:sz w:val="18"/>
          <w:szCs w:val="18"/>
        </w:rPr>
      </w:pPr>
      <w:r>
        <w:rPr>
          <w:sz w:val="18"/>
          <w:szCs w:val="18"/>
        </w:rPr>
        <w:t xml:space="preserve">Carine Clark notes that, in the future, Virginia Pearce will no longer be presenting film incentives to the GOEO Board. </w:t>
      </w:r>
    </w:p>
    <w:p w14:paraId="4B0C9E34" w14:textId="77777777" w:rsidR="00B90728" w:rsidRDefault="00B90728">
      <w:pPr>
        <w:rPr>
          <w:b/>
          <w:bCs/>
          <w:sz w:val="18"/>
          <w:szCs w:val="18"/>
          <w:u w:val="single"/>
        </w:rPr>
      </w:pPr>
    </w:p>
    <w:p w14:paraId="22D90ABC" w14:textId="2FAC3DBF" w:rsidR="00B90728" w:rsidRDefault="00B90728">
      <w:pPr>
        <w:rPr>
          <w:sz w:val="18"/>
          <w:szCs w:val="18"/>
        </w:rPr>
      </w:pPr>
      <w:r>
        <w:rPr>
          <w:sz w:val="18"/>
          <w:szCs w:val="18"/>
        </w:rPr>
        <w:t>Virginia Pearce presents two films to the board for approval as follows:</w:t>
      </w:r>
    </w:p>
    <w:p w14:paraId="03555727" w14:textId="4612E230" w:rsidR="008A27DC" w:rsidRDefault="008A27DC">
      <w:pPr>
        <w:rPr>
          <w:sz w:val="18"/>
          <w:szCs w:val="18"/>
        </w:rPr>
      </w:pPr>
      <w:r>
        <w:rPr>
          <w:sz w:val="18"/>
          <w:szCs w:val="18"/>
        </w:rPr>
        <w:t>Production</w:t>
      </w:r>
      <w:r>
        <w:rPr>
          <w:sz w:val="18"/>
          <w:szCs w:val="18"/>
        </w:rPr>
        <w:tab/>
      </w:r>
      <w:r>
        <w:rPr>
          <w:sz w:val="18"/>
          <w:szCs w:val="18"/>
        </w:rPr>
        <w:tab/>
      </w:r>
      <w:r>
        <w:rPr>
          <w:sz w:val="18"/>
          <w:szCs w:val="18"/>
        </w:rPr>
        <w:tab/>
        <w:t>Estimated Utah Spend</w:t>
      </w:r>
      <w:r>
        <w:rPr>
          <w:sz w:val="18"/>
          <w:szCs w:val="18"/>
        </w:rPr>
        <w:tab/>
        <w:t>Incentive Amount Per Production</w:t>
      </w:r>
    </w:p>
    <w:p w14:paraId="73FB8834" w14:textId="6E1F21CD" w:rsidR="008A27DC" w:rsidRDefault="008A27DC">
      <w:pPr>
        <w:rPr>
          <w:sz w:val="18"/>
          <w:szCs w:val="18"/>
        </w:rPr>
      </w:pPr>
      <w:r>
        <w:rPr>
          <w:sz w:val="18"/>
          <w:szCs w:val="18"/>
        </w:rPr>
        <w:t>Branching Out</w:t>
      </w:r>
      <w:r>
        <w:rPr>
          <w:sz w:val="18"/>
          <w:szCs w:val="18"/>
        </w:rPr>
        <w:tab/>
      </w:r>
      <w:r>
        <w:rPr>
          <w:sz w:val="18"/>
          <w:szCs w:val="18"/>
        </w:rPr>
        <w:tab/>
      </w:r>
      <w:r>
        <w:rPr>
          <w:sz w:val="18"/>
          <w:szCs w:val="18"/>
        </w:rPr>
        <w:tab/>
        <w:t>$2,300,000</w:t>
      </w:r>
      <w:r>
        <w:rPr>
          <w:sz w:val="18"/>
          <w:szCs w:val="18"/>
        </w:rPr>
        <w:tab/>
      </w:r>
      <w:r>
        <w:rPr>
          <w:sz w:val="18"/>
          <w:szCs w:val="18"/>
        </w:rPr>
        <w:tab/>
        <w:t>$200,000</w:t>
      </w:r>
    </w:p>
    <w:p w14:paraId="1C8E9093" w14:textId="7401D6A0" w:rsidR="00B90728" w:rsidRPr="008A27DC" w:rsidRDefault="008A27DC">
      <w:pPr>
        <w:rPr>
          <w:sz w:val="18"/>
          <w:szCs w:val="18"/>
        </w:rPr>
      </w:pPr>
      <w:r>
        <w:rPr>
          <w:sz w:val="18"/>
          <w:szCs w:val="18"/>
        </w:rPr>
        <w:t>The Stranger in my Home</w:t>
      </w:r>
      <w:r>
        <w:rPr>
          <w:sz w:val="18"/>
          <w:szCs w:val="18"/>
        </w:rPr>
        <w:tab/>
      </w:r>
      <w:r>
        <w:rPr>
          <w:sz w:val="18"/>
          <w:szCs w:val="18"/>
        </w:rPr>
        <w:tab/>
      </w:r>
      <w:r w:rsidRPr="008A27DC">
        <w:rPr>
          <w:sz w:val="18"/>
          <w:szCs w:val="18"/>
          <w:u w:val="single"/>
        </w:rPr>
        <w:t>$3,000,000</w:t>
      </w:r>
      <w:r>
        <w:rPr>
          <w:sz w:val="18"/>
          <w:szCs w:val="18"/>
        </w:rPr>
        <w:tab/>
      </w:r>
      <w:r>
        <w:rPr>
          <w:sz w:val="18"/>
          <w:szCs w:val="18"/>
        </w:rPr>
        <w:tab/>
      </w:r>
      <w:r w:rsidRPr="008A27DC">
        <w:rPr>
          <w:sz w:val="18"/>
          <w:szCs w:val="18"/>
          <w:u w:val="single"/>
        </w:rPr>
        <w:t>$500,000</w:t>
      </w:r>
    </w:p>
    <w:p w14:paraId="6F8EFD9C" w14:textId="545932E7" w:rsidR="008A27DC" w:rsidRDefault="008A27DC">
      <w:pPr>
        <w:rPr>
          <w:sz w:val="18"/>
          <w:szCs w:val="18"/>
        </w:rPr>
      </w:pPr>
      <w:r w:rsidRPr="008A27DC">
        <w:rPr>
          <w:sz w:val="18"/>
          <w:szCs w:val="18"/>
        </w:rPr>
        <w:t>Total Utah Spend</w:t>
      </w:r>
      <w:r>
        <w:rPr>
          <w:sz w:val="18"/>
          <w:szCs w:val="18"/>
        </w:rPr>
        <w:t>/Incentives</w:t>
      </w:r>
      <w:r w:rsidRPr="008A27DC">
        <w:rPr>
          <w:sz w:val="18"/>
          <w:szCs w:val="18"/>
        </w:rPr>
        <w:t xml:space="preserve"> </w:t>
      </w:r>
      <w:r>
        <w:rPr>
          <w:sz w:val="18"/>
          <w:szCs w:val="18"/>
        </w:rPr>
        <w:tab/>
      </w:r>
      <w:r>
        <w:rPr>
          <w:sz w:val="18"/>
          <w:szCs w:val="18"/>
        </w:rPr>
        <w:tab/>
        <w:t>$5,300,000</w:t>
      </w:r>
      <w:r>
        <w:rPr>
          <w:sz w:val="18"/>
          <w:szCs w:val="18"/>
        </w:rPr>
        <w:tab/>
      </w:r>
      <w:r>
        <w:rPr>
          <w:sz w:val="18"/>
          <w:szCs w:val="18"/>
        </w:rPr>
        <w:tab/>
      </w:r>
      <w:r w:rsidR="00BC3E0E">
        <w:rPr>
          <w:sz w:val="18"/>
          <w:szCs w:val="18"/>
        </w:rPr>
        <w:t>$</w:t>
      </w:r>
      <w:r>
        <w:rPr>
          <w:sz w:val="18"/>
          <w:szCs w:val="18"/>
        </w:rPr>
        <w:t xml:space="preserve">700,000 </w:t>
      </w:r>
    </w:p>
    <w:p w14:paraId="6C403BE6" w14:textId="77777777" w:rsidR="00BC3E0E" w:rsidRDefault="00BC3E0E">
      <w:pPr>
        <w:rPr>
          <w:sz w:val="18"/>
          <w:szCs w:val="18"/>
        </w:rPr>
      </w:pPr>
    </w:p>
    <w:p w14:paraId="11001505" w14:textId="637AD7B9" w:rsidR="00BC3E0E" w:rsidRDefault="00BC3E0E">
      <w:pPr>
        <w:rPr>
          <w:sz w:val="18"/>
          <w:szCs w:val="18"/>
        </w:rPr>
      </w:pPr>
      <w:r>
        <w:rPr>
          <w:sz w:val="18"/>
          <w:szCs w:val="18"/>
        </w:rPr>
        <w:t xml:space="preserve">Clarification on the sources of funding is </w:t>
      </w:r>
      <w:r w:rsidR="00D97560">
        <w:rPr>
          <w:sz w:val="18"/>
          <w:szCs w:val="18"/>
        </w:rPr>
        <w:t>requested</w:t>
      </w:r>
      <w:r>
        <w:rPr>
          <w:sz w:val="18"/>
          <w:szCs w:val="18"/>
        </w:rPr>
        <w:t xml:space="preserve"> by a member of the Board. </w:t>
      </w:r>
      <w:r w:rsidR="00D97560">
        <w:rPr>
          <w:sz w:val="18"/>
          <w:szCs w:val="18"/>
        </w:rPr>
        <w:t xml:space="preserve">Virginia clarifies that there is a Rural Motion Picture Incentive fund and a general Motion Picture Incentive fund. “Branching Out” could not shoot rural, thus </w:t>
      </w:r>
      <w:r w:rsidR="00492F88">
        <w:rPr>
          <w:sz w:val="18"/>
          <w:szCs w:val="18"/>
        </w:rPr>
        <w:t xml:space="preserve">their funding </w:t>
      </w:r>
      <w:r w:rsidR="00D97560">
        <w:rPr>
          <w:sz w:val="18"/>
          <w:szCs w:val="18"/>
        </w:rPr>
        <w:t>was limited</w:t>
      </w:r>
      <w:r w:rsidR="00492F88">
        <w:rPr>
          <w:sz w:val="18"/>
          <w:szCs w:val="18"/>
        </w:rPr>
        <w:t xml:space="preserve"> to</w:t>
      </w:r>
      <w:r w:rsidR="00D97560">
        <w:rPr>
          <w:sz w:val="18"/>
          <w:szCs w:val="18"/>
        </w:rPr>
        <w:t xml:space="preserve"> the dollar amount remaining in the general fund. </w:t>
      </w:r>
    </w:p>
    <w:p w14:paraId="0347BFC8" w14:textId="77777777" w:rsidR="00BC3E0E" w:rsidRDefault="00BC3E0E">
      <w:pPr>
        <w:rPr>
          <w:sz w:val="18"/>
          <w:szCs w:val="18"/>
        </w:rPr>
      </w:pPr>
    </w:p>
    <w:p w14:paraId="765FEE99" w14:textId="15C9DD0A" w:rsidR="00BC3E0E" w:rsidRDefault="00BC3E0E">
      <w:pPr>
        <w:rPr>
          <w:b/>
          <w:bCs/>
          <w:sz w:val="18"/>
          <w:szCs w:val="18"/>
        </w:rPr>
      </w:pPr>
      <w:r>
        <w:rPr>
          <w:b/>
          <w:bCs/>
          <w:sz w:val="18"/>
          <w:szCs w:val="18"/>
        </w:rPr>
        <w:t xml:space="preserve">Motion: Approve a total of $700,000 for incentives for the following productions, which have met the criteria defined by statute. </w:t>
      </w:r>
    </w:p>
    <w:p w14:paraId="72AA82E3" w14:textId="08DF623D" w:rsidR="00D97560" w:rsidRPr="00BC3E0E" w:rsidRDefault="00D97560">
      <w:pPr>
        <w:rPr>
          <w:b/>
          <w:bCs/>
          <w:sz w:val="18"/>
          <w:szCs w:val="18"/>
        </w:rPr>
      </w:pPr>
      <w:r>
        <w:rPr>
          <w:b/>
          <w:bCs/>
          <w:sz w:val="18"/>
          <w:szCs w:val="18"/>
        </w:rPr>
        <w:t xml:space="preserve">     Geri Gamber made the motion and Kira Slawson seconded. </w:t>
      </w:r>
      <w:r>
        <w:rPr>
          <w:b/>
          <w:sz w:val="18"/>
          <w:szCs w:val="18"/>
        </w:rPr>
        <w:t>Aye votes were recorded from</w:t>
      </w:r>
      <w:r w:rsidRPr="007E117A">
        <w:rPr>
          <w:b/>
          <w:bCs/>
          <w:sz w:val="18"/>
          <w:szCs w:val="18"/>
        </w:rPr>
        <w:t xml:space="preserve"> </w:t>
      </w:r>
      <w:r w:rsidRPr="00F64D4A">
        <w:rPr>
          <w:b/>
          <w:bCs/>
          <w:color w:val="000000"/>
          <w:sz w:val="18"/>
          <w:szCs w:val="18"/>
        </w:rPr>
        <w:t xml:space="preserve">Carine Clark, Jesse Turley, Brad Bonham, Heather Kahlert, Kira Slawson, Geri Gamber, Kimmy Paluch, Roger Killpack, Tanner Ainge, </w:t>
      </w:r>
      <w:r>
        <w:rPr>
          <w:b/>
          <w:bCs/>
          <w:color w:val="000000"/>
          <w:sz w:val="18"/>
          <w:szCs w:val="18"/>
        </w:rPr>
        <w:t xml:space="preserve">and </w:t>
      </w:r>
      <w:r w:rsidRPr="00F64D4A">
        <w:rPr>
          <w:b/>
          <w:bCs/>
          <w:color w:val="000000"/>
          <w:sz w:val="18"/>
          <w:szCs w:val="18"/>
        </w:rPr>
        <w:t>Brigham Tomco</w:t>
      </w:r>
      <w:r>
        <w:rPr>
          <w:b/>
          <w:bCs/>
          <w:color w:val="000000"/>
          <w:sz w:val="18"/>
          <w:szCs w:val="18"/>
        </w:rPr>
        <w:t>.</w:t>
      </w:r>
      <w:r w:rsidRPr="00D946C8">
        <w:rPr>
          <w:b/>
          <w:bCs/>
          <w:color w:val="000000"/>
          <w:sz w:val="18"/>
          <w:szCs w:val="18"/>
        </w:rPr>
        <w:t xml:space="preserve"> </w:t>
      </w:r>
      <w:r>
        <w:rPr>
          <w:b/>
          <w:sz w:val="18"/>
          <w:szCs w:val="18"/>
        </w:rPr>
        <w:t>No nay votes were recorded, and the motion passed.</w:t>
      </w:r>
    </w:p>
    <w:p w14:paraId="42B248CE" w14:textId="77777777" w:rsidR="00547ABA" w:rsidRDefault="00547ABA">
      <w:pPr>
        <w:rPr>
          <w:b/>
          <w:bCs/>
          <w:sz w:val="18"/>
          <w:szCs w:val="18"/>
        </w:rPr>
      </w:pPr>
    </w:p>
    <w:p w14:paraId="01A84B18" w14:textId="555D4D50" w:rsidR="00187E69" w:rsidRDefault="0039585B" w:rsidP="001679C3">
      <w:pPr>
        <w:rPr>
          <w:b/>
          <w:bCs/>
          <w:sz w:val="18"/>
          <w:szCs w:val="18"/>
          <w:u w:val="single"/>
        </w:rPr>
      </w:pPr>
      <w:r>
        <w:rPr>
          <w:b/>
          <w:bCs/>
          <w:sz w:val="18"/>
          <w:szCs w:val="18"/>
          <w:u w:val="single"/>
        </w:rPr>
        <w:t>IAA Discussion</w:t>
      </w:r>
    </w:p>
    <w:p w14:paraId="349F3A91" w14:textId="77777777" w:rsidR="0039585B" w:rsidRDefault="0039585B" w:rsidP="001679C3">
      <w:pPr>
        <w:rPr>
          <w:b/>
          <w:bCs/>
          <w:sz w:val="18"/>
          <w:szCs w:val="18"/>
          <w:u w:val="single"/>
        </w:rPr>
      </w:pPr>
    </w:p>
    <w:p w14:paraId="143897F0" w14:textId="46E69FB1" w:rsidR="005047EC" w:rsidRDefault="002C3820" w:rsidP="005047EC">
      <w:pPr>
        <w:rPr>
          <w:bCs/>
          <w:sz w:val="18"/>
          <w:szCs w:val="18"/>
        </w:rPr>
      </w:pPr>
      <w:r>
        <w:rPr>
          <w:bCs/>
          <w:sz w:val="18"/>
          <w:szCs w:val="18"/>
        </w:rPr>
        <w:t xml:space="preserve"> The background of each of the IAA requests is given and questions/clarifications are fielded. </w:t>
      </w:r>
      <w:r w:rsidR="006D0BAD">
        <w:rPr>
          <w:bCs/>
          <w:sz w:val="18"/>
          <w:szCs w:val="18"/>
        </w:rPr>
        <w:t>The following</w:t>
      </w:r>
      <w:r>
        <w:rPr>
          <w:bCs/>
          <w:sz w:val="18"/>
          <w:szCs w:val="18"/>
        </w:rPr>
        <w:t xml:space="preserve"> motion to </w:t>
      </w:r>
      <w:r w:rsidR="00A94C61">
        <w:rPr>
          <w:bCs/>
          <w:sz w:val="18"/>
          <w:szCs w:val="18"/>
        </w:rPr>
        <w:t>vote on each</w:t>
      </w:r>
      <w:r>
        <w:rPr>
          <w:bCs/>
          <w:sz w:val="18"/>
          <w:szCs w:val="18"/>
        </w:rPr>
        <w:t xml:space="preserve"> request individually is proposed</w:t>
      </w:r>
      <w:r w:rsidR="006D0BAD">
        <w:rPr>
          <w:bCs/>
          <w:sz w:val="18"/>
          <w:szCs w:val="18"/>
        </w:rPr>
        <w:t xml:space="preserve"> by the GOEO team</w:t>
      </w:r>
      <w:r>
        <w:rPr>
          <w:bCs/>
          <w:sz w:val="18"/>
          <w:szCs w:val="18"/>
        </w:rPr>
        <w:t xml:space="preserve">. </w:t>
      </w:r>
    </w:p>
    <w:p w14:paraId="76C37F65" w14:textId="77777777" w:rsidR="006D0BAD" w:rsidRDefault="006D0BAD" w:rsidP="005047EC">
      <w:pPr>
        <w:rPr>
          <w:bCs/>
          <w:sz w:val="18"/>
          <w:szCs w:val="18"/>
        </w:rPr>
      </w:pPr>
    </w:p>
    <w:p w14:paraId="73511AFE" w14:textId="3514B883" w:rsidR="006D0BAD" w:rsidRDefault="006D0BAD" w:rsidP="005047EC">
      <w:pPr>
        <w:rPr>
          <w:b/>
          <w:sz w:val="18"/>
          <w:szCs w:val="18"/>
        </w:rPr>
      </w:pPr>
      <w:r>
        <w:rPr>
          <w:b/>
          <w:sz w:val="18"/>
          <w:szCs w:val="18"/>
        </w:rPr>
        <w:t>Motion: Motion to vote to recommend approval to the Executive Director, by roll-call vote, the discussed Industrial Assistance Account requests. Recommend approval as a non-matching grant for…</w:t>
      </w:r>
    </w:p>
    <w:p w14:paraId="0A062C1A" w14:textId="77777777" w:rsidR="006D0BAD" w:rsidRDefault="006D0BAD" w:rsidP="005047EC">
      <w:pPr>
        <w:rPr>
          <w:b/>
          <w:sz w:val="18"/>
          <w:szCs w:val="18"/>
        </w:rPr>
      </w:pPr>
    </w:p>
    <w:p w14:paraId="27867A22" w14:textId="2DD57A15" w:rsidR="006D0BAD" w:rsidRDefault="006D0BAD" w:rsidP="005047EC">
      <w:pPr>
        <w:rPr>
          <w:b/>
          <w:sz w:val="18"/>
          <w:szCs w:val="18"/>
        </w:rPr>
      </w:pPr>
      <w:r>
        <w:rPr>
          <w:b/>
          <w:sz w:val="18"/>
          <w:szCs w:val="18"/>
        </w:rPr>
        <w:t xml:space="preserve">47G – AAM Center of </w:t>
      </w:r>
      <w:r w:rsidR="0048244C">
        <w:rPr>
          <w:b/>
          <w:sz w:val="18"/>
          <w:szCs w:val="18"/>
        </w:rPr>
        <w:t>Excellence</w:t>
      </w:r>
      <w:r>
        <w:rPr>
          <w:b/>
          <w:sz w:val="18"/>
          <w:szCs w:val="18"/>
        </w:rPr>
        <w:tab/>
      </w:r>
      <w:r>
        <w:rPr>
          <w:b/>
          <w:sz w:val="18"/>
          <w:szCs w:val="18"/>
        </w:rPr>
        <w:tab/>
        <w:t>$750,000</w:t>
      </w:r>
    </w:p>
    <w:p w14:paraId="1A528F77" w14:textId="15AE29BD" w:rsidR="006D0BAD" w:rsidRPr="006D0BAD" w:rsidRDefault="006D0BAD" w:rsidP="005047EC">
      <w:pPr>
        <w:rPr>
          <w:b/>
          <w:sz w:val="18"/>
          <w:szCs w:val="18"/>
        </w:rPr>
      </w:pPr>
      <w:r>
        <w:rPr>
          <w:b/>
          <w:sz w:val="18"/>
          <w:szCs w:val="18"/>
        </w:rPr>
        <w:t>AES International</w:t>
      </w:r>
      <w:r>
        <w:rPr>
          <w:b/>
          <w:sz w:val="18"/>
          <w:szCs w:val="18"/>
        </w:rPr>
        <w:tab/>
      </w:r>
      <w:r>
        <w:rPr>
          <w:b/>
          <w:sz w:val="18"/>
          <w:szCs w:val="18"/>
        </w:rPr>
        <w:tab/>
      </w:r>
      <w:r>
        <w:rPr>
          <w:b/>
          <w:sz w:val="18"/>
          <w:szCs w:val="18"/>
        </w:rPr>
        <w:tab/>
      </w:r>
      <w:r>
        <w:rPr>
          <w:b/>
          <w:sz w:val="18"/>
          <w:szCs w:val="18"/>
        </w:rPr>
        <w:tab/>
        <w:t>$1,000,000</w:t>
      </w:r>
    </w:p>
    <w:p w14:paraId="3763AAA6" w14:textId="6AC26BDD" w:rsidR="00492F88" w:rsidRDefault="006D0BAD" w:rsidP="005047EC">
      <w:pPr>
        <w:rPr>
          <w:b/>
          <w:sz w:val="18"/>
          <w:szCs w:val="18"/>
        </w:rPr>
      </w:pPr>
      <w:r>
        <w:rPr>
          <w:b/>
          <w:sz w:val="18"/>
          <w:szCs w:val="18"/>
        </w:rPr>
        <w:t>Dirty Dough</w:t>
      </w:r>
      <w:r>
        <w:rPr>
          <w:b/>
          <w:sz w:val="18"/>
          <w:szCs w:val="18"/>
        </w:rPr>
        <w:tab/>
      </w:r>
      <w:r>
        <w:rPr>
          <w:b/>
          <w:sz w:val="18"/>
          <w:szCs w:val="18"/>
        </w:rPr>
        <w:tab/>
      </w:r>
      <w:r>
        <w:rPr>
          <w:b/>
          <w:sz w:val="18"/>
          <w:szCs w:val="18"/>
        </w:rPr>
        <w:tab/>
      </w:r>
      <w:r>
        <w:rPr>
          <w:b/>
          <w:sz w:val="18"/>
          <w:szCs w:val="18"/>
        </w:rPr>
        <w:tab/>
        <w:t>$750,000</w:t>
      </w:r>
    </w:p>
    <w:p w14:paraId="0407D570" w14:textId="287DD666" w:rsidR="006D0BAD" w:rsidRDefault="006D0BAD" w:rsidP="005047EC">
      <w:pPr>
        <w:rPr>
          <w:b/>
          <w:sz w:val="18"/>
          <w:szCs w:val="18"/>
        </w:rPr>
      </w:pPr>
      <w:r>
        <w:rPr>
          <w:b/>
          <w:sz w:val="18"/>
          <w:szCs w:val="18"/>
        </w:rPr>
        <w:t>United We Pledge</w:t>
      </w:r>
      <w:r>
        <w:rPr>
          <w:b/>
          <w:sz w:val="18"/>
          <w:szCs w:val="18"/>
        </w:rPr>
        <w:tab/>
      </w:r>
      <w:r>
        <w:rPr>
          <w:b/>
          <w:sz w:val="18"/>
          <w:szCs w:val="18"/>
        </w:rPr>
        <w:tab/>
      </w:r>
      <w:r>
        <w:rPr>
          <w:b/>
          <w:sz w:val="18"/>
          <w:szCs w:val="18"/>
        </w:rPr>
        <w:tab/>
      </w:r>
      <w:r>
        <w:rPr>
          <w:b/>
          <w:sz w:val="18"/>
          <w:szCs w:val="18"/>
        </w:rPr>
        <w:tab/>
        <w:t>$200,000</w:t>
      </w:r>
    </w:p>
    <w:p w14:paraId="79C36AF3" w14:textId="77777777" w:rsidR="006D0BAD" w:rsidRDefault="006D0BAD" w:rsidP="005047EC">
      <w:pPr>
        <w:rPr>
          <w:b/>
          <w:sz w:val="18"/>
          <w:szCs w:val="18"/>
        </w:rPr>
      </w:pPr>
    </w:p>
    <w:p w14:paraId="4928694A" w14:textId="0523C3F7" w:rsidR="006D0BAD" w:rsidRDefault="00004823" w:rsidP="005047EC">
      <w:pPr>
        <w:rPr>
          <w:bCs/>
          <w:sz w:val="18"/>
          <w:szCs w:val="18"/>
        </w:rPr>
      </w:pPr>
      <w:r>
        <w:rPr>
          <w:bCs/>
          <w:sz w:val="18"/>
          <w:szCs w:val="18"/>
        </w:rPr>
        <w:t>Reading the “motion to vote” portion of the proposed motion</w:t>
      </w:r>
      <w:r w:rsidR="006D0BAD">
        <w:rPr>
          <w:bCs/>
          <w:sz w:val="18"/>
          <w:szCs w:val="18"/>
        </w:rPr>
        <w:t xml:space="preserve"> sparks many members of the Board to request clarification on what is meant by the </w:t>
      </w:r>
      <w:r>
        <w:rPr>
          <w:bCs/>
          <w:sz w:val="18"/>
          <w:szCs w:val="18"/>
        </w:rPr>
        <w:t>“</w:t>
      </w:r>
      <w:r w:rsidR="006D0BAD">
        <w:rPr>
          <w:bCs/>
          <w:sz w:val="18"/>
          <w:szCs w:val="18"/>
        </w:rPr>
        <w:t>motion to vote.</w:t>
      </w:r>
      <w:r>
        <w:rPr>
          <w:bCs/>
          <w:sz w:val="18"/>
          <w:szCs w:val="18"/>
        </w:rPr>
        <w:t>”</w:t>
      </w:r>
      <w:r w:rsidR="006D0BAD">
        <w:rPr>
          <w:bCs/>
          <w:sz w:val="18"/>
          <w:szCs w:val="18"/>
        </w:rPr>
        <w:t xml:space="preserve"> Many members of the Board express concern over the wording. Further clarification on the roll of the Board in regards to the IAA is clarified</w:t>
      </w:r>
      <w:r w:rsidR="005E4D5A">
        <w:rPr>
          <w:bCs/>
          <w:sz w:val="18"/>
          <w:szCs w:val="18"/>
        </w:rPr>
        <w:t>. It is noted</w:t>
      </w:r>
      <w:r w:rsidR="00D65CAE">
        <w:rPr>
          <w:bCs/>
          <w:sz w:val="18"/>
          <w:szCs w:val="18"/>
        </w:rPr>
        <w:t xml:space="preserve"> that IAAs are required to be presented to the Board, but final say resides with the Executive Director. </w:t>
      </w:r>
      <w:r w:rsidR="005E4D5A">
        <w:rPr>
          <w:bCs/>
          <w:sz w:val="18"/>
          <w:szCs w:val="18"/>
        </w:rPr>
        <w:t xml:space="preserve">It is also claimed that the IAA is not just for business incentives but for a variety of purposes. Ryan states that he wants to change the process in which IAAs are applied and requested. </w:t>
      </w:r>
    </w:p>
    <w:p w14:paraId="5BAD6782" w14:textId="77777777" w:rsidR="005E4D5A" w:rsidRDefault="005E4D5A" w:rsidP="005047EC">
      <w:pPr>
        <w:rPr>
          <w:bCs/>
          <w:sz w:val="18"/>
          <w:szCs w:val="18"/>
        </w:rPr>
      </w:pPr>
    </w:p>
    <w:p w14:paraId="1D15ACE9" w14:textId="6A07EBCB" w:rsidR="005E4D5A" w:rsidRDefault="00A944F6" w:rsidP="005047EC">
      <w:pPr>
        <w:rPr>
          <w:bCs/>
          <w:sz w:val="18"/>
          <w:szCs w:val="18"/>
        </w:rPr>
      </w:pPr>
      <w:r>
        <w:rPr>
          <w:bCs/>
          <w:sz w:val="18"/>
          <w:szCs w:val="18"/>
        </w:rPr>
        <w:t>Tanner Ainge makes the motion to move forward with voting on 47G-AAM only, and Kimmy Paluch seconds.</w:t>
      </w:r>
    </w:p>
    <w:p w14:paraId="593961D4" w14:textId="77777777" w:rsidR="00A944F6" w:rsidRDefault="00A944F6" w:rsidP="005047EC">
      <w:pPr>
        <w:rPr>
          <w:bCs/>
          <w:sz w:val="18"/>
          <w:szCs w:val="18"/>
        </w:rPr>
      </w:pPr>
    </w:p>
    <w:p w14:paraId="64B7A443" w14:textId="2B19A004" w:rsidR="00A944F6" w:rsidRDefault="00A944F6" w:rsidP="005047EC">
      <w:pPr>
        <w:rPr>
          <w:b/>
          <w:sz w:val="18"/>
          <w:szCs w:val="18"/>
        </w:rPr>
      </w:pPr>
      <w:r w:rsidRPr="00A944F6">
        <w:rPr>
          <w:b/>
          <w:sz w:val="18"/>
          <w:szCs w:val="18"/>
        </w:rPr>
        <w:t>Motion: Recommend approval as a non-matching grant for 47G-AAM Center of Excellence for $750,000</w:t>
      </w:r>
    </w:p>
    <w:p w14:paraId="0B6083D7" w14:textId="1418F98F" w:rsidR="00A944F6" w:rsidRPr="00BC3E0E" w:rsidRDefault="00A944F6" w:rsidP="00A944F6">
      <w:pPr>
        <w:rPr>
          <w:b/>
          <w:bCs/>
          <w:sz w:val="18"/>
          <w:szCs w:val="18"/>
        </w:rPr>
      </w:pPr>
      <w:r>
        <w:rPr>
          <w:b/>
          <w:sz w:val="18"/>
          <w:szCs w:val="18"/>
        </w:rPr>
        <w:t xml:space="preserve">     Tanner Ainge made the motion and Kimmy Paluch seconded it. Aye votes were recorded from</w:t>
      </w:r>
      <w:r w:rsidRPr="007E117A">
        <w:rPr>
          <w:b/>
          <w:bCs/>
          <w:sz w:val="18"/>
          <w:szCs w:val="18"/>
        </w:rPr>
        <w:t xml:space="preserve"> </w:t>
      </w:r>
      <w:r w:rsidRPr="00F64D4A">
        <w:rPr>
          <w:b/>
          <w:bCs/>
          <w:color w:val="000000"/>
          <w:sz w:val="18"/>
          <w:szCs w:val="18"/>
        </w:rPr>
        <w:t xml:space="preserve">Carine Clark, Jesse Turley, Brad Bonham, Heather Kahlert, Kira Slawson, Geri Gamber, Kimmy Paluch, Roger Killpack, Tanner Ainge, </w:t>
      </w:r>
      <w:r>
        <w:rPr>
          <w:b/>
          <w:bCs/>
          <w:color w:val="000000"/>
          <w:sz w:val="18"/>
          <w:szCs w:val="18"/>
        </w:rPr>
        <w:t xml:space="preserve">and </w:t>
      </w:r>
      <w:r w:rsidRPr="00F64D4A">
        <w:rPr>
          <w:b/>
          <w:bCs/>
          <w:color w:val="000000"/>
          <w:sz w:val="18"/>
          <w:szCs w:val="18"/>
        </w:rPr>
        <w:t>Brigham Tomco</w:t>
      </w:r>
      <w:r>
        <w:rPr>
          <w:b/>
          <w:bCs/>
          <w:color w:val="000000"/>
          <w:sz w:val="18"/>
          <w:szCs w:val="18"/>
        </w:rPr>
        <w:t>.</w:t>
      </w:r>
    </w:p>
    <w:p w14:paraId="0C2C8562" w14:textId="10AE8056" w:rsidR="00A944F6" w:rsidRDefault="00A944F6" w:rsidP="005047EC">
      <w:pPr>
        <w:rPr>
          <w:b/>
          <w:sz w:val="18"/>
          <w:szCs w:val="18"/>
        </w:rPr>
      </w:pPr>
    </w:p>
    <w:p w14:paraId="2F2BAC25" w14:textId="199054EF" w:rsidR="00A944F6" w:rsidRDefault="00A944F6" w:rsidP="005047EC">
      <w:pPr>
        <w:rPr>
          <w:bCs/>
          <w:sz w:val="18"/>
          <w:szCs w:val="18"/>
        </w:rPr>
      </w:pPr>
      <w:r>
        <w:rPr>
          <w:bCs/>
          <w:sz w:val="18"/>
          <w:szCs w:val="18"/>
        </w:rPr>
        <w:t xml:space="preserve">Jesse requested that the other IAAs </w:t>
      </w:r>
      <w:r w:rsidR="009677BB">
        <w:rPr>
          <w:bCs/>
          <w:sz w:val="18"/>
          <w:szCs w:val="18"/>
        </w:rPr>
        <w:t xml:space="preserve">be voted on. </w:t>
      </w:r>
    </w:p>
    <w:p w14:paraId="16C9BC01" w14:textId="77777777" w:rsidR="00FD5667" w:rsidRDefault="00FD5667" w:rsidP="005047EC">
      <w:pPr>
        <w:rPr>
          <w:bCs/>
          <w:sz w:val="18"/>
          <w:szCs w:val="18"/>
        </w:rPr>
      </w:pPr>
    </w:p>
    <w:p w14:paraId="7354CBB3" w14:textId="4B36AEF8" w:rsidR="00FD5667" w:rsidRDefault="00FD5667" w:rsidP="005047EC">
      <w:pPr>
        <w:rPr>
          <w:bCs/>
          <w:sz w:val="18"/>
          <w:szCs w:val="18"/>
        </w:rPr>
      </w:pPr>
      <w:r>
        <w:rPr>
          <w:bCs/>
          <w:sz w:val="18"/>
          <w:szCs w:val="18"/>
        </w:rPr>
        <w:t>Todd Jensen addresses the Board saying that their rol</w:t>
      </w:r>
      <w:r w:rsidR="00004823">
        <w:rPr>
          <w:bCs/>
          <w:sz w:val="18"/>
          <w:szCs w:val="18"/>
        </w:rPr>
        <w:t>e</w:t>
      </w:r>
      <w:r>
        <w:rPr>
          <w:bCs/>
          <w:sz w:val="18"/>
          <w:szCs w:val="18"/>
        </w:rPr>
        <w:t xml:space="preserve"> is the provide feedback to the IAA requests. This was in response to concerns regarding a perceived negative outcome for the Board members regardless of in favor of or against an IAA. </w:t>
      </w:r>
    </w:p>
    <w:p w14:paraId="73096EBC" w14:textId="77777777" w:rsidR="00FD5667" w:rsidRDefault="00FD5667" w:rsidP="005047EC">
      <w:pPr>
        <w:rPr>
          <w:bCs/>
          <w:sz w:val="18"/>
          <w:szCs w:val="18"/>
        </w:rPr>
      </w:pPr>
    </w:p>
    <w:p w14:paraId="713FEE8D" w14:textId="4E9F7AF9" w:rsidR="00FD5667" w:rsidRPr="00A944F6" w:rsidRDefault="00FD5667" w:rsidP="005047EC">
      <w:pPr>
        <w:rPr>
          <w:bCs/>
          <w:sz w:val="18"/>
          <w:szCs w:val="18"/>
        </w:rPr>
      </w:pPr>
      <w:r>
        <w:rPr>
          <w:bCs/>
          <w:sz w:val="18"/>
          <w:szCs w:val="18"/>
        </w:rPr>
        <w:t xml:space="preserve">Carine Clark recommends that they vote on all the IAAs. </w:t>
      </w:r>
    </w:p>
    <w:p w14:paraId="0EAB139B" w14:textId="77777777" w:rsidR="005E4D5A" w:rsidRDefault="005E4D5A" w:rsidP="005047EC">
      <w:pPr>
        <w:rPr>
          <w:bCs/>
          <w:sz w:val="18"/>
          <w:szCs w:val="18"/>
        </w:rPr>
      </w:pPr>
    </w:p>
    <w:p w14:paraId="692B5148" w14:textId="41B3B795" w:rsidR="009677BB" w:rsidRPr="009677BB" w:rsidRDefault="009677BB" w:rsidP="005047EC">
      <w:pPr>
        <w:rPr>
          <w:b/>
          <w:sz w:val="18"/>
          <w:szCs w:val="18"/>
        </w:rPr>
      </w:pPr>
      <w:r w:rsidRPr="00A944F6">
        <w:rPr>
          <w:b/>
          <w:sz w:val="18"/>
          <w:szCs w:val="18"/>
        </w:rPr>
        <w:t xml:space="preserve">Motion: Recommend approval as a non-matching grant for </w:t>
      </w:r>
      <w:r>
        <w:rPr>
          <w:b/>
          <w:sz w:val="18"/>
          <w:szCs w:val="18"/>
        </w:rPr>
        <w:t>AES International</w:t>
      </w:r>
      <w:r w:rsidRPr="00A944F6">
        <w:rPr>
          <w:b/>
          <w:sz w:val="18"/>
          <w:szCs w:val="18"/>
        </w:rPr>
        <w:t xml:space="preserve"> for $</w:t>
      </w:r>
      <w:r>
        <w:rPr>
          <w:b/>
          <w:sz w:val="18"/>
          <w:szCs w:val="18"/>
        </w:rPr>
        <w:t>1,00</w:t>
      </w:r>
      <w:r w:rsidRPr="00A944F6">
        <w:rPr>
          <w:b/>
          <w:sz w:val="18"/>
          <w:szCs w:val="18"/>
        </w:rPr>
        <w:t>0,000</w:t>
      </w:r>
      <w:r w:rsidR="00FD5667">
        <w:rPr>
          <w:b/>
          <w:sz w:val="18"/>
          <w:szCs w:val="18"/>
        </w:rPr>
        <w:t xml:space="preserve"> subject to AES International agreeing to pay back the $1,000,000 to the state of Utah. </w:t>
      </w:r>
    </w:p>
    <w:p w14:paraId="1EE36524" w14:textId="26B32B0E" w:rsidR="009677BB" w:rsidRDefault="009677BB" w:rsidP="009677BB">
      <w:pPr>
        <w:rPr>
          <w:b/>
          <w:sz w:val="18"/>
          <w:szCs w:val="18"/>
        </w:rPr>
      </w:pPr>
      <w:r>
        <w:rPr>
          <w:b/>
          <w:sz w:val="18"/>
          <w:szCs w:val="18"/>
        </w:rPr>
        <w:t xml:space="preserve">     </w:t>
      </w:r>
      <w:r w:rsidR="00FD5667">
        <w:rPr>
          <w:b/>
          <w:sz w:val="18"/>
          <w:szCs w:val="18"/>
        </w:rPr>
        <w:t>Jesse Turley</w:t>
      </w:r>
      <w:r>
        <w:rPr>
          <w:b/>
          <w:sz w:val="18"/>
          <w:szCs w:val="18"/>
        </w:rPr>
        <w:t xml:space="preserve"> made the motion and </w:t>
      </w:r>
      <w:r w:rsidR="00FD5667">
        <w:rPr>
          <w:b/>
          <w:sz w:val="18"/>
          <w:szCs w:val="18"/>
        </w:rPr>
        <w:t xml:space="preserve">Geri Gamber </w:t>
      </w:r>
      <w:r>
        <w:rPr>
          <w:b/>
          <w:sz w:val="18"/>
          <w:szCs w:val="18"/>
        </w:rPr>
        <w:t>seconded it. Aye votes were recorded from</w:t>
      </w:r>
      <w:r w:rsidRPr="007E117A">
        <w:rPr>
          <w:b/>
          <w:bCs/>
          <w:sz w:val="18"/>
          <w:szCs w:val="18"/>
        </w:rPr>
        <w:t xml:space="preserve"> </w:t>
      </w:r>
      <w:r w:rsidRPr="00F64D4A">
        <w:rPr>
          <w:b/>
          <w:bCs/>
          <w:color w:val="000000"/>
          <w:sz w:val="18"/>
          <w:szCs w:val="18"/>
        </w:rPr>
        <w:t xml:space="preserve">Carine Clark, Jesse Turley, Heather Kahlert, Kira Slawson, Geri Gamber, Roger Killpack, </w:t>
      </w:r>
      <w:r>
        <w:rPr>
          <w:b/>
          <w:bCs/>
          <w:color w:val="000000"/>
          <w:sz w:val="18"/>
          <w:szCs w:val="18"/>
        </w:rPr>
        <w:t xml:space="preserve">and </w:t>
      </w:r>
      <w:r w:rsidRPr="00F64D4A">
        <w:rPr>
          <w:b/>
          <w:bCs/>
          <w:color w:val="000000"/>
          <w:sz w:val="18"/>
          <w:szCs w:val="18"/>
        </w:rPr>
        <w:t>Brigham Tomco</w:t>
      </w:r>
      <w:r>
        <w:rPr>
          <w:b/>
          <w:bCs/>
          <w:color w:val="000000"/>
          <w:sz w:val="18"/>
          <w:szCs w:val="18"/>
        </w:rPr>
        <w:t>.</w:t>
      </w:r>
      <w:r w:rsidRPr="00D946C8">
        <w:rPr>
          <w:b/>
          <w:bCs/>
          <w:color w:val="000000"/>
          <w:sz w:val="18"/>
          <w:szCs w:val="18"/>
        </w:rPr>
        <w:t xml:space="preserve"> </w:t>
      </w:r>
      <w:r w:rsidR="00FD5667">
        <w:rPr>
          <w:b/>
          <w:sz w:val="18"/>
          <w:szCs w:val="18"/>
        </w:rPr>
        <w:t>N</w:t>
      </w:r>
      <w:r>
        <w:rPr>
          <w:b/>
          <w:sz w:val="18"/>
          <w:szCs w:val="18"/>
        </w:rPr>
        <w:t>ay votes were recorded</w:t>
      </w:r>
      <w:r w:rsidR="00FD5667">
        <w:rPr>
          <w:b/>
          <w:sz w:val="18"/>
          <w:szCs w:val="18"/>
        </w:rPr>
        <w:t xml:space="preserve"> from </w:t>
      </w:r>
      <w:r w:rsidR="00FD5667" w:rsidRPr="00F64D4A">
        <w:rPr>
          <w:b/>
          <w:bCs/>
          <w:color w:val="000000"/>
          <w:sz w:val="18"/>
          <w:szCs w:val="18"/>
        </w:rPr>
        <w:t>Kimmy Paluch</w:t>
      </w:r>
      <w:r>
        <w:rPr>
          <w:b/>
          <w:sz w:val="18"/>
          <w:szCs w:val="18"/>
        </w:rPr>
        <w:t xml:space="preserve">, </w:t>
      </w:r>
      <w:r w:rsidR="00FD5667">
        <w:rPr>
          <w:b/>
          <w:sz w:val="18"/>
          <w:szCs w:val="18"/>
        </w:rPr>
        <w:t>Brad Bonham,</w:t>
      </w:r>
      <w:r w:rsidR="006577C8">
        <w:rPr>
          <w:b/>
          <w:sz w:val="18"/>
          <w:szCs w:val="18"/>
        </w:rPr>
        <w:t xml:space="preserve"> and Tanner Ainge. </w:t>
      </w:r>
    </w:p>
    <w:p w14:paraId="62472D30" w14:textId="77777777" w:rsidR="006577C8" w:rsidRDefault="006577C8" w:rsidP="009677BB">
      <w:pPr>
        <w:rPr>
          <w:b/>
          <w:sz w:val="18"/>
          <w:szCs w:val="18"/>
        </w:rPr>
      </w:pPr>
    </w:p>
    <w:p w14:paraId="28B7AEF8" w14:textId="2EEF214D" w:rsidR="009677BB" w:rsidRPr="009677BB" w:rsidRDefault="009677BB" w:rsidP="009677BB">
      <w:pPr>
        <w:rPr>
          <w:b/>
          <w:sz w:val="18"/>
          <w:szCs w:val="18"/>
        </w:rPr>
      </w:pPr>
      <w:r w:rsidRPr="00A944F6">
        <w:rPr>
          <w:b/>
          <w:sz w:val="18"/>
          <w:szCs w:val="18"/>
        </w:rPr>
        <w:t xml:space="preserve">Motion: Recommend approval as a non-matching grant for </w:t>
      </w:r>
      <w:r>
        <w:rPr>
          <w:b/>
          <w:sz w:val="18"/>
          <w:szCs w:val="18"/>
        </w:rPr>
        <w:t xml:space="preserve">Dirty Dough </w:t>
      </w:r>
      <w:r w:rsidRPr="00A944F6">
        <w:rPr>
          <w:b/>
          <w:sz w:val="18"/>
          <w:szCs w:val="18"/>
        </w:rPr>
        <w:t>for $750,000</w:t>
      </w:r>
    </w:p>
    <w:p w14:paraId="29C019CA" w14:textId="413BB8C9" w:rsidR="009677BB" w:rsidRDefault="009677BB" w:rsidP="009677BB">
      <w:pPr>
        <w:rPr>
          <w:b/>
          <w:bCs/>
          <w:color w:val="000000"/>
          <w:sz w:val="18"/>
          <w:szCs w:val="18"/>
        </w:rPr>
      </w:pPr>
      <w:r>
        <w:rPr>
          <w:b/>
          <w:sz w:val="18"/>
          <w:szCs w:val="18"/>
        </w:rPr>
        <w:t xml:space="preserve">     </w:t>
      </w:r>
      <w:r w:rsidR="006577C8">
        <w:rPr>
          <w:b/>
          <w:sz w:val="18"/>
          <w:szCs w:val="18"/>
        </w:rPr>
        <w:t>Geri Gamber</w:t>
      </w:r>
      <w:r>
        <w:rPr>
          <w:b/>
          <w:sz w:val="18"/>
          <w:szCs w:val="18"/>
        </w:rPr>
        <w:t xml:space="preserve"> made the motion and </w:t>
      </w:r>
      <w:r w:rsidR="006577C8">
        <w:rPr>
          <w:b/>
          <w:sz w:val="18"/>
          <w:szCs w:val="18"/>
        </w:rPr>
        <w:t>Carine Clark</w:t>
      </w:r>
      <w:r>
        <w:rPr>
          <w:b/>
          <w:sz w:val="18"/>
          <w:szCs w:val="18"/>
        </w:rPr>
        <w:t xml:space="preserve"> seconded it. Aye votes were recorded from</w:t>
      </w:r>
      <w:r w:rsidRPr="007E117A">
        <w:rPr>
          <w:b/>
          <w:bCs/>
          <w:sz w:val="18"/>
          <w:szCs w:val="18"/>
        </w:rPr>
        <w:t xml:space="preserve"> </w:t>
      </w:r>
      <w:r w:rsidR="006577C8">
        <w:rPr>
          <w:b/>
          <w:bCs/>
          <w:sz w:val="18"/>
          <w:szCs w:val="18"/>
        </w:rPr>
        <w:t xml:space="preserve">Geri Gamber, Brigham Tomco, Heather Kahlert, Kira Slawson, Jesse Turley, and Carine Clark. Nay votes were recorded from Kimmy Paluch, Brad Bonham, Tanner Ainge, and Roger Killpack. </w:t>
      </w:r>
    </w:p>
    <w:p w14:paraId="1F0F4ADC" w14:textId="188C7A4E" w:rsidR="009677BB" w:rsidRDefault="009677BB" w:rsidP="009677BB">
      <w:pPr>
        <w:rPr>
          <w:b/>
          <w:bCs/>
          <w:sz w:val="18"/>
          <w:szCs w:val="18"/>
        </w:rPr>
      </w:pPr>
    </w:p>
    <w:p w14:paraId="0A8CF008" w14:textId="1383A51D" w:rsidR="009B1384" w:rsidRDefault="009B1384" w:rsidP="009677BB">
      <w:pPr>
        <w:rPr>
          <w:b/>
          <w:sz w:val="18"/>
          <w:szCs w:val="18"/>
        </w:rPr>
      </w:pPr>
      <w:r>
        <w:rPr>
          <w:b/>
          <w:sz w:val="18"/>
          <w:szCs w:val="18"/>
        </w:rPr>
        <w:t xml:space="preserve">No official motion to vote was made but a rollcall was still called. </w:t>
      </w:r>
    </w:p>
    <w:p w14:paraId="31BE3EA7" w14:textId="03985759" w:rsidR="009677BB" w:rsidRPr="009677BB" w:rsidRDefault="009677BB" w:rsidP="009677BB">
      <w:pPr>
        <w:rPr>
          <w:b/>
          <w:sz w:val="18"/>
          <w:szCs w:val="18"/>
        </w:rPr>
      </w:pPr>
      <w:r w:rsidRPr="00A944F6">
        <w:rPr>
          <w:b/>
          <w:sz w:val="18"/>
          <w:szCs w:val="18"/>
        </w:rPr>
        <w:t xml:space="preserve">Recommend approval as a non-matching grant for </w:t>
      </w:r>
      <w:r>
        <w:rPr>
          <w:b/>
          <w:sz w:val="18"/>
          <w:szCs w:val="18"/>
        </w:rPr>
        <w:t>United We Pledge</w:t>
      </w:r>
      <w:r w:rsidRPr="00A944F6">
        <w:rPr>
          <w:b/>
          <w:sz w:val="18"/>
          <w:szCs w:val="18"/>
        </w:rPr>
        <w:t xml:space="preserve"> for $</w:t>
      </w:r>
      <w:r>
        <w:rPr>
          <w:b/>
          <w:sz w:val="18"/>
          <w:szCs w:val="18"/>
        </w:rPr>
        <w:t>20</w:t>
      </w:r>
      <w:r w:rsidRPr="00A944F6">
        <w:rPr>
          <w:b/>
          <w:sz w:val="18"/>
          <w:szCs w:val="18"/>
        </w:rPr>
        <w:t>0,000</w:t>
      </w:r>
    </w:p>
    <w:p w14:paraId="6A7658B8" w14:textId="2341347E" w:rsidR="009677BB" w:rsidRPr="00BC3E0E" w:rsidRDefault="009677BB" w:rsidP="009677BB">
      <w:pPr>
        <w:rPr>
          <w:b/>
          <w:bCs/>
          <w:sz w:val="18"/>
          <w:szCs w:val="18"/>
        </w:rPr>
      </w:pPr>
      <w:r>
        <w:rPr>
          <w:b/>
          <w:sz w:val="18"/>
          <w:szCs w:val="18"/>
        </w:rPr>
        <w:t xml:space="preserve">     Tanner Ainge made the motion and Kimmy Paluch seconded it. </w:t>
      </w:r>
      <w:r w:rsidR="00647261">
        <w:rPr>
          <w:b/>
          <w:sz w:val="18"/>
          <w:szCs w:val="18"/>
        </w:rPr>
        <w:t>No a</w:t>
      </w:r>
      <w:r>
        <w:rPr>
          <w:b/>
          <w:sz w:val="18"/>
          <w:szCs w:val="18"/>
        </w:rPr>
        <w:t>ye votes were recorded</w:t>
      </w:r>
      <w:r w:rsidR="00647261">
        <w:rPr>
          <w:b/>
          <w:sz w:val="18"/>
          <w:szCs w:val="18"/>
        </w:rPr>
        <w:t xml:space="preserve"> and nay votes were recorded </w:t>
      </w:r>
      <w:r>
        <w:rPr>
          <w:b/>
          <w:sz w:val="18"/>
          <w:szCs w:val="18"/>
        </w:rPr>
        <w:t>from</w:t>
      </w:r>
      <w:r w:rsidRPr="007E117A">
        <w:rPr>
          <w:b/>
          <w:bCs/>
          <w:sz w:val="18"/>
          <w:szCs w:val="18"/>
        </w:rPr>
        <w:t xml:space="preserve"> </w:t>
      </w:r>
      <w:r w:rsidRPr="00F64D4A">
        <w:rPr>
          <w:b/>
          <w:bCs/>
          <w:color w:val="000000"/>
          <w:sz w:val="18"/>
          <w:szCs w:val="18"/>
        </w:rPr>
        <w:t xml:space="preserve">Carine Clark, Jesse Turley, Brad Bonham, Heather Kahlert, Kira Slawson, Geri Gamber, Kimmy Paluch, Roger Killpack, Tanner Ainge, </w:t>
      </w:r>
      <w:r>
        <w:rPr>
          <w:b/>
          <w:bCs/>
          <w:color w:val="000000"/>
          <w:sz w:val="18"/>
          <w:szCs w:val="18"/>
        </w:rPr>
        <w:t xml:space="preserve">and </w:t>
      </w:r>
      <w:r w:rsidRPr="00F64D4A">
        <w:rPr>
          <w:b/>
          <w:bCs/>
          <w:color w:val="000000"/>
          <w:sz w:val="18"/>
          <w:szCs w:val="18"/>
        </w:rPr>
        <w:t>Brigham Tomco</w:t>
      </w:r>
      <w:r>
        <w:rPr>
          <w:b/>
          <w:bCs/>
          <w:color w:val="000000"/>
          <w:sz w:val="18"/>
          <w:szCs w:val="18"/>
        </w:rPr>
        <w:t>.</w:t>
      </w:r>
    </w:p>
    <w:p w14:paraId="2B6E8A7A" w14:textId="77777777" w:rsidR="00EF0289" w:rsidRDefault="00EF0289" w:rsidP="005047EC">
      <w:pPr>
        <w:rPr>
          <w:b/>
          <w:sz w:val="18"/>
          <w:szCs w:val="18"/>
        </w:rPr>
      </w:pPr>
    </w:p>
    <w:p w14:paraId="75E3DC97" w14:textId="7AC54247" w:rsidR="00EF0289" w:rsidRDefault="00EF0289" w:rsidP="00EF0289">
      <w:pPr>
        <w:rPr>
          <w:bCs/>
          <w:sz w:val="18"/>
          <w:szCs w:val="18"/>
        </w:rPr>
      </w:pPr>
      <w:r>
        <w:rPr>
          <w:bCs/>
          <w:sz w:val="18"/>
          <w:szCs w:val="18"/>
        </w:rPr>
        <w:t>Ryan thanked the board for their work and committed to deliver IAAs that are more ready for the board</w:t>
      </w:r>
      <w:r w:rsidR="00004823">
        <w:rPr>
          <w:bCs/>
          <w:sz w:val="18"/>
          <w:szCs w:val="18"/>
        </w:rPr>
        <w:t xml:space="preserve"> and proceeded with additional IAAs.</w:t>
      </w:r>
    </w:p>
    <w:p w14:paraId="50D77D04" w14:textId="77777777" w:rsidR="00EF0289" w:rsidRDefault="00EF0289" w:rsidP="005047EC">
      <w:pPr>
        <w:rPr>
          <w:b/>
          <w:sz w:val="18"/>
          <w:szCs w:val="18"/>
        </w:rPr>
      </w:pPr>
    </w:p>
    <w:p w14:paraId="4541A678" w14:textId="68E74FD5" w:rsidR="00EF0289" w:rsidRPr="009677BB" w:rsidRDefault="00EF0289" w:rsidP="00EF0289">
      <w:pPr>
        <w:rPr>
          <w:b/>
          <w:sz w:val="18"/>
          <w:szCs w:val="18"/>
        </w:rPr>
      </w:pPr>
      <w:r>
        <w:rPr>
          <w:b/>
          <w:sz w:val="18"/>
          <w:szCs w:val="18"/>
        </w:rPr>
        <w:t xml:space="preserve">Reconsider our motion made in October’s board meeting to recommend to the Executive Director to allow use of funding for food manufacturing equipment and talent development. (For C&amp;J Specialties’ previously granted IAA of $150,000) </w:t>
      </w:r>
    </w:p>
    <w:p w14:paraId="029C2AEE" w14:textId="4C21BB1D" w:rsidR="00EF0289" w:rsidRDefault="00EF0289" w:rsidP="00EF0289">
      <w:pPr>
        <w:rPr>
          <w:b/>
          <w:bCs/>
          <w:sz w:val="18"/>
          <w:szCs w:val="18"/>
        </w:rPr>
      </w:pPr>
      <w:r>
        <w:rPr>
          <w:b/>
          <w:sz w:val="18"/>
          <w:szCs w:val="18"/>
        </w:rPr>
        <w:t xml:space="preserve">     Geri Gamber made the motion and Roger Killpack seconded it. Aye votes were recorded from</w:t>
      </w:r>
      <w:r w:rsidRPr="007E117A">
        <w:rPr>
          <w:b/>
          <w:bCs/>
          <w:sz w:val="18"/>
          <w:szCs w:val="18"/>
        </w:rPr>
        <w:t xml:space="preserve"> </w:t>
      </w:r>
      <w:r>
        <w:rPr>
          <w:b/>
          <w:bCs/>
          <w:sz w:val="18"/>
          <w:szCs w:val="18"/>
        </w:rPr>
        <w:t xml:space="preserve">Geri Gamber, Brigham Tomco, Heather Kahlert, Kira Slawson, Jesse Turley, and Carine Clark. Nay votes were recorded from Kimmy Paluch, Brad Bonham, Tanner Ainge, and Roger Killpack. </w:t>
      </w:r>
    </w:p>
    <w:p w14:paraId="58E270ED" w14:textId="77777777" w:rsidR="00B26701" w:rsidRDefault="00B26701" w:rsidP="00EF0289">
      <w:pPr>
        <w:rPr>
          <w:b/>
          <w:bCs/>
          <w:sz w:val="18"/>
          <w:szCs w:val="18"/>
        </w:rPr>
      </w:pPr>
    </w:p>
    <w:p w14:paraId="303B5FA9" w14:textId="568D3DAC" w:rsidR="00B26701" w:rsidRPr="00B26701" w:rsidRDefault="00B26701" w:rsidP="00EF0289">
      <w:pPr>
        <w:rPr>
          <w:color w:val="000000"/>
          <w:sz w:val="18"/>
          <w:szCs w:val="18"/>
        </w:rPr>
      </w:pPr>
      <w:r>
        <w:rPr>
          <w:sz w:val="18"/>
          <w:szCs w:val="18"/>
        </w:rPr>
        <w:t xml:space="preserve">It was noted that this is not an additional $150,000 but giving them approval to utilize that money for food manufacturing in addition to talent development. </w:t>
      </w:r>
    </w:p>
    <w:p w14:paraId="062A3B3A" w14:textId="77777777" w:rsidR="009B1384" w:rsidRPr="006D0BAD" w:rsidRDefault="009B1384" w:rsidP="005047EC">
      <w:pPr>
        <w:rPr>
          <w:b/>
          <w:sz w:val="18"/>
          <w:szCs w:val="18"/>
        </w:rPr>
      </w:pPr>
    </w:p>
    <w:p w14:paraId="405B9612" w14:textId="396162D7" w:rsidR="005047EC" w:rsidRDefault="005047EC" w:rsidP="005047EC">
      <w:pPr>
        <w:rPr>
          <w:bCs/>
          <w:sz w:val="18"/>
          <w:szCs w:val="18"/>
        </w:rPr>
      </w:pPr>
      <w:r w:rsidRPr="00DE0441">
        <w:rPr>
          <w:b/>
          <w:sz w:val="18"/>
          <w:szCs w:val="18"/>
          <w:u w:val="single"/>
        </w:rPr>
        <w:t xml:space="preserve">Final Words </w:t>
      </w:r>
      <w:r w:rsidR="00964980">
        <w:rPr>
          <w:b/>
          <w:sz w:val="18"/>
          <w:szCs w:val="18"/>
          <w:u w:val="single"/>
        </w:rPr>
        <w:t>by</w:t>
      </w:r>
      <w:r w:rsidRPr="00DE0441">
        <w:rPr>
          <w:b/>
          <w:sz w:val="18"/>
          <w:szCs w:val="18"/>
          <w:u w:val="single"/>
        </w:rPr>
        <w:t xml:space="preserve"> Ryan Starks.</w:t>
      </w:r>
    </w:p>
    <w:p w14:paraId="2868142E" w14:textId="77777777" w:rsidR="009B1384" w:rsidRDefault="009B1384">
      <w:pPr>
        <w:rPr>
          <w:bCs/>
          <w:sz w:val="18"/>
          <w:szCs w:val="18"/>
        </w:rPr>
      </w:pPr>
    </w:p>
    <w:p w14:paraId="67327421" w14:textId="1903FC1C" w:rsidR="00BA228C" w:rsidRDefault="00BA228C">
      <w:pPr>
        <w:rPr>
          <w:bCs/>
          <w:sz w:val="18"/>
          <w:szCs w:val="18"/>
        </w:rPr>
      </w:pPr>
      <w:r>
        <w:rPr>
          <w:bCs/>
          <w:sz w:val="18"/>
          <w:szCs w:val="18"/>
        </w:rPr>
        <w:t>Ryan give</w:t>
      </w:r>
      <w:r w:rsidR="006379D9">
        <w:rPr>
          <w:bCs/>
          <w:sz w:val="18"/>
          <w:szCs w:val="18"/>
        </w:rPr>
        <w:t>s</w:t>
      </w:r>
      <w:r>
        <w:rPr>
          <w:bCs/>
          <w:sz w:val="18"/>
          <w:szCs w:val="18"/>
        </w:rPr>
        <w:t xml:space="preserve"> his final words of encouragement for the work that has been done by the board today. </w:t>
      </w:r>
      <w:r w:rsidR="003D42C9">
        <w:rPr>
          <w:bCs/>
          <w:sz w:val="18"/>
          <w:szCs w:val="18"/>
        </w:rPr>
        <w:t xml:space="preserve">He also notes that Virginia Pearce will still be with the GOEO board till April. </w:t>
      </w:r>
    </w:p>
    <w:p w14:paraId="36B5928B" w14:textId="77777777" w:rsidR="00B90728" w:rsidRDefault="00B90728">
      <w:pPr>
        <w:rPr>
          <w:b/>
          <w:sz w:val="18"/>
          <w:szCs w:val="18"/>
        </w:rPr>
      </w:pPr>
    </w:p>
    <w:p w14:paraId="4FAEEED3" w14:textId="7337877A" w:rsidR="00FE72A4" w:rsidRDefault="00F724D9">
      <w:pPr>
        <w:rPr>
          <w:b/>
          <w:sz w:val="18"/>
          <w:szCs w:val="18"/>
        </w:rPr>
      </w:pPr>
      <w:r>
        <w:rPr>
          <w:b/>
          <w:sz w:val="18"/>
          <w:szCs w:val="18"/>
        </w:rPr>
        <w:t xml:space="preserve">Meeting Adjourned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E88B939"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8149AB">
            <w:rPr>
              <w:rFonts w:ascii="Cambria" w:eastAsia="Cambria" w:hAnsi="Cambria" w:cs="Cambria"/>
              <w:b/>
              <w:color w:val="000000"/>
              <w:sz w:val="36"/>
              <w:szCs w:val="36"/>
            </w:rPr>
            <w:t>4</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70551">
    <w:abstractNumId w:val="0"/>
  </w:num>
  <w:num w:numId="2" w16cid:durableId="2006319258">
    <w:abstractNumId w:val="2"/>
  </w:num>
  <w:num w:numId="3" w16cid:durableId="106583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4823"/>
    <w:rsid w:val="00031121"/>
    <w:rsid w:val="0005209F"/>
    <w:rsid w:val="00054CF4"/>
    <w:rsid w:val="0006308A"/>
    <w:rsid w:val="00063F88"/>
    <w:rsid w:val="00066C55"/>
    <w:rsid w:val="00084217"/>
    <w:rsid w:val="000C5CD0"/>
    <w:rsid w:val="000E6AB2"/>
    <w:rsid w:val="000E6F46"/>
    <w:rsid w:val="001200B7"/>
    <w:rsid w:val="00125B20"/>
    <w:rsid w:val="00126380"/>
    <w:rsid w:val="0014141E"/>
    <w:rsid w:val="00142974"/>
    <w:rsid w:val="00145785"/>
    <w:rsid w:val="001679C3"/>
    <w:rsid w:val="0017222B"/>
    <w:rsid w:val="001801A6"/>
    <w:rsid w:val="00187E69"/>
    <w:rsid w:val="00190F66"/>
    <w:rsid w:val="00207B99"/>
    <w:rsid w:val="0022120E"/>
    <w:rsid w:val="002257F5"/>
    <w:rsid w:val="00242241"/>
    <w:rsid w:val="00260CD9"/>
    <w:rsid w:val="002633BD"/>
    <w:rsid w:val="002B0ECB"/>
    <w:rsid w:val="002B19BE"/>
    <w:rsid w:val="002C3820"/>
    <w:rsid w:val="002D4A62"/>
    <w:rsid w:val="002D55C9"/>
    <w:rsid w:val="002F2266"/>
    <w:rsid w:val="002F4758"/>
    <w:rsid w:val="003257CC"/>
    <w:rsid w:val="0039585B"/>
    <w:rsid w:val="003B11AA"/>
    <w:rsid w:val="003D42C9"/>
    <w:rsid w:val="003E64B3"/>
    <w:rsid w:val="003E7A2E"/>
    <w:rsid w:val="00404FDF"/>
    <w:rsid w:val="004411A2"/>
    <w:rsid w:val="0048244C"/>
    <w:rsid w:val="0048463B"/>
    <w:rsid w:val="00492F88"/>
    <w:rsid w:val="004A128F"/>
    <w:rsid w:val="004C3D98"/>
    <w:rsid w:val="004E3BC5"/>
    <w:rsid w:val="00502276"/>
    <w:rsid w:val="005047EC"/>
    <w:rsid w:val="0051752E"/>
    <w:rsid w:val="00547ABA"/>
    <w:rsid w:val="005545E9"/>
    <w:rsid w:val="00567714"/>
    <w:rsid w:val="005715D6"/>
    <w:rsid w:val="005878F5"/>
    <w:rsid w:val="005B69C3"/>
    <w:rsid w:val="005C2AC0"/>
    <w:rsid w:val="005C4DC8"/>
    <w:rsid w:val="005D609C"/>
    <w:rsid w:val="005E42EB"/>
    <w:rsid w:val="005E4D5A"/>
    <w:rsid w:val="006159A8"/>
    <w:rsid w:val="0063325F"/>
    <w:rsid w:val="006340EF"/>
    <w:rsid w:val="006379D9"/>
    <w:rsid w:val="00647261"/>
    <w:rsid w:val="006577C8"/>
    <w:rsid w:val="006629FF"/>
    <w:rsid w:val="006847B2"/>
    <w:rsid w:val="00692314"/>
    <w:rsid w:val="006D0BAD"/>
    <w:rsid w:val="00721D65"/>
    <w:rsid w:val="00783EA0"/>
    <w:rsid w:val="007B01F7"/>
    <w:rsid w:val="007B0465"/>
    <w:rsid w:val="007D2DF6"/>
    <w:rsid w:val="007D3702"/>
    <w:rsid w:val="007E117A"/>
    <w:rsid w:val="007F036C"/>
    <w:rsid w:val="00801F3E"/>
    <w:rsid w:val="0081433F"/>
    <w:rsid w:val="008149AB"/>
    <w:rsid w:val="008362E6"/>
    <w:rsid w:val="00837D9E"/>
    <w:rsid w:val="00875D0A"/>
    <w:rsid w:val="00885E24"/>
    <w:rsid w:val="008953BD"/>
    <w:rsid w:val="00897218"/>
    <w:rsid w:val="008A27DC"/>
    <w:rsid w:val="008C1B39"/>
    <w:rsid w:val="008C6E38"/>
    <w:rsid w:val="008D0C98"/>
    <w:rsid w:val="009069A0"/>
    <w:rsid w:val="009210A2"/>
    <w:rsid w:val="009336F4"/>
    <w:rsid w:val="00964980"/>
    <w:rsid w:val="009677BB"/>
    <w:rsid w:val="009941B0"/>
    <w:rsid w:val="009B1384"/>
    <w:rsid w:val="00A07691"/>
    <w:rsid w:val="00A3663F"/>
    <w:rsid w:val="00A438C7"/>
    <w:rsid w:val="00A7386D"/>
    <w:rsid w:val="00A944F6"/>
    <w:rsid w:val="00A94C61"/>
    <w:rsid w:val="00AB5DC0"/>
    <w:rsid w:val="00AC0B45"/>
    <w:rsid w:val="00AF2276"/>
    <w:rsid w:val="00AF794E"/>
    <w:rsid w:val="00B02408"/>
    <w:rsid w:val="00B105E3"/>
    <w:rsid w:val="00B13888"/>
    <w:rsid w:val="00B23E4B"/>
    <w:rsid w:val="00B26701"/>
    <w:rsid w:val="00B47523"/>
    <w:rsid w:val="00B60BA6"/>
    <w:rsid w:val="00B65DD0"/>
    <w:rsid w:val="00B6721E"/>
    <w:rsid w:val="00B90728"/>
    <w:rsid w:val="00BA228C"/>
    <w:rsid w:val="00BC3E0E"/>
    <w:rsid w:val="00C31E79"/>
    <w:rsid w:val="00C52803"/>
    <w:rsid w:val="00C60399"/>
    <w:rsid w:val="00C62861"/>
    <w:rsid w:val="00C770CE"/>
    <w:rsid w:val="00CB401D"/>
    <w:rsid w:val="00CE0676"/>
    <w:rsid w:val="00CE3B68"/>
    <w:rsid w:val="00D65CAE"/>
    <w:rsid w:val="00D6709A"/>
    <w:rsid w:val="00D73BE1"/>
    <w:rsid w:val="00D946C8"/>
    <w:rsid w:val="00D97560"/>
    <w:rsid w:val="00DE0441"/>
    <w:rsid w:val="00E02B4D"/>
    <w:rsid w:val="00E05E4A"/>
    <w:rsid w:val="00E47DA3"/>
    <w:rsid w:val="00E70815"/>
    <w:rsid w:val="00E95A1C"/>
    <w:rsid w:val="00E9654B"/>
    <w:rsid w:val="00EA6D49"/>
    <w:rsid w:val="00EF0289"/>
    <w:rsid w:val="00F01023"/>
    <w:rsid w:val="00F01BC3"/>
    <w:rsid w:val="00F072C8"/>
    <w:rsid w:val="00F36C77"/>
    <w:rsid w:val="00F43680"/>
    <w:rsid w:val="00F53604"/>
    <w:rsid w:val="00F5494E"/>
    <w:rsid w:val="00F64D4A"/>
    <w:rsid w:val="00F724D9"/>
    <w:rsid w:val="00F92DA3"/>
    <w:rsid w:val="00FA3C96"/>
    <w:rsid w:val="00FA5118"/>
    <w:rsid w:val="00FB0767"/>
    <w:rsid w:val="00FD5667"/>
    <w:rsid w:val="00FE2114"/>
    <w:rsid w:val="00FE6A80"/>
    <w:rsid w:val="00FE72A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4</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Hyrum Worth</cp:lastModifiedBy>
  <cp:revision>90</cp:revision>
  <dcterms:created xsi:type="dcterms:W3CDTF">2023-08-28T19:07:00Z</dcterms:created>
  <dcterms:modified xsi:type="dcterms:W3CDTF">2024-03-07T20:53:00Z</dcterms:modified>
</cp:coreProperties>
</file>