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G Times" w:cs="CG Times" w:eastAsia="CG Times" w:hAnsi="CG Times"/>
          <w:b w:val="1"/>
          <w:sz w:val="24"/>
          <w:szCs w:val="24"/>
          <w:u w:val="single"/>
        </w:rPr>
      </w:pPr>
      <w:r w:rsidDel="00000000" w:rsidR="00000000" w:rsidRPr="00000000">
        <w:rPr>
          <w:rFonts w:ascii="CG Times" w:cs="CG Times" w:eastAsia="CG Times" w:hAnsi="CG Times"/>
          <w:b w:val="1"/>
          <w:sz w:val="24"/>
          <w:szCs w:val="24"/>
          <w:u w:val="single"/>
          <w:rtl w:val="0"/>
        </w:rPr>
        <w:t xml:space="preserve">ERDA, UTAH</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G Times" w:cs="CG Times" w:eastAsia="CG Times" w:hAnsi="CG Times"/>
          <w:b w:val="1"/>
          <w:sz w:val="24"/>
          <w:szCs w:val="24"/>
          <w:u w:val="single"/>
        </w:rPr>
      </w:pPr>
      <w:r w:rsidDel="00000000" w:rsidR="00000000" w:rsidRPr="00000000">
        <w:rPr>
          <w:rFonts w:ascii="CG Times" w:cs="CG Times" w:eastAsia="CG Times" w:hAnsi="CG Times"/>
          <w:b w:val="1"/>
          <w:sz w:val="24"/>
          <w:szCs w:val="24"/>
          <w:u w:val="single"/>
          <w:rtl w:val="0"/>
        </w:rPr>
        <w:t xml:space="preserve">RESOLUTION NO. 24-03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G Times" w:cs="CG Times" w:eastAsia="CG Times" w:hAnsi="CG Times"/>
          <w:b w:val="1"/>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G Times" w:cs="CG Times" w:eastAsia="CG Times" w:hAnsi="CG Times"/>
          <w:b w:val="1"/>
          <w:sz w:val="24"/>
          <w:szCs w:val="24"/>
        </w:rPr>
      </w:pPr>
      <w:r w:rsidDel="00000000" w:rsidR="00000000" w:rsidRPr="00000000">
        <w:rPr>
          <w:rFonts w:ascii="CG Times" w:cs="CG Times" w:eastAsia="CG Times" w:hAnsi="CG Times"/>
          <w:b w:val="1"/>
          <w:sz w:val="24"/>
          <w:szCs w:val="24"/>
          <w:rtl w:val="0"/>
        </w:rPr>
        <w:t xml:space="preserve">A RESOLUTION OF THE ERDA CITY COUNCIL APPROVING THE OQUIRRH POINT COMMUNITY STRUCTURE PLAN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r>
      <w:r w:rsidDel="00000000" w:rsidR="00000000" w:rsidRPr="00000000">
        <w:rPr>
          <w:rFonts w:ascii="CG Times" w:cs="CG Times" w:eastAsia="CG Times" w:hAnsi="CG Times"/>
          <w:b w:val="1"/>
          <w:sz w:val="24"/>
          <w:szCs w:val="24"/>
          <w:rtl w:val="0"/>
        </w:rPr>
        <w:t xml:space="preserve">WHEREAS,</w:t>
      </w:r>
      <w:r w:rsidDel="00000000" w:rsidR="00000000" w:rsidRPr="00000000">
        <w:rPr>
          <w:rFonts w:ascii="CG Times" w:cs="CG Times" w:eastAsia="CG Times" w:hAnsi="CG Times"/>
          <w:sz w:val="24"/>
          <w:szCs w:val="24"/>
          <w:rtl w:val="0"/>
        </w:rPr>
        <w:t xml:space="preserve"> the Erda City Council (“</w:t>
      </w:r>
      <w:r w:rsidDel="00000000" w:rsidR="00000000" w:rsidRPr="00000000">
        <w:rPr>
          <w:rFonts w:ascii="CG Times" w:cs="CG Times" w:eastAsia="CG Times" w:hAnsi="CG Times"/>
          <w:i w:val="1"/>
          <w:sz w:val="24"/>
          <w:szCs w:val="24"/>
          <w:rtl w:val="0"/>
        </w:rPr>
        <w:t xml:space="preserve">Council</w:t>
      </w:r>
      <w:r w:rsidDel="00000000" w:rsidR="00000000" w:rsidRPr="00000000">
        <w:rPr>
          <w:rFonts w:ascii="CG Times" w:cs="CG Times" w:eastAsia="CG Times" w:hAnsi="CG Times"/>
          <w:sz w:val="24"/>
          <w:szCs w:val="24"/>
          <w:rtl w:val="0"/>
        </w:rPr>
        <w:t xml:space="preserve">”) met in regular session on March__, 2024, to consider, among other things, approving the Oquirrh Point Community Structure Plan; and</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 xml:space="preserve">WHEREAS,  </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On</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 January 3, 2022, the Office of the Lieutenant Governor of the State of Utah issued a Certificate of Incorporation for Erda City and as a result all the real property covered by the Original Agreement was made a part of Erda City.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 xml:space="preserve">WHEREAS, </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on April 7, 2022, Erda City and Oquirrh Point Development LLC,  entered into an amended agreement (“Original Agreement as Amended”) because among other things Utah Code section §10-9a-509(1)(d) provides that the incorporation of Erda City did not affect the validity of the Original Agreement, except that Erda City (and not Tooele County) is now the applicable governmental authority in the Original Agreement.</w:t>
      </w:r>
    </w:p>
    <w:bookmarkStart w:colFirst="0" w:colLast="0" w:name="bookmark=id.gjdgxs" w:id="0"/>
    <w:bookmarkEnd w:id="0"/>
    <w:p w:rsidR="00000000" w:rsidDel="00000000" w:rsidP="00000000" w:rsidRDefault="00000000" w:rsidRPr="00000000" w14:paraId="0000000C">
      <w:pP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WHEREAS,  </w:t>
      </w:r>
      <w:r w:rsidDel="00000000" w:rsidR="00000000" w:rsidRPr="00000000">
        <w:rPr>
          <w:rFonts w:ascii="CG Times" w:cs="CG Times" w:eastAsia="CG Times" w:hAnsi="CG Times"/>
          <w:sz w:val="24"/>
          <w:szCs w:val="24"/>
          <w:rtl w:val="0"/>
        </w:rPr>
        <w:t xml:space="preserve">on August 25th, 2022, Erda City and Oquirrh Point Development LLC,  entered into a Second Amended Agreement ( the Original Agreement, Original Agreement as Amended and Second Amended Agreement  is referred to as “Agreement as Revised”); and </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G Times" w:cs="CG Times" w:eastAsia="CG Times" w:hAnsi="CG Times"/>
          <w:sz w:val="24"/>
          <w:szCs w:val="24"/>
        </w:rPr>
      </w:pPr>
      <w:r w:rsidDel="00000000" w:rsidR="00000000" w:rsidRPr="00000000">
        <w:rPr>
          <w:rFonts w:ascii="CG Times" w:cs="CG Times" w:eastAsia="CG Times" w:hAnsi="CG Times"/>
          <w:sz w:val="24"/>
          <w:szCs w:val="24"/>
          <w:rtl w:val="0"/>
        </w:rPr>
        <w:tab/>
      </w:r>
      <w:r w:rsidDel="00000000" w:rsidR="00000000" w:rsidRPr="00000000">
        <w:rPr>
          <w:rFonts w:ascii="CG Times" w:cs="CG Times" w:eastAsia="CG Times" w:hAnsi="CG Times"/>
          <w:b w:val="1"/>
          <w:sz w:val="24"/>
          <w:szCs w:val="24"/>
          <w:rtl w:val="0"/>
        </w:rPr>
        <w:t xml:space="preserve">WHEREAS, </w:t>
      </w:r>
      <w:r w:rsidDel="00000000" w:rsidR="00000000" w:rsidRPr="00000000">
        <w:rPr>
          <w:rFonts w:ascii="CG Times" w:cs="CG Times" w:eastAsia="CG Times" w:hAnsi="CG Times"/>
          <w:sz w:val="24"/>
          <w:szCs w:val="24"/>
          <w:rtl w:val="0"/>
        </w:rPr>
        <w:tab/>
        <w:t xml:space="preserve">the Agreement as Revised contemplates development pursuant to the Tooele County Planned Community (P-C) Zone and the Planned Community (P-C) Zone contemplates the adoption of a community structure plan as approved by the Planning Commission; and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b w:val="1"/>
          <w:i w:val="0"/>
          <w:smallCaps w:val="0"/>
          <w:strike w:val="0"/>
          <w:color w:val="000000"/>
          <w:sz w:val="24"/>
          <w:szCs w:val="24"/>
          <w:u w:val="none"/>
          <w:shd w:fill="auto" w:val="clear"/>
          <w:vertAlign w:val="baseline"/>
          <w:rtl w:val="0"/>
        </w:rPr>
        <w:tab/>
        <w:t xml:space="preserve">WHEREAS,   </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on February 13th, 2024 the Erda Planning Commission approved the Oquirrh Point Community Structure Plan, a copy of which is attached hereto (“Oquirrh Point Community Structure Plan”) and copy of the Agreement as Revised is also attached; and</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r>
      <w:r w:rsidDel="00000000" w:rsidR="00000000" w:rsidRPr="00000000">
        <w:rPr>
          <w:rFonts w:ascii="CG Times" w:cs="CG Times" w:eastAsia="CG Times" w:hAnsi="CG Times"/>
          <w:b w:val="1"/>
          <w:sz w:val="24"/>
          <w:szCs w:val="24"/>
          <w:rtl w:val="0"/>
        </w:rPr>
        <w:t xml:space="preserve">WHEREAS</w:t>
      </w:r>
      <w:r w:rsidDel="00000000" w:rsidR="00000000" w:rsidRPr="00000000">
        <w:rPr>
          <w:rFonts w:ascii="CG Times" w:cs="CG Times" w:eastAsia="CG Times" w:hAnsi="CG Times"/>
          <w:sz w:val="24"/>
          <w:szCs w:val="24"/>
          <w:rtl w:val="0"/>
        </w:rPr>
        <w:t xml:space="preserve">, the Council has reviewed the Oquirrh Point Community Structure Plan  and after careful consideration, the Council has determined that it is in the best interests of the health, safety, and welfare of the residents of Erda to approve the Oquirrh Point Community Structure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ab/>
      </w:r>
      <w:r w:rsidDel="00000000" w:rsidR="00000000" w:rsidRPr="00000000">
        <w:rPr>
          <w:rFonts w:ascii="CG Times" w:cs="CG Times" w:eastAsia="CG Times" w:hAnsi="CG Times"/>
          <w:b w:val="1"/>
          <w:i w:val="0"/>
          <w:smallCaps w:val="0"/>
          <w:strike w:val="0"/>
          <w:color w:val="000000"/>
          <w:sz w:val="23"/>
          <w:szCs w:val="23"/>
          <w:u w:val="none"/>
          <w:shd w:fill="auto" w:val="clear"/>
          <w:vertAlign w:val="baseline"/>
          <w:rtl w:val="0"/>
        </w:rPr>
        <w:t xml:space="preserve">NOW, THEREFORE, BE IT RESOLVED</w:t>
      </w:r>
      <w:r w:rsidDel="00000000" w:rsidR="00000000" w:rsidRPr="00000000">
        <w:rPr>
          <w:rFonts w:ascii="CG Times" w:cs="CG Times" w:eastAsia="CG Times" w:hAnsi="CG Times"/>
          <w:i w:val="0"/>
          <w:smallCaps w:val="0"/>
          <w:strike w:val="0"/>
          <w:color w:val="000000"/>
          <w:sz w:val="23"/>
          <w:szCs w:val="23"/>
          <w:u w:val="none"/>
          <w:shd w:fill="auto" w:val="clear"/>
          <w:vertAlign w:val="baseline"/>
          <w:rtl w:val="0"/>
        </w:rPr>
        <w:t xml:space="preserve"> that</w:t>
      </w: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 xml:space="preserve"> the Oquirrh Point Community Structure Plan be approved.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ab/>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G Times" w:cs="CG Times" w:eastAsia="CG Times" w:hAnsi="CG Times"/>
          <w:i w:val="0"/>
          <w:smallCaps w:val="0"/>
          <w:strike w:val="0"/>
          <w:color w:val="000000"/>
          <w:sz w:val="24"/>
          <w:szCs w:val="24"/>
          <w:u w:val="none"/>
          <w:shd w:fill="auto" w:val="clear"/>
          <w:vertAlign w:val="baseline"/>
        </w:rPr>
      </w:pPr>
      <w:r w:rsidDel="00000000" w:rsidR="00000000" w:rsidRPr="00000000">
        <w:rPr>
          <w:rFonts w:ascii="CG Times" w:cs="CG Times" w:eastAsia="CG Times" w:hAnsi="CG Times"/>
          <w:i w:val="0"/>
          <w:smallCaps w:val="0"/>
          <w:strike w:val="0"/>
          <w:color w:val="000000"/>
          <w:sz w:val="24"/>
          <w:szCs w:val="24"/>
          <w:u w:val="none"/>
          <w:shd w:fill="auto" w:val="clear"/>
          <w:vertAlign w:val="baseline"/>
          <w:rtl w:val="0"/>
        </w:rPr>
        <w:tab/>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G Times" w:cs="CG Times" w:eastAsia="CG Times" w:hAnsi="CG Times"/>
          <w:sz w:val="23"/>
          <w:szCs w:val="23"/>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This Resolution shall take effect immediately.</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PASSED AND APPROVED</w:t>
      </w:r>
      <w:r w:rsidDel="00000000" w:rsidR="00000000" w:rsidRPr="00000000">
        <w:rPr>
          <w:rFonts w:ascii="CG Times" w:cs="CG Times" w:eastAsia="CG Times" w:hAnsi="CG Times"/>
          <w:sz w:val="24"/>
          <w:szCs w:val="24"/>
          <w:rtl w:val="0"/>
        </w:rPr>
        <w:t xml:space="preserve"> by the Council this 14th day of March 2023.</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G Times" w:cs="CG Times" w:eastAsia="CG Times" w:hAnsi="CG Times"/>
          <w:b w:val="1"/>
          <w:sz w:val="24"/>
          <w:szCs w:val="24"/>
        </w:rPr>
      </w:pPr>
      <w:r w:rsidDel="00000000" w:rsidR="00000000" w:rsidRPr="00000000">
        <w:rPr>
          <w:rFonts w:ascii="CG Times" w:cs="CG Times" w:eastAsia="CG Times" w:hAnsi="CG Times"/>
          <w:sz w:val="24"/>
          <w:szCs w:val="24"/>
          <w:rtl w:val="0"/>
        </w:rPr>
        <w:tab/>
        <w:tab/>
        <w:tab/>
        <w:tab/>
        <w:tab/>
        <w:tab/>
        <w:tab/>
      </w:r>
      <w:r w:rsidDel="00000000" w:rsidR="00000000" w:rsidRPr="00000000">
        <w:rPr>
          <w:rFonts w:ascii="CG Times" w:cs="CG Times" w:eastAsia="CG Times" w:hAnsi="CG Times"/>
          <w:b w:val="1"/>
          <w:sz w:val="24"/>
          <w:szCs w:val="24"/>
          <w:rtl w:val="0"/>
        </w:rPr>
        <w:t xml:space="preserve">ERDA</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G Times" w:cs="CG Times" w:eastAsia="CG Times" w:hAnsi="CG Times"/>
          <w:b w:val="1"/>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ab/>
        <w:tab/>
        <w:tab/>
        <w:tab/>
        <w:tab/>
        <w:tab/>
        <w:tab/>
        <w:t xml:space="preserve">____________________________________</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ab/>
      </w:r>
      <w:r w:rsidDel="00000000" w:rsidR="00000000" w:rsidRPr="00000000">
        <w:rPr>
          <w:rFonts w:ascii="CG Times" w:cs="CG Times" w:eastAsia="CG Times" w:hAnsi="CG Times"/>
          <w:sz w:val="24"/>
          <w:szCs w:val="24"/>
          <w:rtl w:val="0"/>
        </w:rPr>
        <w:tab/>
        <w:tab/>
        <w:tab/>
        <w:tab/>
        <w:tab/>
      </w:r>
      <w:r w:rsidDel="00000000" w:rsidR="00000000" w:rsidRPr="00000000">
        <w:rPr>
          <w:rFonts w:ascii="CG Times" w:cs="CG Times" w:eastAsia="CG Times" w:hAnsi="CG Times"/>
          <w:b w:val="1"/>
          <w:sz w:val="24"/>
          <w:szCs w:val="24"/>
          <w:rtl w:val="0"/>
        </w:rPr>
        <w:tab/>
      </w:r>
      <w:r w:rsidDel="00000000" w:rsidR="00000000" w:rsidRPr="00000000">
        <w:rPr>
          <w:rFonts w:ascii="CG Times" w:cs="CG Times" w:eastAsia="CG Times" w:hAnsi="CG Times"/>
          <w:b w:val="1"/>
          <w:color w:val="000000"/>
          <w:sz w:val="24"/>
          <w:szCs w:val="24"/>
          <w:rtl w:val="0"/>
        </w:rPr>
        <w:t xml:space="preserve">Sheldon Birch</w:t>
      </w:r>
      <w:r w:rsidDel="00000000" w:rsidR="00000000" w:rsidRPr="00000000">
        <w:rPr>
          <w:rFonts w:ascii="CG Times" w:cs="CG Times" w:eastAsia="CG Times" w:hAnsi="CG Times"/>
          <w:b w:val="1"/>
          <w:sz w:val="24"/>
          <w:szCs w:val="24"/>
          <w:rtl w:val="0"/>
        </w:rPr>
        <w:t xml:space="preserve">, </w:t>
      </w:r>
      <w:r w:rsidDel="00000000" w:rsidR="00000000" w:rsidRPr="00000000">
        <w:rPr>
          <w:rFonts w:ascii="CG Times" w:cs="CG Times" w:eastAsia="CG Times" w:hAnsi="CG Times"/>
          <w:sz w:val="24"/>
          <w:szCs w:val="24"/>
          <w:rtl w:val="0"/>
        </w:rPr>
        <w:t xml:space="preserve">Council Chair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ATTEST</w:t>
      </w:r>
      <w:r w:rsidDel="00000000" w:rsidR="00000000" w:rsidRPr="00000000">
        <w:rPr>
          <w:rFonts w:ascii="CG Times" w:cs="CG Times" w:eastAsia="CG Times" w:hAnsi="CG Times"/>
          <w:sz w:val="24"/>
          <w:szCs w:val="24"/>
          <w:rtl w:val="0"/>
        </w:rPr>
        <w:t xml:space="preserve">:</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CG Times" w:cs="CG Times" w:eastAsia="CG Times" w:hAnsi="CG Times"/>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CG Times" w:cs="CG Times" w:eastAsia="CG Times" w:hAnsi="CG Times"/>
          <w:sz w:val="24"/>
          <w:szCs w:val="24"/>
        </w:rPr>
      </w:pPr>
      <w:r w:rsidDel="00000000" w:rsidR="00000000" w:rsidRPr="00000000">
        <w:rPr>
          <w:rFonts w:ascii="CG Times" w:cs="CG Times" w:eastAsia="CG Times" w:hAnsi="CG Times"/>
          <w:sz w:val="24"/>
          <w:szCs w:val="24"/>
          <w:rtl w:val="0"/>
        </w:rPr>
        <w:t xml:space="preserve">_______________________________</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CG Times" w:cs="CG Times" w:eastAsia="CG Times" w:hAnsi="CG Times"/>
          <w:sz w:val="24"/>
          <w:szCs w:val="24"/>
        </w:rPr>
      </w:pPr>
      <w:r w:rsidDel="00000000" w:rsidR="00000000" w:rsidRPr="00000000">
        <w:rPr>
          <w:rFonts w:ascii="CG Times" w:cs="CG Times" w:eastAsia="CG Times" w:hAnsi="CG Times"/>
          <w:b w:val="1"/>
          <w:sz w:val="24"/>
          <w:szCs w:val="24"/>
          <w:rtl w:val="0"/>
        </w:rPr>
        <w:t xml:space="preserve">Jennifer Poole</w:t>
      </w:r>
      <w:r w:rsidDel="00000000" w:rsidR="00000000" w:rsidRPr="00000000">
        <w:rPr>
          <w:rFonts w:ascii="CG Times" w:cs="CG Times" w:eastAsia="CG Times" w:hAnsi="CG Times"/>
          <w:sz w:val="24"/>
          <w:szCs w:val="24"/>
          <w:rtl w:val="0"/>
        </w:rPr>
        <w:t xml:space="preserve">, City Recorder</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ab/>
        <w:tab/>
        <w:tab/>
        <w:tab/>
        <w:tab/>
        <w:tab/>
      </w:r>
    </w:p>
    <w:sectPr>
      <w:pgSz w:h="15840" w:w="12240" w:orient="portrait"/>
      <w:pgMar w:bottom="432"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pBdr>
        <w:top w:space="0" w:sz="0" w:val="nil"/>
        <w:left w:space="0" w:sz="0" w:val="nil"/>
        <w:bottom w:space="0" w:sz="0" w:val="nil"/>
        <w:right w:space="0" w:sz="0" w:val="nil"/>
        <w:between w:space="0" w:sz="0" w:val="nil"/>
      </w:pBdr>
      <w:spacing w:after="60" w:before="240"/>
      <w:outlineLvl w:val="0"/>
    </w:pPr>
    <w:rPr>
      <w:rFonts w:ascii="Arial" w:cs="Arial" w:eastAsia="Arial" w:hAnsi="Arial"/>
      <w:b w:val="1"/>
      <w:sz w:val="32"/>
      <w:szCs w:val="32"/>
    </w:rPr>
  </w:style>
  <w:style w:type="paragraph" w:styleId="Heading2">
    <w:name w:val="heading 2"/>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1"/>
    </w:pPr>
    <w:rPr>
      <w:rFonts w:ascii="Arial" w:cs="Arial" w:eastAsia="Arial" w:hAnsi="Arial"/>
      <w:b w:val="1"/>
      <w:i w:val="1"/>
      <w:sz w:val="28"/>
      <w:szCs w:val="28"/>
    </w:rPr>
  </w:style>
  <w:style w:type="paragraph" w:styleId="Heading3">
    <w:name w:val="heading 3"/>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2"/>
    </w:pPr>
    <w:rPr>
      <w:rFonts w:ascii="Arial" w:cs="Arial" w:eastAsia="Arial" w:hAnsi="Arial"/>
      <w:b w:val="1"/>
      <w:sz w:val="26"/>
      <w:szCs w:val="26"/>
    </w:rPr>
  </w:style>
  <w:style w:type="paragraph" w:styleId="Heading4">
    <w:name w:val="heading 4"/>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3"/>
    </w:pPr>
    <w:rPr>
      <w:b w:val="1"/>
      <w:sz w:val="28"/>
      <w:szCs w:val="28"/>
    </w:rPr>
  </w:style>
  <w:style w:type="paragraph" w:styleId="Heading5">
    <w:name w:val="heading 5"/>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60" w:before="240"/>
      <w:outlineLvl w:val="4"/>
    </w:pPr>
    <w:rPr>
      <w:b w:val="1"/>
      <w:i w:val="1"/>
      <w:sz w:val="26"/>
      <w:szCs w:val="26"/>
    </w:rPr>
  </w:style>
  <w:style w:type="paragraph" w:styleId="Heading6">
    <w:name w:val="heading 6"/>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60" w:before="240"/>
      <w:outlineLvl w:val="5"/>
    </w:pPr>
    <w:rPr>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top w:space="0" w:sz="0" w:val="nil"/>
        <w:left w:space="0" w:sz="0" w:val="nil"/>
        <w:bottom w:space="0" w:sz="0" w:val="nil"/>
        <w:right w:space="0" w:sz="0" w:val="nil"/>
        <w:between w:space="0" w:sz="0" w:val="nil"/>
      </w:pBdr>
      <w:spacing w:after="60" w:before="240"/>
      <w:jc w:val="center"/>
    </w:pPr>
    <w:rPr>
      <w:rFonts w:ascii="Arial" w:cs="Arial" w:eastAsia="Arial" w:hAnsi="Arial"/>
      <w:b w:val="1"/>
      <w:sz w:val="32"/>
      <w:szCs w:val="32"/>
    </w:rPr>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60"/>
      <w:jc w:val="center"/>
    </w:pPr>
    <w:rPr>
      <w:rFonts w:ascii="Arial" w:cs="Arial" w:eastAsia="Arial" w:hAnsi="Arial"/>
    </w:rPr>
  </w:style>
  <w:style w:type="paragraph" w:styleId="BodyText">
    <w:name w:val="Body Text"/>
    <w:basedOn w:val="Normal"/>
    <w:link w:val="BodyTextChar"/>
    <w:rsid w:val="00295DEC"/>
    <w:pPr>
      <w:widowControl w:val="1"/>
      <w:suppressAutoHyphens w:val="1"/>
      <w:spacing w:after="140" w:line="276" w:lineRule="auto"/>
    </w:pPr>
    <w:rPr>
      <w:rFonts w:ascii="Liberation Serif" w:cs="Lucida Sans" w:eastAsia="NSimSun" w:hAnsi="Liberation Serif"/>
      <w:kern w:val="2"/>
      <w:sz w:val="24"/>
      <w:szCs w:val="24"/>
      <w:lang w:bidi="hi-IN" w:eastAsia="zh-CN"/>
    </w:rPr>
  </w:style>
  <w:style w:type="character" w:styleId="BodyTextChar" w:customStyle="1">
    <w:name w:val="Body Text Char"/>
    <w:basedOn w:val="DefaultParagraphFont"/>
    <w:link w:val="BodyText"/>
    <w:rsid w:val="00295DEC"/>
    <w:rPr>
      <w:rFonts w:ascii="Liberation Serif" w:cs="Lucida Sans" w:eastAsia="NSimSun" w:hAnsi="Liberation Serif"/>
      <w:kern w:val="2"/>
      <w:sz w:val="24"/>
      <w:szCs w:val="24"/>
      <w:lang w:bidi="hi-IN" w:eastAsia="zh-CN"/>
    </w:rPr>
  </w:style>
  <w:style w:type="paragraph" w:styleId="NormalWeb">
    <w:name w:val="Normal (Web)"/>
    <w:basedOn w:val="Normal"/>
    <w:uiPriority w:val="99"/>
    <w:unhideWhenUsed w:val="1"/>
    <w:rsid w:val="00031D2E"/>
    <w:pPr>
      <w:widowControl w:val="1"/>
      <w:spacing w:after="100" w:afterAutospacing="1" w:before="100" w:beforeAutospacing="1"/>
    </w:pPr>
    <w:rPr>
      <w:sz w:val="24"/>
      <w:szCs w:val="24"/>
    </w:rPr>
  </w:style>
  <w:style w:type="paragraph" w:styleId="ListParagraph">
    <w:name w:val="List Paragraph"/>
    <w:basedOn w:val="Normal"/>
    <w:uiPriority w:val="34"/>
    <w:qFormat w:val="1"/>
    <w:rsid w:val="00645B3B"/>
    <w:pPr>
      <w:widowControl w:val="1"/>
      <w:spacing w:after="160" w:line="259" w:lineRule="auto"/>
      <w:ind w:left="720"/>
      <w:contextualSpacing w:val="1"/>
    </w:pPr>
    <w:rPr>
      <w:rFonts w:asciiTheme="minorHAnsi" w:cstheme="minorBidi" w:eastAsiaTheme="minorHAnsi" w:hAnsiTheme="minorHAnsi"/>
      <w:sz w:val="22"/>
      <w:szCs w:val="22"/>
    </w:rPr>
  </w:style>
  <w:style w:type="character" w:styleId="Strong">
    <w:name w:val="Strong"/>
    <w:basedOn w:val="DefaultParagraphFont"/>
    <w:uiPriority w:val="22"/>
    <w:qFormat w:val="1"/>
    <w:rsid w:val="00893E56"/>
    <w:rPr>
      <w:b w:val="1"/>
      <w:bCs w:val="1"/>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zF0acs3p5n/bc/pDq3STGRm5A==">CgMxLjAyCWlkLmdqZGd4czgAciExYlJiVkNQXzUyTUcyOHlVX2JPQ3Nncks3YnU4VGllbFI=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2024-03-12T01:58:00Z</dcterms:created>
</cp:coreProperties>
</file>