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G Times" w:cs="CG Times" w:eastAsia="CG Times" w:hAnsi="CG Times"/>
          <w:b w:val="1"/>
          <w:u w:val="single"/>
        </w:rPr>
      </w:pPr>
      <w:r w:rsidDel="00000000" w:rsidR="00000000" w:rsidRPr="00000000">
        <w:rPr>
          <w:rFonts w:ascii="CG Times" w:cs="CG Times" w:eastAsia="CG Times" w:hAnsi="CG Times"/>
          <w:b w:val="1"/>
          <w:u w:val="single"/>
          <w:rtl w:val="0"/>
        </w:rPr>
        <w:t xml:space="preserve">ERDA, UTAH</w:t>
      </w:r>
    </w:p>
    <w:p w:rsidR="00000000" w:rsidDel="00000000" w:rsidP="00000000" w:rsidRDefault="00000000" w:rsidRPr="00000000" w14:paraId="00000002">
      <w:pPr>
        <w:jc w:val="center"/>
        <w:rPr>
          <w:rFonts w:ascii="CG Times" w:cs="CG Times" w:eastAsia="CG Times" w:hAnsi="CG Times"/>
          <w:b w:val="1"/>
          <w:u w:val="single"/>
        </w:rPr>
      </w:pPr>
      <w:r w:rsidDel="00000000" w:rsidR="00000000" w:rsidRPr="00000000">
        <w:rPr>
          <w:rFonts w:ascii="CG Times" w:cs="CG Times" w:eastAsia="CG Times" w:hAnsi="CG Times"/>
          <w:b w:val="1"/>
          <w:u w:val="single"/>
          <w:rtl w:val="0"/>
        </w:rPr>
        <w:t xml:space="preserve">ORDINANCE NO. 24-05 __</w:t>
      </w:r>
    </w:p>
    <w:p w:rsidR="00000000" w:rsidDel="00000000" w:rsidP="00000000" w:rsidRDefault="00000000" w:rsidRPr="00000000" w14:paraId="00000003">
      <w:pPr>
        <w:jc w:val="center"/>
        <w:rPr>
          <w:rFonts w:ascii="CG Times" w:cs="CG Times" w:eastAsia="CG Times" w:hAnsi="CG Times"/>
          <w:b w:val="1"/>
        </w:rPr>
      </w:pPr>
      <w:r w:rsidDel="00000000" w:rsidR="00000000" w:rsidRPr="00000000">
        <w:rPr>
          <w:rtl w:val="0"/>
        </w:rPr>
      </w:r>
    </w:p>
    <w:p w:rsidR="00000000" w:rsidDel="00000000" w:rsidP="00000000" w:rsidRDefault="00000000" w:rsidRPr="00000000" w14:paraId="00000004">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1440" w:right="1440" w:firstLine="0"/>
        <w:jc w:val="center"/>
        <w:rPr>
          <w:rFonts w:ascii="CG Times" w:cs="CG Times" w:eastAsia="CG Times" w:hAnsi="CG Times"/>
          <w:b w:val="1"/>
        </w:rPr>
      </w:pPr>
      <w:r w:rsidDel="00000000" w:rsidR="00000000" w:rsidRPr="00000000">
        <w:rPr>
          <w:rFonts w:ascii="CG Times" w:cs="CG Times" w:eastAsia="CG Times" w:hAnsi="CG Times"/>
          <w:b w:val="1"/>
          <w:rtl w:val="0"/>
        </w:rPr>
        <w:t xml:space="preserve">AN ORDINANCE OF THE ERDA CITY COUNCIL AMENDING ERDA CODE SECTION 1-8-5 GOVERNMENT RECORDS MANAGEMENT ACCESS APPEAL PROCESS</w:t>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firstLine="720"/>
        <w:jc w:val="center"/>
        <w:rPr>
          <w:rFonts w:ascii="CG Times" w:cs="CG Times" w:eastAsia="CG Times" w:hAnsi="CG Times"/>
          <w:b w:val="1"/>
        </w:rPr>
      </w:pPr>
      <w:r w:rsidDel="00000000" w:rsidR="00000000" w:rsidRPr="00000000">
        <w:rPr>
          <w:rtl w:val="0"/>
        </w:rPr>
      </w:r>
    </w:p>
    <w:p w:rsidR="00000000" w:rsidDel="00000000" w:rsidP="00000000" w:rsidRDefault="00000000" w:rsidRPr="00000000" w14:paraId="00000006">
      <w:pPr>
        <w:ind w:firstLine="720"/>
        <w:jc w:val="both"/>
        <w:rPr>
          <w:rFonts w:ascii="CG Times" w:cs="CG Times" w:eastAsia="CG Times" w:hAnsi="CG Times"/>
        </w:rPr>
      </w:pPr>
      <w:r w:rsidDel="00000000" w:rsidR="00000000" w:rsidRPr="00000000">
        <w:rPr>
          <w:rFonts w:ascii="CG Times" w:cs="CG Times" w:eastAsia="CG Times" w:hAnsi="CG Times"/>
          <w:b w:val="1"/>
          <w:rtl w:val="0"/>
        </w:rPr>
        <w:t xml:space="preserve">WHEREAS</w:t>
      </w:r>
      <w:r w:rsidDel="00000000" w:rsidR="00000000" w:rsidRPr="00000000">
        <w:rPr>
          <w:rFonts w:ascii="CG Times" w:cs="CG Times" w:eastAsia="CG Times" w:hAnsi="CG Times"/>
          <w:rtl w:val="0"/>
        </w:rPr>
        <w:t xml:space="preserve">, on March 14th, 2024 the Erda City Council (the “</w:t>
      </w:r>
      <w:r w:rsidDel="00000000" w:rsidR="00000000" w:rsidRPr="00000000">
        <w:rPr>
          <w:rFonts w:ascii="CG Times" w:cs="CG Times" w:eastAsia="CG Times" w:hAnsi="CG Times"/>
          <w:i w:val="1"/>
          <w:rtl w:val="0"/>
        </w:rPr>
        <w:t xml:space="preserve">Council</w:t>
      </w:r>
      <w:r w:rsidDel="00000000" w:rsidR="00000000" w:rsidRPr="00000000">
        <w:rPr>
          <w:rFonts w:ascii="CG Times" w:cs="CG Times" w:eastAsia="CG Times" w:hAnsi="CG Times"/>
          <w:rtl w:val="0"/>
        </w:rPr>
        <w:t xml:space="preserve">”) met in regular meeting to consider, amending Erda code section 1-8-5 Government Records Management Access Appeal Process; and</w:t>
      </w:r>
    </w:p>
    <w:p w:rsidR="00000000" w:rsidDel="00000000" w:rsidP="00000000" w:rsidRDefault="00000000" w:rsidRPr="00000000" w14:paraId="00000007">
      <w:pPr>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709"/>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 xml:space="preserve">WHEREAS</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 the Council hereby determines that it is necessary to enact a provision requiring ethics pledge/statement; and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709"/>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 xml:space="preserve">WHEREAS</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 after careful consideration, the Council has determined that it is in the best interest of the health, safety, and welfare of the residents of the City to amend the Erda Code by amending Erda code section 1-8-5 5 the Government Records Management Access Appeal Process.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 xml:space="preserve">NOW, THEREFORE, BE IT ORDAINED</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 by the Council that the following be amended  Erda code section 1-8-5 the Government Records Management Access Appeal Process: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0" w:right="0" w:firstLine="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after="0" w:before="0" w:line="240" w:lineRule="auto"/>
        <w:ind w:left="0" w:right="0" w:firstLine="0"/>
        <w:jc w:val="both"/>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This Ordinance shall take effect immediately.</w:t>
      </w:r>
    </w:p>
    <w:p w:rsidR="00000000" w:rsidDel="00000000" w:rsidP="00000000" w:rsidRDefault="00000000" w:rsidRPr="00000000" w14:paraId="00000014">
      <w:pPr>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jc w:val="both"/>
        <w:rPr>
          <w:rFonts w:ascii="CG Times" w:cs="CG Times" w:eastAsia="CG Times" w:hAnsi="CG Times"/>
        </w:rPr>
      </w:pPr>
      <w:r w:rsidDel="00000000" w:rsidR="00000000" w:rsidRPr="00000000">
        <w:rPr>
          <w:rtl w:val="0"/>
        </w:rPr>
      </w:r>
    </w:p>
    <w:p w:rsidR="00000000" w:rsidDel="00000000" w:rsidP="00000000" w:rsidRDefault="00000000" w:rsidRPr="00000000" w14:paraId="00000015">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firstLine="720"/>
        <w:rPr>
          <w:rFonts w:ascii="CG Times" w:cs="CG Times" w:eastAsia="CG Times" w:hAnsi="CG Times"/>
        </w:rPr>
      </w:pPr>
      <w:r w:rsidDel="00000000" w:rsidR="00000000" w:rsidRPr="00000000">
        <w:rPr>
          <w:rFonts w:ascii="CG Times" w:cs="CG Times" w:eastAsia="CG Times" w:hAnsi="CG Times"/>
          <w:b w:val="1"/>
          <w:rtl w:val="0"/>
        </w:rPr>
        <w:t xml:space="preserve">PASSED AND APPROVED</w:t>
      </w:r>
      <w:r w:rsidDel="00000000" w:rsidR="00000000" w:rsidRPr="00000000">
        <w:rPr>
          <w:rFonts w:ascii="CG Times" w:cs="CG Times" w:eastAsia="CG Times" w:hAnsi="CG Times"/>
          <w:rtl w:val="0"/>
        </w:rPr>
        <w:t xml:space="preserve"> this 14th day of March 2024. </w:t>
      </w:r>
    </w:p>
    <w:p w:rsidR="00000000" w:rsidDel="00000000" w:rsidP="00000000" w:rsidRDefault="00000000" w:rsidRPr="00000000" w14:paraId="00000016">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17">
      <w:pPr>
        <w:keepNext w:val="1"/>
        <w:keepLines w:val="1"/>
        <w:tabs>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s>
        <w:ind w:left="4680" w:firstLine="0"/>
        <w:rPr>
          <w:rFonts w:ascii="CG Times" w:cs="CG Times" w:eastAsia="CG Times" w:hAnsi="CG Times"/>
        </w:rPr>
      </w:pPr>
      <w:r w:rsidDel="00000000" w:rsidR="00000000" w:rsidRPr="00000000">
        <w:rPr>
          <w:rFonts w:ascii="CG Times" w:cs="CG Times" w:eastAsia="CG Times" w:hAnsi="CG Times"/>
          <w:b w:val="1"/>
          <w:rtl w:val="0"/>
        </w:rPr>
        <w:t xml:space="preserve">ERDA COUNCIL</w:t>
      </w:r>
      <w:r w:rsidDel="00000000" w:rsidR="00000000" w:rsidRPr="00000000">
        <w:rPr>
          <w:rtl w:val="0"/>
        </w:rPr>
      </w:r>
    </w:p>
    <w:p w:rsidR="00000000" w:rsidDel="00000000" w:rsidP="00000000" w:rsidRDefault="00000000" w:rsidRPr="00000000" w14:paraId="00000018">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19">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1A">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1B">
      <w:pPr>
        <w:keepNext w:val="1"/>
        <w:keepLines w:val="1"/>
        <w:tabs>
          <w:tab w:val="left" w:leader="none" w:pos="4680"/>
          <w:tab w:val="left" w:leader="none" w:pos="5040"/>
          <w:tab w:val="left" w:leader="none" w:pos="5760"/>
          <w:tab w:val="left" w:leader="none" w:pos="6480"/>
          <w:tab w:val="left" w:leader="none" w:pos="7200"/>
          <w:tab w:val="left" w:leader="none" w:pos="7920"/>
          <w:tab w:val="left" w:leader="none" w:pos="8640"/>
          <w:tab w:val="left" w:leader="none" w:pos="9360"/>
        </w:tabs>
        <w:ind w:left="4680" w:firstLine="0"/>
        <w:rPr>
          <w:rFonts w:ascii="CG Times" w:cs="CG Times" w:eastAsia="CG Times" w:hAnsi="CG Times"/>
        </w:rPr>
      </w:pPr>
      <w:r w:rsidDel="00000000" w:rsidR="00000000" w:rsidRPr="00000000">
        <w:rPr>
          <w:rFonts w:ascii="CG Times" w:cs="CG Times" w:eastAsia="CG Times" w:hAnsi="CG Times"/>
          <w:rtl w:val="0"/>
        </w:rPr>
        <w:t xml:space="preserve">By: ______________________________</w:t>
      </w:r>
    </w:p>
    <w:p w:rsidR="00000000" w:rsidDel="00000000" w:rsidP="00000000" w:rsidRDefault="00000000" w:rsidRPr="00000000" w14:paraId="0000001C">
      <w:pPr>
        <w:keepLines w:val="1"/>
        <w:tabs>
          <w:tab w:val="left" w:leader="none" w:pos="5040"/>
          <w:tab w:val="left" w:leader="none" w:pos="5760"/>
          <w:tab w:val="left" w:leader="none" w:pos="6480"/>
          <w:tab w:val="left" w:leader="none" w:pos="7200"/>
          <w:tab w:val="left" w:leader="none" w:pos="7920"/>
          <w:tab w:val="left" w:leader="none" w:pos="8640"/>
          <w:tab w:val="left" w:leader="none" w:pos="9360"/>
        </w:tabs>
        <w:ind w:left="5040" w:firstLine="0"/>
        <w:rPr>
          <w:rFonts w:ascii="CG Times" w:cs="CG Times" w:eastAsia="CG Times" w:hAnsi="CG Times"/>
        </w:rPr>
      </w:pPr>
      <w:r w:rsidDel="00000000" w:rsidR="00000000" w:rsidRPr="00000000">
        <w:rPr>
          <w:rFonts w:ascii="CG Times" w:cs="CG Times" w:eastAsia="CG Times" w:hAnsi="CG Times"/>
          <w:rtl w:val="0"/>
        </w:rPr>
        <w:t xml:space="preserve">Sheldon Birch, Council Chair</w:t>
      </w:r>
    </w:p>
    <w:p w:rsidR="00000000" w:rsidDel="00000000" w:rsidP="00000000" w:rsidRDefault="00000000" w:rsidRPr="00000000" w14:paraId="0000001D">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Fonts w:ascii="CG Times" w:cs="CG Times" w:eastAsia="CG Times" w:hAnsi="CG Times"/>
          <w:b w:val="1"/>
          <w:rtl w:val="0"/>
        </w:rPr>
        <w:t xml:space="preserve">ATTEST:</w:t>
      </w:r>
      <w:r w:rsidDel="00000000" w:rsidR="00000000" w:rsidRPr="00000000">
        <w:rPr>
          <w:rtl w:val="0"/>
        </w:rPr>
      </w:r>
    </w:p>
    <w:p w:rsidR="00000000" w:rsidDel="00000000" w:rsidP="00000000" w:rsidRDefault="00000000" w:rsidRPr="00000000" w14:paraId="0000001E">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1F">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20">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tl w:val="0"/>
        </w:rPr>
      </w:r>
    </w:p>
    <w:p w:rsidR="00000000" w:rsidDel="00000000" w:rsidP="00000000" w:rsidRDefault="00000000" w:rsidRPr="00000000" w14:paraId="00000021">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Fonts w:ascii="CG Times" w:cs="CG Times" w:eastAsia="CG Times" w:hAnsi="CG Times"/>
          <w:rtl w:val="0"/>
        </w:rPr>
        <w:t xml:space="preserve">____________________________________</w:t>
      </w:r>
    </w:p>
    <w:p w:rsidR="00000000" w:rsidDel="00000000" w:rsidP="00000000" w:rsidRDefault="00000000" w:rsidRPr="00000000" w14:paraId="00000022">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G Times" w:cs="CG Times" w:eastAsia="CG Times" w:hAnsi="CG Times"/>
        </w:rPr>
      </w:pPr>
      <w:r w:rsidDel="00000000" w:rsidR="00000000" w:rsidRPr="00000000">
        <w:rPr>
          <w:rFonts w:ascii="CG Times" w:cs="CG Times" w:eastAsia="CG Times" w:hAnsi="CG Times"/>
          <w:rtl w:val="0"/>
        </w:rPr>
        <w:t xml:space="preserve">Jennifer Poole, Recorder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C0815"/>
    <w:rPr>
      <w:rFonts w:ascii="Times New Roman" w:cs="Times New Roman" w:eastAsia="Times New Roman" w:hAnsi="Times New Roman"/>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9C0815"/>
    <w:pPr>
      <w:suppressAutoHyphens w:val="1"/>
      <w:spacing w:after="140" w:line="276" w:lineRule="auto"/>
    </w:pPr>
    <w:rPr>
      <w:rFonts w:ascii="Liberation Serif" w:cs="Lucida Sans" w:eastAsia="NSimSun" w:hAnsi="Liberation Serif"/>
      <w:kern w:val="2"/>
      <w:lang w:bidi="hi-IN" w:eastAsia="zh-CN"/>
    </w:rPr>
  </w:style>
  <w:style w:type="character" w:styleId="BodyTextChar" w:customStyle="1">
    <w:name w:val="Body Text Char"/>
    <w:basedOn w:val="DefaultParagraphFont"/>
    <w:link w:val="BodyText"/>
    <w:rsid w:val="009C0815"/>
    <w:rPr>
      <w:rFonts w:ascii="Liberation Serif" w:cs="Lucida Sans" w:eastAsia="NSimSun" w:hAnsi="Liberation Serif"/>
      <w:lang w:bidi="hi-IN" w:eastAsia="zh-CN"/>
    </w:rPr>
  </w:style>
  <w:style w:type="paragraph" w:styleId="NormalWeb">
    <w:name w:val="Normal (Web)"/>
    <w:basedOn w:val="Normal"/>
    <w:uiPriority w:val="99"/>
    <w:semiHidden w:val="1"/>
    <w:unhideWhenUsed w:val="1"/>
    <w:rsid w:val="009C0815"/>
    <w:pPr>
      <w:spacing w:after="100" w:afterAutospacing="1" w:before="100" w:beforeAutospacing="1"/>
    </w:pPr>
  </w:style>
  <w:style w:type="paragraph" w:styleId="level1" w:customStyle="1">
    <w:name w:val="_level1"/>
    <w:basedOn w:val="Normal"/>
    <w:uiPriority w:val="99"/>
    <w:rsid w:val="009C0815"/>
    <w:pPr>
      <w:widowControl w:val="0"/>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0"/>
    </w:pPr>
    <w:rPr>
      <w:rFonts w:eastAsiaTheme="minorEastAsi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h8XFLkahU0diwUmzP9vsCGEBw==">CgMxLjA4AHIhMS1sUUxnSTJFVVF0bjFlWngtOXNhczZ3MnJ5R3V0cXFL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2024-03-04T23:33:00Z</dcterms:created>
  <dc:creator>John Brems</dc:creator>
</cp:coreProperties>
</file>