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D4BCA" w14:textId="77777777" w:rsidR="00527327" w:rsidRDefault="00E74FE7">
      <w:pPr>
        <w:ind w:left="4300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EAGLE MOUNTAIN</w:t>
      </w:r>
    </w:p>
    <w:p w14:paraId="513188DB" w14:textId="77777777" w:rsidR="00527327" w:rsidRDefault="00E74FE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 wp14:anchorId="6FD20A57" wp14:editId="67E397BA">
            <wp:simplePos x="0" y="0"/>
            <wp:positionH relativeFrom="column">
              <wp:posOffset>373380</wp:posOffset>
            </wp:positionH>
            <wp:positionV relativeFrom="paragraph">
              <wp:posOffset>-197485</wp:posOffset>
            </wp:positionV>
            <wp:extent cx="2080260" cy="13868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1386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45C18CA" w14:textId="77777777" w:rsidR="00527327" w:rsidRDefault="00527327">
      <w:pPr>
        <w:spacing w:line="32" w:lineRule="exact"/>
        <w:rPr>
          <w:sz w:val="24"/>
          <w:szCs w:val="24"/>
        </w:rPr>
      </w:pPr>
    </w:p>
    <w:p w14:paraId="0C2FF86B" w14:textId="77777777" w:rsidR="00527327" w:rsidRDefault="00E74FE7">
      <w:pPr>
        <w:ind w:left="4300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PLANNING COMMISSION MEETING</w:t>
      </w:r>
    </w:p>
    <w:p w14:paraId="2759DE3D" w14:textId="77777777" w:rsidR="00527327" w:rsidRDefault="00527327">
      <w:pPr>
        <w:spacing w:line="200" w:lineRule="exact"/>
        <w:rPr>
          <w:sz w:val="24"/>
          <w:szCs w:val="24"/>
        </w:rPr>
      </w:pPr>
    </w:p>
    <w:p w14:paraId="3DAF9AEF" w14:textId="77777777" w:rsidR="00527327" w:rsidRDefault="00527327">
      <w:pPr>
        <w:spacing w:line="200" w:lineRule="exact"/>
        <w:rPr>
          <w:sz w:val="24"/>
          <w:szCs w:val="24"/>
        </w:rPr>
      </w:pPr>
    </w:p>
    <w:p w14:paraId="14D79553" w14:textId="77777777" w:rsidR="00527327" w:rsidRDefault="00527327">
      <w:pPr>
        <w:spacing w:line="225" w:lineRule="exact"/>
        <w:rPr>
          <w:sz w:val="24"/>
          <w:szCs w:val="24"/>
        </w:rPr>
      </w:pPr>
    </w:p>
    <w:p w14:paraId="2D88441B" w14:textId="77777777" w:rsidR="00527327" w:rsidRDefault="00E74FE7">
      <w:pPr>
        <w:ind w:left="430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March 12, 2024, 5:30 PM</w:t>
      </w:r>
    </w:p>
    <w:p w14:paraId="5FA98710" w14:textId="77777777" w:rsidR="00527327" w:rsidRDefault="00527327">
      <w:pPr>
        <w:spacing w:line="53" w:lineRule="exact"/>
        <w:rPr>
          <w:sz w:val="24"/>
          <w:szCs w:val="24"/>
        </w:rPr>
      </w:pPr>
    </w:p>
    <w:p w14:paraId="05AF670E" w14:textId="77777777" w:rsidR="00527327" w:rsidRDefault="00E74FE7">
      <w:pPr>
        <w:ind w:left="4300"/>
        <w:rPr>
          <w:sz w:val="20"/>
          <w:szCs w:val="20"/>
        </w:rPr>
      </w:pPr>
      <w:r>
        <w:rPr>
          <w:rFonts w:ascii="Arial" w:eastAsia="Arial" w:hAnsi="Arial" w:cs="Arial"/>
        </w:rPr>
        <w:t>Eagle Mountain City Council Chambers</w:t>
      </w:r>
    </w:p>
    <w:p w14:paraId="35112954" w14:textId="77777777" w:rsidR="00527327" w:rsidRDefault="00527327">
      <w:pPr>
        <w:spacing w:line="23" w:lineRule="exact"/>
        <w:rPr>
          <w:sz w:val="24"/>
          <w:szCs w:val="24"/>
        </w:rPr>
      </w:pPr>
    </w:p>
    <w:p w14:paraId="6E6B398E" w14:textId="77777777" w:rsidR="00527327" w:rsidRDefault="00E74FE7">
      <w:pPr>
        <w:ind w:left="430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1650 East Stagecoach Run, Eagle Mountain, Utah 84005</w:t>
      </w:r>
    </w:p>
    <w:p w14:paraId="228BE5B6" w14:textId="77777777" w:rsidR="00527327" w:rsidRDefault="00527327">
      <w:pPr>
        <w:spacing w:line="200" w:lineRule="exact"/>
        <w:rPr>
          <w:sz w:val="24"/>
          <w:szCs w:val="24"/>
        </w:rPr>
      </w:pPr>
    </w:p>
    <w:p w14:paraId="6BF84AF6" w14:textId="77777777" w:rsidR="00527327" w:rsidRDefault="00527327">
      <w:pPr>
        <w:spacing w:line="200" w:lineRule="exact"/>
        <w:rPr>
          <w:sz w:val="24"/>
          <w:szCs w:val="24"/>
        </w:rPr>
      </w:pPr>
    </w:p>
    <w:p w14:paraId="2F60A306" w14:textId="77777777" w:rsidR="00527327" w:rsidRDefault="00527327">
      <w:pPr>
        <w:spacing w:line="221" w:lineRule="exact"/>
        <w:rPr>
          <w:sz w:val="24"/>
          <w:szCs w:val="24"/>
        </w:rPr>
      </w:pPr>
    </w:p>
    <w:p w14:paraId="295AE723" w14:textId="77777777" w:rsidR="00527327" w:rsidRDefault="00E74FE7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5:30 P.M. - Eagle Mountain City Planning Commission Work Session</w:t>
      </w:r>
    </w:p>
    <w:p w14:paraId="1F61E7E8" w14:textId="77777777" w:rsidR="00527327" w:rsidRDefault="00527327">
      <w:pPr>
        <w:spacing w:line="260" w:lineRule="exact"/>
        <w:rPr>
          <w:sz w:val="24"/>
          <w:szCs w:val="24"/>
        </w:rPr>
      </w:pPr>
    </w:p>
    <w:p w14:paraId="0A0A7FFC" w14:textId="77777777" w:rsidR="00527327" w:rsidRDefault="00E74FE7">
      <w:pPr>
        <w:numPr>
          <w:ilvl w:val="0"/>
          <w:numId w:val="1"/>
        </w:numPr>
        <w:tabs>
          <w:tab w:val="left" w:pos="500"/>
        </w:tabs>
        <w:ind w:left="500" w:hanging="50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u w:val="single"/>
        </w:rPr>
        <w:t>Discussion Items</w:t>
      </w:r>
    </w:p>
    <w:p w14:paraId="4FDC8BB6" w14:textId="77777777" w:rsidR="00527327" w:rsidRDefault="00527327">
      <w:pPr>
        <w:spacing w:line="253" w:lineRule="exact"/>
        <w:rPr>
          <w:rFonts w:ascii="Arial" w:eastAsia="Arial" w:hAnsi="Arial" w:cs="Arial"/>
          <w:b/>
          <w:bCs/>
        </w:rPr>
      </w:pPr>
    </w:p>
    <w:p w14:paraId="5AE8A28D" w14:textId="77777777" w:rsidR="00527327" w:rsidRDefault="00E74FE7">
      <w:pPr>
        <w:spacing w:line="274" w:lineRule="auto"/>
        <w:ind w:left="1280" w:right="1560" w:hanging="792"/>
        <w:rPr>
          <w:rFonts w:ascii="Arial" w:eastAsia="Arial" w:hAnsi="Arial" w:cs="Arial"/>
          <w:color w:val="0000EE"/>
        </w:rPr>
      </w:pPr>
      <w:r>
        <w:rPr>
          <w:rFonts w:ascii="Arial" w:eastAsia="Arial" w:hAnsi="Arial" w:cs="Arial"/>
        </w:rPr>
        <w:t>1.A</w:t>
      </w:r>
      <w:hyperlink r:id="rId6">
        <w:r>
          <w:rPr>
            <w:rFonts w:ascii="Arial" w:eastAsia="Arial" w:hAnsi="Arial" w:cs="Arial"/>
            <w:color w:val="0000EE"/>
          </w:rPr>
          <w:t>DISCUSSION - Concept Plan Regarding the Mountainland Supply Site Plan.</w:t>
        </w:r>
      </w:hyperlink>
      <w:r>
        <w:rPr>
          <w:rFonts w:ascii="Arial" w:eastAsia="Arial" w:hAnsi="Arial" w:cs="Arial"/>
          <w:color w:val="0000EE"/>
        </w:rPr>
        <w:t xml:space="preserve"> </w:t>
      </w:r>
      <w:r>
        <w:rPr>
          <w:rFonts w:ascii="Arial" w:eastAsia="Arial" w:hAnsi="Arial" w:cs="Arial"/>
          <w:color w:val="000000"/>
        </w:rPr>
        <w:t>Discussion only with non-binding feedback.</w:t>
      </w:r>
    </w:p>
    <w:p w14:paraId="29B0E878" w14:textId="77777777" w:rsidR="00527327" w:rsidRDefault="00527327">
      <w:pPr>
        <w:spacing w:line="1" w:lineRule="exact"/>
        <w:rPr>
          <w:rFonts w:ascii="Arial" w:eastAsia="Arial" w:hAnsi="Arial" w:cs="Arial"/>
          <w:color w:val="0000EE"/>
        </w:rPr>
      </w:pPr>
    </w:p>
    <w:p w14:paraId="02D316FE" w14:textId="77777777" w:rsidR="00527327" w:rsidRDefault="00E74FE7">
      <w:pPr>
        <w:spacing w:line="309" w:lineRule="auto"/>
        <w:ind w:left="1300" w:right="5300"/>
        <w:rPr>
          <w:rFonts w:ascii="Arial" w:eastAsia="Arial" w:hAnsi="Arial" w:cs="Arial"/>
          <w:color w:val="0000EE"/>
          <w:sz w:val="21"/>
          <w:szCs w:val="21"/>
        </w:rPr>
      </w:pPr>
      <w:hyperlink r:id="rId7">
        <w:r>
          <w:rPr>
            <w:rFonts w:ascii="Arial" w:eastAsia="Arial" w:hAnsi="Arial" w:cs="Arial"/>
            <w:color w:val="0000EE"/>
            <w:sz w:val="21"/>
            <w:szCs w:val="21"/>
          </w:rPr>
          <w:t>RL Mountainland Supply Site second</w:t>
        </w:r>
      </w:hyperlink>
      <w:r>
        <w:rPr>
          <w:rFonts w:ascii="Arial" w:eastAsia="Arial" w:hAnsi="Arial" w:cs="Arial"/>
          <w:color w:val="0000EE"/>
          <w:sz w:val="21"/>
          <w:szCs w:val="21"/>
        </w:rPr>
        <w:t xml:space="preserve"> </w:t>
      </w:r>
      <w:hyperlink r:id="rId8">
        <w:r>
          <w:rPr>
            <w:rFonts w:ascii="Arial" w:eastAsia="Arial" w:hAnsi="Arial" w:cs="Arial"/>
            <w:color w:val="0000EE"/>
            <w:sz w:val="21"/>
            <w:szCs w:val="21"/>
          </w:rPr>
          <w:t>Mountainland Supply examples</w:t>
        </w:r>
      </w:hyperlink>
      <w:r>
        <w:rPr>
          <w:rFonts w:ascii="Arial" w:eastAsia="Arial" w:hAnsi="Arial" w:cs="Arial"/>
          <w:color w:val="0000EE"/>
          <w:sz w:val="21"/>
          <w:szCs w:val="21"/>
        </w:rPr>
        <w:t xml:space="preserve"> </w:t>
      </w:r>
      <w:hyperlink r:id="rId9">
        <w:r>
          <w:rPr>
            <w:rFonts w:ascii="Arial" w:eastAsia="Arial" w:hAnsi="Arial" w:cs="Arial"/>
            <w:color w:val="0000EE"/>
            <w:sz w:val="21"/>
            <w:szCs w:val="21"/>
          </w:rPr>
          <w:t>Mountainland Supply Site third</w:t>
        </w:r>
      </w:hyperlink>
    </w:p>
    <w:p w14:paraId="7725C81D" w14:textId="77777777" w:rsidR="00527327" w:rsidRDefault="00527327">
      <w:pPr>
        <w:spacing w:line="142" w:lineRule="exact"/>
        <w:rPr>
          <w:rFonts w:ascii="Arial" w:eastAsia="Arial" w:hAnsi="Arial" w:cs="Arial"/>
          <w:color w:val="0000EE"/>
          <w:sz w:val="21"/>
          <w:szCs w:val="21"/>
        </w:rPr>
      </w:pPr>
    </w:p>
    <w:p w14:paraId="7F7B096E" w14:textId="77777777" w:rsidR="00527327" w:rsidRDefault="00E74FE7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u w:val="single"/>
        </w:rPr>
        <w:t>6:30 P.M. - Eagle Mountain City Planning Commission Policy Session</w:t>
      </w:r>
    </w:p>
    <w:p w14:paraId="2E25AC56" w14:textId="77777777" w:rsidR="00527327" w:rsidRDefault="00527327">
      <w:pPr>
        <w:spacing w:line="251" w:lineRule="exact"/>
        <w:rPr>
          <w:rFonts w:ascii="Arial" w:eastAsia="Arial" w:hAnsi="Arial" w:cs="Arial"/>
          <w:color w:val="0000EE"/>
          <w:sz w:val="21"/>
          <w:szCs w:val="21"/>
        </w:rPr>
      </w:pPr>
    </w:p>
    <w:p w14:paraId="76511DF4" w14:textId="77777777" w:rsidR="00527327" w:rsidRDefault="00E74FE7">
      <w:pPr>
        <w:numPr>
          <w:ilvl w:val="0"/>
          <w:numId w:val="2"/>
        </w:numPr>
        <w:tabs>
          <w:tab w:val="left" w:pos="500"/>
        </w:tabs>
        <w:ind w:left="500" w:hanging="50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u w:val="single"/>
        </w:rPr>
        <w:t>Pledge of Allegiance</w:t>
      </w:r>
    </w:p>
    <w:p w14:paraId="20F71B1E" w14:textId="77777777" w:rsidR="00527327" w:rsidRDefault="00527327">
      <w:pPr>
        <w:spacing w:line="251" w:lineRule="exact"/>
        <w:rPr>
          <w:rFonts w:ascii="Arial" w:eastAsia="Arial" w:hAnsi="Arial" w:cs="Arial"/>
          <w:b/>
          <w:bCs/>
        </w:rPr>
      </w:pPr>
    </w:p>
    <w:p w14:paraId="42D822F1" w14:textId="77777777" w:rsidR="00527327" w:rsidRDefault="00E74FE7">
      <w:pPr>
        <w:numPr>
          <w:ilvl w:val="0"/>
          <w:numId w:val="2"/>
        </w:numPr>
        <w:tabs>
          <w:tab w:val="left" w:pos="500"/>
        </w:tabs>
        <w:ind w:left="500" w:hanging="50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u w:val="single"/>
        </w:rPr>
        <w:t>Declaration of Conflicts of Interest</w:t>
      </w:r>
    </w:p>
    <w:p w14:paraId="78C1579B" w14:textId="77777777" w:rsidR="00527327" w:rsidRDefault="00527327">
      <w:pPr>
        <w:spacing w:line="251" w:lineRule="exact"/>
        <w:rPr>
          <w:rFonts w:ascii="Arial" w:eastAsia="Arial" w:hAnsi="Arial" w:cs="Arial"/>
          <w:b/>
          <w:bCs/>
        </w:rPr>
      </w:pPr>
    </w:p>
    <w:p w14:paraId="2C4AD044" w14:textId="77777777" w:rsidR="00527327" w:rsidRDefault="00E74FE7">
      <w:pPr>
        <w:numPr>
          <w:ilvl w:val="0"/>
          <w:numId w:val="2"/>
        </w:numPr>
        <w:tabs>
          <w:tab w:val="left" w:pos="500"/>
        </w:tabs>
        <w:ind w:left="500" w:hanging="50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u w:val="single"/>
        </w:rPr>
        <w:t>Approval of Meeting Minutes</w:t>
      </w:r>
    </w:p>
    <w:p w14:paraId="4D249D64" w14:textId="77777777" w:rsidR="00527327" w:rsidRDefault="00527327">
      <w:pPr>
        <w:spacing w:line="253" w:lineRule="exact"/>
        <w:rPr>
          <w:rFonts w:ascii="Arial" w:eastAsia="Arial" w:hAnsi="Arial" w:cs="Arial"/>
          <w:b/>
          <w:bCs/>
        </w:rPr>
      </w:pPr>
    </w:p>
    <w:p w14:paraId="10B6D342" w14:textId="77777777" w:rsidR="00527327" w:rsidRDefault="00E74FE7">
      <w:pPr>
        <w:ind w:left="50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>4.A</w:t>
      </w:r>
      <w:r>
        <w:rPr>
          <w:rFonts w:ascii="Arial" w:eastAsia="Arial" w:hAnsi="Arial" w:cs="Arial"/>
          <w:sz w:val="21"/>
          <w:szCs w:val="21"/>
        </w:rPr>
        <w:t>February 27, 2024 Planning Commission Minutes</w:t>
      </w:r>
    </w:p>
    <w:p w14:paraId="50D33ADB" w14:textId="77777777" w:rsidR="00527327" w:rsidRDefault="00527327">
      <w:pPr>
        <w:spacing w:line="38" w:lineRule="exact"/>
        <w:rPr>
          <w:rFonts w:ascii="Arial" w:eastAsia="Arial" w:hAnsi="Arial" w:cs="Arial"/>
          <w:b/>
          <w:bCs/>
        </w:rPr>
      </w:pPr>
    </w:p>
    <w:p w14:paraId="5285C005" w14:textId="77777777" w:rsidR="00527327" w:rsidRDefault="00E74FE7">
      <w:pPr>
        <w:ind w:left="1300"/>
        <w:rPr>
          <w:rFonts w:ascii="Arial" w:eastAsia="Arial" w:hAnsi="Arial" w:cs="Arial"/>
          <w:color w:val="0000EE"/>
        </w:rPr>
      </w:pPr>
      <w:hyperlink r:id="rId10">
        <w:r>
          <w:rPr>
            <w:rFonts w:ascii="Arial" w:eastAsia="Arial" w:hAnsi="Arial" w:cs="Arial"/>
            <w:color w:val="0000EE"/>
          </w:rPr>
          <w:t>02.27.2023 PC DRAFT Minutes</w:t>
        </w:r>
      </w:hyperlink>
    </w:p>
    <w:p w14:paraId="70245F33" w14:textId="77777777" w:rsidR="00527327" w:rsidRDefault="00527327">
      <w:pPr>
        <w:spacing w:line="245" w:lineRule="exact"/>
        <w:rPr>
          <w:rFonts w:ascii="Arial" w:eastAsia="Arial" w:hAnsi="Arial" w:cs="Arial"/>
          <w:color w:val="0000EE"/>
        </w:rPr>
      </w:pPr>
    </w:p>
    <w:p w14:paraId="3E650A22" w14:textId="77777777" w:rsidR="00527327" w:rsidRDefault="00E74FE7">
      <w:pPr>
        <w:numPr>
          <w:ilvl w:val="0"/>
          <w:numId w:val="2"/>
        </w:numPr>
        <w:tabs>
          <w:tab w:val="left" w:pos="500"/>
        </w:tabs>
        <w:ind w:left="500" w:hanging="50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u w:val="single"/>
        </w:rPr>
        <w:t>Status Report</w:t>
      </w:r>
    </w:p>
    <w:p w14:paraId="454295B0" w14:textId="77777777" w:rsidR="00527327" w:rsidRDefault="00527327">
      <w:pPr>
        <w:spacing w:line="251" w:lineRule="exact"/>
        <w:rPr>
          <w:rFonts w:ascii="Arial" w:eastAsia="Arial" w:hAnsi="Arial" w:cs="Arial"/>
          <w:b/>
          <w:bCs/>
        </w:rPr>
      </w:pPr>
    </w:p>
    <w:p w14:paraId="26756AE3" w14:textId="77777777" w:rsidR="00527327" w:rsidRDefault="00E74FE7">
      <w:pPr>
        <w:numPr>
          <w:ilvl w:val="0"/>
          <w:numId w:val="2"/>
        </w:numPr>
        <w:tabs>
          <w:tab w:val="left" w:pos="500"/>
        </w:tabs>
        <w:ind w:left="500" w:hanging="50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u w:val="single"/>
        </w:rPr>
        <w:t>Action and Advisory Items</w:t>
      </w:r>
    </w:p>
    <w:p w14:paraId="01925A2A" w14:textId="77777777" w:rsidR="00527327" w:rsidRDefault="00527327">
      <w:pPr>
        <w:spacing w:line="253" w:lineRule="exact"/>
        <w:rPr>
          <w:rFonts w:ascii="Arial" w:eastAsia="Arial" w:hAnsi="Arial" w:cs="Arial"/>
          <w:b/>
          <w:bCs/>
        </w:rPr>
      </w:pPr>
    </w:p>
    <w:p w14:paraId="6699AC9C" w14:textId="77777777" w:rsidR="00527327" w:rsidRDefault="00E74FE7">
      <w:pPr>
        <w:spacing w:line="273" w:lineRule="auto"/>
        <w:ind w:left="1280" w:right="300" w:hanging="792"/>
        <w:rPr>
          <w:rFonts w:ascii="Arial" w:eastAsia="Arial" w:hAnsi="Arial" w:cs="Arial"/>
          <w:color w:val="0000EE"/>
        </w:rPr>
      </w:pPr>
      <w:r>
        <w:rPr>
          <w:rFonts w:ascii="Arial" w:eastAsia="Arial" w:hAnsi="Arial" w:cs="Arial"/>
        </w:rPr>
        <w:t>6.A</w:t>
      </w:r>
      <w:hyperlink r:id="rId11">
        <w:r>
          <w:rPr>
            <w:rFonts w:ascii="Arial" w:eastAsia="Arial" w:hAnsi="Arial" w:cs="Arial"/>
            <w:color w:val="0000EE"/>
          </w:rPr>
          <w:t>ACTION ITEM/PUBLIC HEARING - Firefly NPA 8 Phase B - Preliminary Plat</w:t>
        </w:r>
      </w:hyperlink>
      <w:r>
        <w:rPr>
          <w:rFonts w:ascii="Arial" w:eastAsia="Arial" w:hAnsi="Arial" w:cs="Arial"/>
          <w:color w:val="0000EE"/>
        </w:rPr>
        <w:t xml:space="preserve"> </w:t>
      </w:r>
      <w:r>
        <w:rPr>
          <w:rFonts w:ascii="Arial" w:eastAsia="Arial" w:hAnsi="Arial" w:cs="Arial"/>
          <w:color w:val="000000"/>
        </w:rPr>
        <w:t>Planning Commission review of a request for preliminary plat approval for Firefly NPA 8 Phase B, a 154.42 (revised from 191.02-acres post hearing notification and DRC) subdivision, within the Firefly Planned Community, proposing [now] 709 single-family (503 detached/206 attached) building lots with 20.40 acres of open space.</w:t>
      </w:r>
    </w:p>
    <w:p w14:paraId="307FD516" w14:textId="77777777" w:rsidR="00527327" w:rsidRDefault="00527327">
      <w:pPr>
        <w:spacing w:line="4" w:lineRule="exact"/>
        <w:rPr>
          <w:rFonts w:ascii="Arial" w:eastAsia="Arial" w:hAnsi="Arial" w:cs="Arial"/>
          <w:color w:val="0000EE"/>
        </w:rPr>
      </w:pPr>
    </w:p>
    <w:p w14:paraId="331E67F6" w14:textId="77777777" w:rsidR="00527327" w:rsidRDefault="00E74FE7">
      <w:pPr>
        <w:spacing w:line="286" w:lineRule="auto"/>
        <w:ind w:left="1300" w:right="1520"/>
        <w:rPr>
          <w:rFonts w:ascii="Arial" w:eastAsia="Arial" w:hAnsi="Arial" w:cs="Arial"/>
          <w:color w:val="0000EE"/>
          <w:sz w:val="21"/>
          <w:szCs w:val="21"/>
        </w:rPr>
      </w:pPr>
      <w:hyperlink r:id="rId12">
        <w:r>
          <w:rPr>
            <w:rFonts w:ascii="Arial" w:eastAsia="Arial" w:hAnsi="Arial" w:cs="Arial"/>
            <w:color w:val="0000EE"/>
            <w:sz w:val="21"/>
            <w:szCs w:val="21"/>
          </w:rPr>
          <w:t>Preliminary Plat_NPA 8 Phase B_2nd Submittal Revised Redlines_03.06.24.</w:t>
        </w:r>
      </w:hyperlink>
      <w:r>
        <w:rPr>
          <w:rFonts w:ascii="Arial" w:eastAsia="Arial" w:hAnsi="Arial" w:cs="Arial"/>
          <w:color w:val="0000EE"/>
          <w:sz w:val="21"/>
          <w:szCs w:val="21"/>
        </w:rPr>
        <w:t xml:space="preserve"> </w:t>
      </w:r>
      <w:hyperlink r:id="rId13">
        <w:r>
          <w:rPr>
            <w:rFonts w:ascii="Arial" w:eastAsia="Arial" w:hAnsi="Arial" w:cs="Arial"/>
            <w:color w:val="0000EE"/>
            <w:sz w:val="21"/>
            <w:szCs w:val="21"/>
          </w:rPr>
          <w:t>Redline Response Package_Preliminary Plat NPA 8 Phase B</w:t>
        </w:r>
      </w:hyperlink>
    </w:p>
    <w:p w14:paraId="30872056" w14:textId="77777777" w:rsidR="00527327" w:rsidRDefault="00E74FE7">
      <w:pPr>
        <w:spacing w:line="273" w:lineRule="auto"/>
        <w:ind w:left="1300" w:right="5920"/>
        <w:rPr>
          <w:rFonts w:ascii="Arial" w:eastAsia="Arial" w:hAnsi="Arial" w:cs="Arial"/>
          <w:color w:val="0000EE"/>
        </w:rPr>
      </w:pPr>
      <w:hyperlink r:id="rId14">
        <w:r>
          <w:rPr>
            <w:rFonts w:ascii="Arial" w:eastAsia="Arial" w:hAnsi="Arial" w:cs="Arial"/>
            <w:color w:val="0000EE"/>
          </w:rPr>
          <w:t>Block Length Exhibit for Memo</w:t>
        </w:r>
      </w:hyperlink>
      <w:r>
        <w:rPr>
          <w:rFonts w:ascii="Arial" w:eastAsia="Arial" w:hAnsi="Arial" w:cs="Arial"/>
          <w:color w:val="0000EE"/>
        </w:rPr>
        <w:t xml:space="preserve"> </w:t>
      </w:r>
      <w:hyperlink r:id="rId15">
        <w:r>
          <w:rPr>
            <w:rFonts w:ascii="Arial" w:eastAsia="Arial" w:hAnsi="Arial" w:cs="Arial"/>
            <w:color w:val="0000EE"/>
          </w:rPr>
          <w:t>Block Length Memo</w:t>
        </w:r>
      </w:hyperlink>
    </w:p>
    <w:p w14:paraId="4AF04029" w14:textId="77777777" w:rsidR="00527327" w:rsidRDefault="00E74FE7">
      <w:pPr>
        <w:spacing w:line="332" w:lineRule="auto"/>
        <w:ind w:left="1300" w:right="5440"/>
        <w:rPr>
          <w:rFonts w:ascii="Arial" w:eastAsia="Arial" w:hAnsi="Arial" w:cs="Arial"/>
          <w:color w:val="0000EE"/>
          <w:sz w:val="21"/>
          <w:szCs w:val="21"/>
        </w:rPr>
      </w:pPr>
      <w:hyperlink r:id="rId16">
        <w:r>
          <w:rPr>
            <w:rFonts w:ascii="Arial" w:eastAsia="Arial" w:hAnsi="Arial" w:cs="Arial"/>
            <w:color w:val="0000EE"/>
            <w:sz w:val="21"/>
            <w:szCs w:val="21"/>
          </w:rPr>
          <w:t>NPA 8 Phase B_Revised Park Plan</w:t>
        </w:r>
      </w:hyperlink>
      <w:r>
        <w:rPr>
          <w:rFonts w:ascii="Arial" w:eastAsia="Arial" w:hAnsi="Arial" w:cs="Arial"/>
          <w:color w:val="0000EE"/>
          <w:sz w:val="21"/>
          <w:szCs w:val="21"/>
        </w:rPr>
        <w:t xml:space="preserve"> </w:t>
      </w:r>
      <w:hyperlink r:id="rId17">
        <w:r>
          <w:rPr>
            <w:rFonts w:ascii="Arial" w:eastAsia="Arial" w:hAnsi="Arial" w:cs="Arial"/>
            <w:color w:val="0000EE"/>
            <w:sz w:val="21"/>
            <w:szCs w:val="21"/>
          </w:rPr>
          <w:t>Firefly Concept Landscape Plan</w:t>
        </w:r>
      </w:hyperlink>
    </w:p>
    <w:p w14:paraId="7DDA3238" w14:textId="77777777" w:rsidR="00527327" w:rsidRDefault="00527327">
      <w:pPr>
        <w:spacing w:line="118" w:lineRule="exact"/>
        <w:rPr>
          <w:rFonts w:ascii="Arial" w:eastAsia="Arial" w:hAnsi="Arial" w:cs="Arial"/>
          <w:color w:val="0000EE"/>
          <w:sz w:val="21"/>
          <w:szCs w:val="21"/>
        </w:rPr>
      </w:pPr>
    </w:p>
    <w:p w14:paraId="36C57991" w14:textId="77777777" w:rsidR="00527327" w:rsidRDefault="00E74FE7">
      <w:pPr>
        <w:numPr>
          <w:ilvl w:val="0"/>
          <w:numId w:val="2"/>
        </w:numPr>
        <w:tabs>
          <w:tab w:val="left" w:pos="500"/>
        </w:tabs>
        <w:ind w:left="500" w:hanging="50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u w:val="single"/>
        </w:rPr>
        <w:t>Discussion Items</w:t>
      </w:r>
    </w:p>
    <w:p w14:paraId="50D586D1" w14:textId="77777777" w:rsidR="00527327" w:rsidRDefault="00527327">
      <w:pPr>
        <w:spacing w:line="251" w:lineRule="exact"/>
        <w:rPr>
          <w:rFonts w:ascii="Arial" w:eastAsia="Arial" w:hAnsi="Arial" w:cs="Arial"/>
          <w:b/>
          <w:bCs/>
        </w:rPr>
      </w:pPr>
    </w:p>
    <w:p w14:paraId="2AA1E348" w14:textId="77777777" w:rsidR="00527327" w:rsidRDefault="00E74FE7">
      <w:pPr>
        <w:numPr>
          <w:ilvl w:val="0"/>
          <w:numId w:val="2"/>
        </w:numPr>
        <w:tabs>
          <w:tab w:val="left" w:pos="500"/>
        </w:tabs>
        <w:ind w:left="500" w:hanging="50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u w:val="single"/>
        </w:rPr>
        <w:t>Next scheduled meeting</w:t>
      </w:r>
    </w:p>
    <w:p w14:paraId="1F991574" w14:textId="77777777" w:rsidR="00527327" w:rsidRDefault="00527327">
      <w:pPr>
        <w:sectPr w:rsidR="00527327">
          <w:pgSz w:w="12240" w:h="15840"/>
          <w:pgMar w:top="845" w:right="1020" w:bottom="368" w:left="1080" w:header="0" w:footer="0" w:gutter="0"/>
          <w:cols w:space="720" w:equalWidth="0">
            <w:col w:w="10140"/>
          </w:cols>
        </w:sectPr>
      </w:pPr>
    </w:p>
    <w:p w14:paraId="4ED8C3E1" w14:textId="77777777" w:rsidR="00527327" w:rsidRDefault="00527327">
      <w:pPr>
        <w:spacing w:line="369" w:lineRule="exact"/>
        <w:rPr>
          <w:rFonts w:ascii="Arial" w:eastAsia="Arial" w:hAnsi="Arial" w:cs="Arial"/>
          <w:color w:val="0000EE"/>
        </w:rPr>
      </w:pPr>
    </w:p>
    <w:p w14:paraId="6CDF662D" w14:textId="77777777" w:rsidR="00527327" w:rsidRDefault="00E74FE7">
      <w:pPr>
        <w:ind w:left="100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</w:t>
      </w:r>
    </w:p>
    <w:p w14:paraId="515FCB93" w14:textId="77777777" w:rsidR="00527327" w:rsidRDefault="00527327">
      <w:pPr>
        <w:sectPr w:rsidR="00527327">
          <w:type w:val="continuous"/>
          <w:pgSz w:w="12240" w:h="15840"/>
          <w:pgMar w:top="845" w:right="1020" w:bottom="368" w:left="1080" w:header="0" w:footer="0" w:gutter="0"/>
          <w:cols w:space="720" w:equalWidth="0">
            <w:col w:w="10140"/>
          </w:cols>
        </w:sectPr>
      </w:pPr>
    </w:p>
    <w:p w14:paraId="6311B0B9" w14:textId="77777777" w:rsidR="00527327" w:rsidRDefault="00E74FE7">
      <w:pPr>
        <w:numPr>
          <w:ilvl w:val="0"/>
          <w:numId w:val="3"/>
        </w:numPr>
        <w:tabs>
          <w:tab w:val="left" w:pos="500"/>
        </w:tabs>
        <w:ind w:left="500" w:hanging="50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u w:val="single"/>
        </w:rPr>
        <w:lastRenderedPageBreak/>
        <w:t>Adjournment</w:t>
      </w:r>
    </w:p>
    <w:p w14:paraId="38B59FBF" w14:textId="77777777" w:rsidR="00527327" w:rsidRDefault="00E74FE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728" behindDoc="1" locked="0" layoutInCell="0" allowOverlap="1" wp14:anchorId="2140989C" wp14:editId="462B4A93">
            <wp:simplePos x="0" y="0"/>
            <wp:positionH relativeFrom="column">
              <wp:posOffset>0</wp:posOffset>
            </wp:positionH>
            <wp:positionV relativeFrom="paragraph">
              <wp:posOffset>501015</wp:posOffset>
            </wp:positionV>
            <wp:extent cx="6362700" cy="11125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1112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ABE2380" w14:textId="77777777" w:rsidR="00527327" w:rsidRDefault="00527327">
      <w:pPr>
        <w:spacing w:line="200" w:lineRule="exact"/>
        <w:rPr>
          <w:sz w:val="20"/>
          <w:szCs w:val="20"/>
        </w:rPr>
      </w:pPr>
    </w:p>
    <w:p w14:paraId="5B64B96B" w14:textId="77777777" w:rsidR="00527327" w:rsidRDefault="00527327">
      <w:pPr>
        <w:spacing w:line="200" w:lineRule="exact"/>
        <w:rPr>
          <w:sz w:val="20"/>
          <w:szCs w:val="20"/>
        </w:rPr>
      </w:pPr>
    </w:p>
    <w:p w14:paraId="422A287F" w14:textId="77777777" w:rsidR="00527327" w:rsidRDefault="00527327">
      <w:pPr>
        <w:spacing w:line="200" w:lineRule="exact"/>
        <w:rPr>
          <w:sz w:val="20"/>
          <w:szCs w:val="20"/>
        </w:rPr>
      </w:pPr>
    </w:p>
    <w:p w14:paraId="666055D1" w14:textId="77777777" w:rsidR="00527327" w:rsidRDefault="00527327">
      <w:pPr>
        <w:spacing w:line="237" w:lineRule="exact"/>
        <w:rPr>
          <w:sz w:val="20"/>
          <w:szCs w:val="20"/>
        </w:rPr>
      </w:pPr>
    </w:p>
    <w:p w14:paraId="18C93049" w14:textId="77777777" w:rsidR="00527327" w:rsidRDefault="00E74FE7">
      <w:pPr>
        <w:spacing w:line="285" w:lineRule="auto"/>
        <w:ind w:left="80" w:right="440" w:firstLine="678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THE PUBLIC IS INVITED TO PARTICIPATE IN PUBLIC MEETINGS FOR ALL AGENDAS. In accordance with the Americans with </w:t>
      </w:r>
      <w:r>
        <w:rPr>
          <w:rFonts w:eastAsia="Times New Roman"/>
          <w:b/>
          <w:bCs/>
          <w:sz w:val="20"/>
          <w:szCs w:val="20"/>
        </w:rPr>
        <w:t>Disabilities Act, Eagle Mountain City will make reasonable accommodation for participation in all Public Meetings and Work Sessions. Please call the City Recorder’s Office at least 3 working days prior to the meeting at 801-789-6610. This meeting may be held telephonically to allow a member of the public body to participate. This agenda is subject to change with a minimum 24-hour notice.</w:t>
      </w:r>
    </w:p>
    <w:p w14:paraId="794E0F92" w14:textId="77777777" w:rsidR="00527327" w:rsidRDefault="00E74FE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 wp14:anchorId="05D8C232" wp14:editId="679EB501">
            <wp:simplePos x="0" y="0"/>
            <wp:positionH relativeFrom="column">
              <wp:posOffset>6332220</wp:posOffset>
            </wp:positionH>
            <wp:positionV relativeFrom="paragraph">
              <wp:posOffset>796290</wp:posOffset>
            </wp:positionV>
            <wp:extent cx="30480" cy="76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B856F0" w14:textId="77777777" w:rsidR="00527327" w:rsidRDefault="00527327">
      <w:pPr>
        <w:sectPr w:rsidR="00527327">
          <w:pgSz w:w="12240" w:h="15840"/>
          <w:pgMar w:top="845" w:right="1020" w:bottom="368" w:left="1080" w:header="0" w:footer="0" w:gutter="0"/>
          <w:cols w:space="720" w:equalWidth="0">
            <w:col w:w="10140"/>
          </w:cols>
        </w:sectPr>
      </w:pPr>
    </w:p>
    <w:p w14:paraId="34EC1B9E" w14:textId="77777777" w:rsidR="00527327" w:rsidRDefault="00527327">
      <w:pPr>
        <w:spacing w:line="200" w:lineRule="exact"/>
        <w:rPr>
          <w:sz w:val="20"/>
          <w:szCs w:val="20"/>
        </w:rPr>
      </w:pPr>
    </w:p>
    <w:p w14:paraId="60EC3B7D" w14:textId="77777777" w:rsidR="00527327" w:rsidRDefault="00527327">
      <w:pPr>
        <w:spacing w:line="200" w:lineRule="exact"/>
        <w:rPr>
          <w:sz w:val="20"/>
          <w:szCs w:val="20"/>
        </w:rPr>
      </w:pPr>
    </w:p>
    <w:p w14:paraId="61B30200" w14:textId="77777777" w:rsidR="00527327" w:rsidRDefault="00527327">
      <w:pPr>
        <w:spacing w:line="200" w:lineRule="exact"/>
        <w:rPr>
          <w:sz w:val="20"/>
          <w:szCs w:val="20"/>
        </w:rPr>
      </w:pPr>
    </w:p>
    <w:p w14:paraId="2B60A0CE" w14:textId="77777777" w:rsidR="00527327" w:rsidRDefault="00527327">
      <w:pPr>
        <w:spacing w:line="200" w:lineRule="exact"/>
        <w:rPr>
          <w:sz w:val="20"/>
          <w:szCs w:val="20"/>
        </w:rPr>
      </w:pPr>
    </w:p>
    <w:p w14:paraId="3505BA68" w14:textId="77777777" w:rsidR="00527327" w:rsidRDefault="00527327">
      <w:pPr>
        <w:spacing w:line="200" w:lineRule="exact"/>
        <w:rPr>
          <w:sz w:val="20"/>
          <w:szCs w:val="20"/>
        </w:rPr>
      </w:pPr>
    </w:p>
    <w:p w14:paraId="37CCEAC5" w14:textId="77777777" w:rsidR="00527327" w:rsidRDefault="00527327">
      <w:pPr>
        <w:spacing w:line="200" w:lineRule="exact"/>
        <w:rPr>
          <w:sz w:val="20"/>
          <w:szCs w:val="20"/>
        </w:rPr>
      </w:pPr>
    </w:p>
    <w:p w14:paraId="4B5749E1" w14:textId="77777777" w:rsidR="00527327" w:rsidRDefault="00527327">
      <w:pPr>
        <w:spacing w:line="200" w:lineRule="exact"/>
        <w:rPr>
          <w:sz w:val="20"/>
          <w:szCs w:val="20"/>
        </w:rPr>
      </w:pPr>
    </w:p>
    <w:p w14:paraId="6EBA0D0F" w14:textId="77777777" w:rsidR="00527327" w:rsidRDefault="00527327">
      <w:pPr>
        <w:spacing w:line="200" w:lineRule="exact"/>
        <w:rPr>
          <w:sz w:val="20"/>
          <w:szCs w:val="20"/>
        </w:rPr>
      </w:pPr>
    </w:p>
    <w:p w14:paraId="7293EDDC" w14:textId="77777777" w:rsidR="00527327" w:rsidRDefault="00527327">
      <w:pPr>
        <w:spacing w:line="200" w:lineRule="exact"/>
        <w:rPr>
          <w:sz w:val="20"/>
          <w:szCs w:val="20"/>
        </w:rPr>
      </w:pPr>
    </w:p>
    <w:p w14:paraId="3019030A" w14:textId="77777777" w:rsidR="00527327" w:rsidRDefault="00527327">
      <w:pPr>
        <w:spacing w:line="200" w:lineRule="exact"/>
        <w:rPr>
          <w:sz w:val="20"/>
          <w:szCs w:val="20"/>
        </w:rPr>
      </w:pPr>
    </w:p>
    <w:p w14:paraId="4A9662AF" w14:textId="77777777" w:rsidR="00527327" w:rsidRDefault="00527327">
      <w:pPr>
        <w:spacing w:line="200" w:lineRule="exact"/>
        <w:rPr>
          <w:sz w:val="20"/>
          <w:szCs w:val="20"/>
        </w:rPr>
      </w:pPr>
    </w:p>
    <w:p w14:paraId="0654BB6E" w14:textId="77777777" w:rsidR="00527327" w:rsidRDefault="00527327">
      <w:pPr>
        <w:spacing w:line="200" w:lineRule="exact"/>
        <w:rPr>
          <w:sz w:val="20"/>
          <w:szCs w:val="20"/>
        </w:rPr>
      </w:pPr>
    </w:p>
    <w:p w14:paraId="7BA714FE" w14:textId="77777777" w:rsidR="00527327" w:rsidRDefault="00527327">
      <w:pPr>
        <w:spacing w:line="200" w:lineRule="exact"/>
        <w:rPr>
          <w:sz w:val="20"/>
          <w:szCs w:val="20"/>
        </w:rPr>
      </w:pPr>
    </w:p>
    <w:p w14:paraId="53DD50A7" w14:textId="77777777" w:rsidR="00527327" w:rsidRDefault="00527327">
      <w:pPr>
        <w:spacing w:line="200" w:lineRule="exact"/>
        <w:rPr>
          <w:sz w:val="20"/>
          <w:szCs w:val="20"/>
        </w:rPr>
      </w:pPr>
    </w:p>
    <w:p w14:paraId="6C6C0496" w14:textId="77777777" w:rsidR="00527327" w:rsidRDefault="00527327">
      <w:pPr>
        <w:spacing w:line="200" w:lineRule="exact"/>
        <w:rPr>
          <w:sz w:val="20"/>
          <w:szCs w:val="20"/>
        </w:rPr>
      </w:pPr>
    </w:p>
    <w:p w14:paraId="06F8DA3E" w14:textId="77777777" w:rsidR="00527327" w:rsidRDefault="00527327">
      <w:pPr>
        <w:spacing w:line="200" w:lineRule="exact"/>
        <w:rPr>
          <w:sz w:val="20"/>
          <w:szCs w:val="20"/>
        </w:rPr>
      </w:pPr>
    </w:p>
    <w:p w14:paraId="13D937CB" w14:textId="77777777" w:rsidR="00527327" w:rsidRDefault="00527327">
      <w:pPr>
        <w:spacing w:line="200" w:lineRule="exact"/>
        <w:rPr>
          <w:sz w:val="20"/>
          <w:szCs w:val="20"/>
        </w:rPr>
      </w:pPr>
    </w:p>
    <w:p w14:paraId="0F3E343A" w14:textId="77777777" w:rsidR="00527327" w:rsidRDefault="00527327">
      <w:pPr>
        <w:spacing w:line="200" w:lineRule="exact"/>
        <w:rPr>
          <w:sz w:val="20"/>
          <w:szCs w:val="20"/>
        </w:rPr>
      </w:pPr>
    </w:p>
    <w:p w14:paraId="60664180" w14:textId="77777777" w:rsidR="00527327" w:rsidRDefault="00527327">
      <w:pPr>
        <w:spacing w:line="200" w:lineRule="exact"/>
        <w:rPr>
          <w:sz w:val="20"/>
          <w:szCs w:val="20"/>
        </w:rPr>
      </w:pPr>
    </w:p>
    <w:p w14:paraId="4DEBC0B0" w14:textId="77777777" w:rsidR="00527327" w:rsidRDefault="00527327">
      <w:pPr>
        <w:spacing w:line="200" w:lineRule="exact"/>
        <w:rPr>
          <w:sz w:val="20"/>
          <w:szCs w:val="20"/>
        </w:rPr>
      </w:pPr>
    </w:p>
    <w:p w14:paraId="684BFD12" w14:textId="77777777" w:rsidR="00527327" w:rsidRDefault="00527327">
      <w:pPr>
        <w:spacing w:line="200" w:lineRule="exact"/>
        <w:rPr>
          <w:sz w:val="20"/>
          <w:szCs w:val="20"/>
        </w:rPr>
      </w:pPr>
    </w:p>
    <w:p w14:paraId="46389346" w14:textId="77777777" w:rsidR="00527327" w:rsidRDefault="00527327">
      <w:pPr>
        <w:spacing w:line="200" w:lineRule="exact"/>
        <w:rPr>
          <w:sz w:val="20"/>
          <w:szCs w:val="20"/>
        </w:rPr>
      </w:pPr>
    </w:p>
    <w:p w14:paraId="0376C850" w14:textId="77777777" w:rsidR="00527327" w:rsidRDefault="00527327">
      <w:pPr>
        <w:spacing w:line="200" w:lineRule="exact"/>
        <w:rPr>
          <w:sz w:val="20"/>
          <w:szCs w:val="20"/>
        </w:rPr>
      </w:pPr>
    </w:p>
    <w:p w14:paraId="7EEF5D68" w14:textId="77777777" w:rsidR="00527327" w:rsidRDefault="00527327">
      <w:pPr>
        <w:spacing w:line="200" w:lineRule="exact"/>
        <w:rPr>
          <w:sz w:val="20"/>
          <w:szCs w:val="20"/>
        </w:rPr>
      </w:pPr>
    </w:p>
    <w:p w14:paraId="3FDF4F66" w14:textId="77777777" w:rsidR="00527327" w:rsidRDefault="00527327">
      <w:pPr>
        <w:spacing w:line="200" w:lineRule="exact"/>
        <w:rPr>
          <w:sz w:val="20"/>
          <w:szCs w:val="20"/>
        </w:rPr>
      </w:pPr>
    </w:p>
    <w:p w14:paraId="74F5D631" w14:textId="77777777" w:rsidR="00527327" w:rsidRDefault="00527327">
      <w:pPr>
        <w:spacing w:line="200" w:lineRule="exact"/>
        <w:rPr>
          <w:sz w:val="20"/>
          <w:szCs w:val="20"/>
        </w:rPr>
      </w:pPr>
    </w:p>
    <w:p w14:paraId="16270359" w14:textId="77777777" w:rsidR="00527327" w:rsidRDefault="00527327">
      <w:pPr>
        <w:spacing w:line="200" w:lineRule="exact"/>
        <w:rPr>
          <w:sz w:val="20"/>
          <w:szCs w:val="20"/>
        </w:rPr>
      </w:pPr>
    </w:p>
    <w:p w14:paraId="71B83662" w14:textId="77777777" w:rsidR="00527327" w:rsidRDefault="00527327">
      <w:pPr>
        <w:spacing w:line="200" w:lineRule="exact"/>
        <w:rPr>
          <w:sz w:val="20"/>
          <w:szCs w:val="20"/>
        </w:rPr>
      </w:pPr>
    </w:p>
    <w:p w14:paraId="430B51A0" w14:textId="77777777" w:rsidR="00527327" w:rsidRDefault="00527327">
      <w:pPr>
        <w:spacing w:line="200" w:lineRule="exact"/>
        <w:rPr>
          <w:sz w:val="20"/>
          <w:szCs w:val="20"/>
        </w:rPr>
      </w:pPr>
    </w:p>
    <w:p w14:paraId="24474310" w14:textId="77777777" w:rsidR="00527327" w:rsidRDefault="00527327">
      <w:pPr>
        <w:spacing w:line="200" w:lineRule="exact"/>
        <w:rPr>
          <w:sz w:val="20"/>
          <w:szCs w:val="20"/>
        </w:rPr>
      </w:pPr>
    </w:p>
    <w:p w14:paraId="5CE491C8" w14:textId="77777777" w:rsidR="00527327" w:rsidRDefault="00527327">
      <w:pPr>
        <w:spacing w:line="200" w:lineRule="exact"/>
        <w:rPr>
          <w:sz w:val="20"/>
          <w:szCs w:val="20"/>
        </w:rPr>
      </w:pPr>
    </w:p>
    <w:p w14:paraId="47B97EBF" w14:textId="77777777" w:rsidR="00527327" w:rsidRDefault="00527327">
      <w:pPr>
        <w:spacing w:line="200" w:lineRule="exact"/>
        <w:rPr>
          <w:sz w:val="20"/>
          <w:szCs w:val="20"/>
        </w:rPr>
      </w:pPr>
    </w:p>
    <w:p w14:paraId="32403E1A" w14:textId="77777777" w:rsidR="00527327" w:rsidRDefault="00527327">
      <w:pPr>
        <w:spacing w:line="200" w:lineRule="exact"/>
        <w:rPr>
          <w:sz w:val="20"/>
          <w:szCs w:val="20"/>
        </w:rPr>
      </w:pPr>
    </w:p>
    <w:p w14:paraId="659B47AE" w14:textId="77777777" w:rsidR="00527327" w:rsidRDefault="00527327">
      <w:pPr>
        <w:spacing w:line="200" w:lineRule="exact"/>
        <w:rPr>
          <w:sz w:val="20"/>
          <w:szCs w:val="20"/>
        </w:rPr>
      </w:pPr>
    </w:p>
    <w:p w14:paraId="1119CF0E" w14:textId="77777777" w:rsidR="00527327" w:rsidRDefault="00527327">
      <w:pPr>
        <w:spacing w:line="200" w:lineRule="exact"/>
        <w:rPr>
          <w:sz w:val="20"/>
          <w:szCs w:val="20"/>
        </w:rPr>
      </w:pPr>
    </w:p>
    <w:p w14:paraId="262914B1" w14:textId="77777777" w:rsidR="00527327" w:rsidRDefault="00527327">
      <w:pPr>
        <w:spacing w:line="200" w:lineRule="exact"/>
        <w:rPr>
          <w:sz w:val="20"/>
          <w:szCs w:val="20"/>
        </w:rPr>
      </w:pPr>
    </w:p>
    <w:p w14:paraId="110BA485" w14:textId="77777777" w:rsidR="00527327" w:rsidRDefault="00527327">
      <w:pPr>
        <w:spacing w:line="200" w:lineRule="exact"/>
        <w:rPr>
          <w:sz w:val="20"/>
          <w:szCs w:val="20"/>
        </w:rPr>
      </w:pPr>
    </w:p>
    <w:p w14:paraId="06B32A1B" w14:textId="77777777" w:rsidR="00527327" w:rsidRDefault="00527327">
      <w:pPr>
        <w:spacing w:line="200" w:lineRule="exact"/>
        <w:rPr>
          <w:sz w:val="20"/>
          <w:szCs w:val="20"/>
        </w:rPr>
      </w:pPr>
    </w:p>
    <w:p w14:paraId="22631298" w14:textId="77777777" w:rsidR="00527327" w:rsidRDefault="00527327">
      <w:pPr>
        <w:spacing w:line="200" w:lineRule="exact"/>
        <w:rPr>
          <w:sz w:val="20"/>
          <w:szCs w:val="20"/>
        </w:rPr>
      </w:pPr>
    </w:p>
    <w:p w14:paraId="4DCD2151" w14:textId="77777777" w:rsidR="00527327" w:rsidRDefault="00527327">
      <w:pPr>
        <w:spacing w:line="200" w:lineRule="exact"/>
        <w:rPr>
          <w:sz w:val="20"/>
          <w:szCs w:val="20"/>
        </w:rPr>
      </w:pPr>
    </w:p>
    <w:p w14:paraId="518400EF" w14:textId="77777777" w:rsidR="00527327" w:rsidRDefault="00527327">
      <w:pPr>
        <w:spacing w:line="200" w:lineRule="exact"/>
        <w:rPr>
          <w:sz w:val="20"/>
          <w:szCs w:val="20"/>
        </w:rPr>
      </w:pPr>
    </w:p>
    <w:p w14:paraId="5024A8DD" w14:textId="77777777" w:rsidR="00527327" w:rsidRDefault="00527327">
      <w:pPr>
        <w:spacing w:line="200" w:lineRule="exact"/>
        <w:rPr>
          <w:sz w:val="20"/>
          <w:szCs w:val="20"/>
        </w:rPr>
      </w:pPr>
    </w:p>
    <w:p w14:paraId="296F1089" w14:textId="77777777" w:rsidR="00527327" w:rsidRDefault="00527327">
      <w:pPr>
        <w:spacing w:line="200" w:lineRule="exact"/>
        <w:rPr>
          <w:sz w:val="20"/>
          <w:szCs w:val="20"/>
        </w:rPr>
      </w:pPr>
    </w:p>
    <w:p w14:paraId="24DA20FA" w14:textId="77777777" w:rsidR="00527327" w:rsidRDefault="00527327">
      <w:pPr>
        <w:spacing w:line="200" w:lineRule="exact"/>
        <w:rPr>
          <w:sz w:val="20"/>
          <w:szCs w:val="20"/>
        </w:rPr>
      </w:pPr>
    </w:p>
    <w:p w14:paraId="5F2FDC0D" w14:textId="77777777" w:rsidR="00527327" w:rsidRDefault="00527327">
      <w:pPr>
        <w:spacing w:line="200" w:lineRule="exact"/>
        <w:rPr>
          <w:sz w:val="20"/>
          <w:szCs w:val="20"/>
        </w:rPr>
      </w:pPr>
    </w:p>
    <w:p w14:paraId="4A19D8A1" w14:textId="77777777" w:rsidR="00527327" w:rsidRDefault="00527327">
      <w:pPr>
        <w:spacing w:line="200" w:lineRule="exact"/>
        <w:rPr>
          <w:sz w:val="20"/>
          <w:szCs w:val="20"/>
        </w:rPr>
      </w:pPr>
    </w:p>
    <w:p w14:paraId="5C9886A2" w14:textId="77777777" w:rsidR="00527327" w:rsidRDefault="00527327">
      <w:pPr>
        <w:spacing w:line="200" w:lineRule="exact"/>
        <w:rPr>
          <w:sz w:val="20"/>
          <w:szCs w:val="20"/>
        </w:rPr>
      </w:pPr>
    </w:p>
    <w:p w14:paraId="6271CF23" w14:textId="77777777" w:rsidR="00527327" w:rsidRDefault="00527327">
      <w:pPr>
        <w:spacing w:line="200" w:lineRule="exact"/>
        <w:rPr>
          <w:sz w:val="20"/>
          <w:szCs w:val="20"/>
        </w:rPr>
      </w:pPr>
    </w:p>
    <w:p w14:paraId="43246D32" w14:textId="77777777" w:rsidR="00527327" w:rsidRDefault="00527327">
      <w:pPr>
        <w:spacing w:line="200" w:lineRule="exact"/>
        <w:rPr>
          <w:sz w:val="20"/>
          <w:szCs w:val="20"/>
        </w:rPr>
      </w:pPr>
    </w:p>
    <w:p w14:paraId="677DFE30" w14:textId="77777777" w:rsidR="00527327" w:rsidRDefault="00527327">
      <w:pPr>
        <w:spacing w:line="200" w:lineRule="exact"/>
        <w:rPr>
          <w:sz w:val="20"/>
          <w:szCs w:val="20"/>
        </w:rPr>
      </w:pPr>
    </w:p>
    <w:p w14:paraId="678D6E46" w14:textId="77777777" w:rsidR="00527327" w:rsidRDefault="00527327">
      <w:pPr>
        <w:spacing w:line="200" w:lineRule="exact"/>
        <w:rPr>
          <w:sz w:val="20"/>
          <w:szCs w:val="20"/>
        </w:rPr>
      </w:pPr>
    </w:p>
    <w:p w14:paraId="37CC506B" w14:textId="77777777" w:rsidR="00527327" w:rsidRDefault="00527327">
      <w:pPr>
        <w:spacing w:line="200" w:lineRule="exact"/>
        <w:rPr>
          <w:sz w:val="20"/>
          <w:szCs w:val="20"/>
        </w:rPr>
      </w:pPr>
    </w:p>
    <w:p w14:paraId="3435DC4F" w14:textId="77777777" w:rsidR="00527327" w:rsidRDefault="00527327">
      <w:pPr>
        <w:spacing w:line="200" w:lineRule="exact"/>
        <w:rPr>
          <w:sz w:val="20"/>
          <w:szCs w:val="20"/>
        </w:rPr>
      </w:pPr>
    </w:p>
    <w:p w14:paraId="11518876" w14:textId="77777777" w:rsidR="00527327" w:rsidRDefault="00527327">
      <w:pPr>
        <w:spacing w:line="200" w:lineRule="exact"/>
        <w:rPr>
          <w:sz w:val="20"/>
          <w:szCs w:val="20"/>
        </w:rPr>
      </w:pPr>
    </w:p>
    <w:p w14:paraId="7FECCE76" w14:textId="77777777" w:rsidR="00527327" w:rsidRDefault="00527327">
      <w:pPr>
        <w:spacing w:line="200" w:lineRule="exact"/>
        <w:rPr>
          <w:sz w:val="20"/>
          <w:szCs w:val="20"/>
        </w:rPr>
      </w:pPr>
    </w:p>
    <w:p w14:paraId="3AB97C87" w14:textId="77777777" w:rsidR="00527327" w:rsidRDefault="00527327">
      <w:pPr>
        <w:spacing w:line="310" w:lineRule="exact"/>
        <w:rPr>
          <w:sz w:val="20"/>
          <w:szCs w:val="20"/>
        </w:rPr>
      </w:pPr>
    </w:p>
    <w:p w14:paraId="78EB2407" w14:textId="77777777" w:rsidR="00527327" w:rsidRDefault="00E74FE7">
      <w:pPr>
        <w:ind w:left="100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</w:p>
    <w:sectPr w:rsidR="00527327">
      <w:type w:val="continuous"/>
      <w:pgSz w:w="12240" w:h="15840"/>
      <w:pgMar w:top="845" w:right="1020" w:bottom="368" w:left="1080" w:header="0" w:footer="0" w:gutter="0"/>
      <w:cols w:space="720" w:equalWidth="0">
        <w:col w:w="101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1649"/>
    <w:multiLevelType w:val="hybridMultilevel"/>
    <w:tmpl w:val="996AF37E"/>
    <w:lvl w:ilvl="0" w:tplc="B328B398">
      <w:start w:val="2"/>
      <w:numFmt w:val="decimal"/>
      <w:lvlText w:val="%1."/>
      <w:lvlJc w:val="left"/>
    </w:lvl>
    <w:lvl w:ilvl="1" w:tplc="479A5D40">
      <w:numFmt w:val="decimal"/>
      <w:lvlText w:val=""/>
      <w:lvlJc w:val="left"/>
    </w:lvl>
    <w:lvl w:ilvl="2" w:tplc="D6EE25B0">
      <w:numFmt w:val="decimal"/>
      <w:lvlText w:val=""/>
      <w:lvlJc w:val="left"/>
    </w:lvl>
    <w:lvl w:ilvl="3" w:tplc="237EDAFE">
      <w:numFmt w:val="decimal"/>
      <w:lvlText w:val=""/>
      <w:lvlJc w:val="left"/>
    </w:lvl>
    <w:lvl w:ilvl="4" w:tplc="FFCA9ED0">
      <w:numFmt w:val="decimal"/>
      <w:lvlText w:val=""/>
      <w:lvlJc w:val="left"/>
    </w:lvl>
    <w:lvl w:ilvl="5" w:tplc="2B5A987C">
      <w:numFmt w:val="decimal"/>
      <w:lvlText w:val=""/>
      <w:lvlJc w:val="left"/>
    </w:lvl>
    <w:lvl w:ilvl="6" w:tplc="7BC6DB56">
      <w:numFmt w:val="decimal"/>
      <w:lvlText w:val=""/>
      <w:lvlJc w:val="left"/>
    </w:lvl>
    <w:lvl w:ilvl="7" w:tplc="2110C576">
      <w:numFmt w:val="decimal"/>
      <w:lvlText w:val=""/>
      <w:lvlJc w:val="left"/>
    </w:lvl>
    <w:lvl w:ilvl="8" w:tplc="D8442D8A">
      <w:numFmt w:val="decimal"/>
      <w:lvlText w:val=""/>
      <w:lvlJc w:val="left"/>
    </w:lvl>
  </w:abstractNum>
  <w:abstractNum w:abstractNumId="1" w15:restartNumberingAfterBreak="0">
    <w:nsid w:val="00005F90"/>
    <w:multiLevelType w:val="hybridMultilevel"/>
    <w:tmpl w:val="CC4E3FE4"/>
    <w:lvl w:ilvl="0" w:tplc="8EEA1FFE">
      <w:start w:val="1"/>
      <w:numFmt w:val="decimal"/>
      <w:lvlText w:val="%1."/>
      <w:lvlJc w:val="left"/>
    </w:lvl>
    <w:lvl w:ilvl="1" w:tplc="C34E2BD0">
      <w:numFmt w:val="decimal"/>
      <w:lvlText w:val=""/>
      <w:lvlJc w:val="left"/>
    </w:lvl>
    <w:lvl w:ilvl="2" w:tplc="1D68667C">
      <w:numFmt w:val="decimal"/>
      <w:lvlText w:val=""/>
      <w:lvlJc w:val="left"/>
    </w:lvl>
    <w:lvl w:ilvl="3" w:tplc="01D00424">
      <w:numFmt w:val="decimal"/>
      <w:lvlText w:val=""/>
      <w:lvlJc w:val="left"/>
    </w:lvl>
    <w:lvl w:ilvl="4" w:tplc="21ECBA40">
      <w:numFmt w:val="decimal"/>
      <w:lvlText w:val=""/>
      <w:lvlJc w:val="left"/>
    </w:lvl>
    <w:lvl w:ilvl="5" w:tplc="9DBE1C4C">
      <w:numFmt w:val="decimal"/>
      <w:lvlText w:val=""/>
      <w:lvlJc w:val="left"/>
    </w:lvl>
    <w:lvl w:ilvl="6" w:tplc="EBEC5F7C">
      <w:numFmt w:val="decimal"/>
      <w:lvlText w:val=""/>
      <w:lvlJc w:val="left"/>
    </w:lvl>
    <w:lvl w:ilvl="7" w:tplc="8D7C48F2">
      <w:numFmt w:val="decimal"/>
      <w:lvlText w:val=""/>
      <w:lvlJc w:val="left"/>
    </w:lvl>
    <w:lvl w:ilvl="8" w:tplc="C2526502">
      <w:numFmt w:val="decimal"/>
      <w:lvlText w:val=""/>
      <w:lvlJc w:val="left"/>
    </w:lvl>
  </w:abstractNum>
  <w:abstractNum w:abstractNumId="2" w15:restartNumberingAfterBreak="0">
    <w:nsid w:val="00006DF1"/>
    <w:multiLevelType w:val="hybridMultilevel"/>
    <w:tmpl w:val="D444D706"/>
    <w:lvl w:ilvl="0" w:tplc="78AA7082">
      <w:start w:val="9"/>
      <w:numFmt w:val="decimal"/>
      <w:lvlText w:val="%1."/>
      <w:lvlJc w:val="left"/>
    </w:lvl>
    <w:lvl w:ilvl="1" w:tplc="A210D9DE">
      <w:numFmt w:val="decimal"/>
      <w:lvlText w:val=""/>
      <w:lvlJc w:val="left"/>
    </w:lvl>
    <w:lvl w:ilvl="2" w:tplc="94307396">
      <w:numFmt w:val="decimal"/>
      <w:lvlText w:val=""/>
      <w:lvlJc w:val="left"/>
    </w:lvl>
    <w:lvl w:ilvl="3" w:tplc="CFAA5626">
      <w:numFmt w:val="decimal"/>
      <w:lvlText w:val=""/>
      <w:lvlJc w:val="left"/>
    </w:lvl>
    <w:lvl w:ilvl="4" w:tplc="4C329C1A">
      <w:numFmt w:val="decimal"/>
      <w:lvlText w:val=""/>
      <w:lvlJc w:val="left"/>
    </w:lvl>
    <w:lvl w:ilvl="5" w:tplc="21FAEA82">
      <w:numFmt w:val="decimal"/>
      <w:lvlText w:val=""/>
      <w:lvlJc w:val="left"/>
    </w:lvl>
    <w:lvl w:ilvl="6" w:tplc="4440BEAE">
      <w:numFmt w:val="decimal"/>
      <w:lvlText w:val=""/>
      <w:lvlJc w:val="left"/>
    </w:lvl>
    <w:lvl w:ilvl="7" w:tplc="93FA6104">
      <w:numFmt w:val="decimal"/>
      <w:lvlText w:val=""/>
      <w:lvlJc w:val="left"/>
    </w:lvl>
    <w:lvl w:ilvl="8" w:tplc="449C95F4">
      <w:numFmt w:val="decimal"/>
      <w:lvlText w:val=""/>
      <w:lvlJc w:val="left"/>
    </w:lvl>
  </w:abstractNum>
  <w:num w:numId="1" w16cid:durableId="1794668391">
    <w:abstractNumId w:val="1"/>
  </w:num>
  <w:num w:numId="2" w16cid:durableId="1842038580">
    <w:abstractNumId w:val="0"/>
  </w:num>
  <w:num w:numId="3" w16cid:durableId="831793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327"/>
    <w:rsid w:val="00527327"/>
    <w:rsid w:val="00E7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DDF27"/>
  <w15:docId w15:val="{83492010-AEC0-4C0B-B325-7E8B00183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tarweb-production.s3.amazonaws.com/uploads/attachment/pdf/2483978/MS_examples.pdf" TargetMode="External"/><Relationship Id="rId13" Type="http://schemas.openxmlformats.org/officeDocument/2006/relationships/hyperlink" Target="https://legistarweb-production.s3.amazonaws.com/uploads/attachment/pdf/2483182/Redline_Response_Package_Preliminary_Plat_NPA_8_Phase_B_03.06.24.pdf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egistarweb-production.s3.amazonaws.com/uploads/attachment/pdf/2481862/RL_Mountainland_Supply_Site_second.pdf" TargetMode="External"/><Relationship Id="rId12" Type="http://schemas.openxmlformats.org/officeDocument/2006/relationships/hyperlink" Target="https://legistarweb-production.s3.amazonaws.com/uploads/attachment/pdf/2483221/Preliminary_Plat_NPA_8_Phase_B_2nd_Submittal_Revised_Redlines_03.06.24.pdf" TargetMode="External"/><Relationship Id="rId17" Type="http://schemas.openxmlformats.org/officeDocument/2006/relationships/hyperlink" Target="https://legistarweb-production.s3.amazonaws.com/uploads/attachment/pdf/2480288/Firefly_NPA8B_Landscape_20240223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gistarweb-production.s3.amazonaws.com/uploads/attachment/pdf/2478852/Preliminary_Plat_NPA_8_Phase_B_Park_Plan_Revised_03.04.24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2kbkoa27fdvtw.cloudfront.net/emcity/8dfd5032f6847bcb5a2cc59e41fa0f810.pdf" TargetMode="External"/><Relationship Id="rId11" Type="http://schemas.openxmlformats.org/officeDocument/2006/relationships/hyperlink" Target="https://d2kbkoa27fdvtw.cloudfront.net/emcity/8b7c98142deddd584bb36658e7870c6a0.pdf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legistarweb-production.s3.amazonaws.com/uploads/attachment/pdf/2485803/Block_Length_Memo.pdf" TargetMode="External"/><Relationship Id="rId10" Type="http://schemas.openxmlformats.org/officeDocument/2006/relationships/hyperlink" Target="https://legistarweb-production.s3.amazonaws.com/uploads/attachment/pdf/2485648/02.27.2023_PC_DRAFT_Minutes.pdf" TargetMode="Externa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legistarweb-production.s3.amazonaws.com/uploads/attachment/pdf/2487218/Bradford_Mountainland_Warehouse_3-7-24.pdf" TargetMode="External"/><Relationship Id="rId14" Type="http://schemas.openxmlformats.org/officeDocument/2006/relationships/hyperlink" Target="https://legistarweb-production.s3.amazonaws.com/uploads/attachment/pdf/2485802/Block_Length_Exhibit_for_Memo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Shawna Ellis</cp:lastModifiedBy>
  <cp:revision>2</cp:revision>
  <dcterms:created xsi:type="dcterms:W3CDTF">2024-03-07T22:58:00Z</dcterms:created>
  <dcterms:modified xsi:type="dcterms:W3CDTF">2024-03-07T22:58:00Z</dcterms:modified>
</cp:coreProperties>
</file>