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3F99" w14:textId="77777777" w:rsidR="00EF406B" w:rsidRPr="00E33F75" w:rsidRDefault="00EF406B" w:rsidP="00EF406B">
      <w:pPr>
        <w:pStyle w:val="Title"/>
        <w:spacing w:after="120"/>
        <w:ind w:left="0"/>
        <w:rPr>
          <w:rFonts w:ascii="Cambria" w:hAnsi="Cambria"/>
          <w:sz w:val="24"/>
          <w:szCs w:val="24"/>
        </w:rPr>
      </w:pPr>
      <w:r w:rsidRPr="00E33F75">
        <w:rPr>
          <w:rFonts w:ascii="Cambria" w:hAnsi="Cambria"/>
          <w:sz w:val="24"/>
          <w:szCs w:val="24"/>
        </w:rPr>
        <w:t>Background</w:t>
      </w:r>
    </w:p>
    <w:p w14:paraId="3EECAD7E" w14:textId="77777777" w:rsidR="00EF406B" w:rsidRPr="00E33F75" w:rsidRDefault="00EF406B" w:rsidP="00EF406B">
      <w:pPr>
        <w:rPr>
          <w:rFonts w:ascii="Cambria" w:hAnsi="Cambria" w:cs="Arial"/>
        </w:rPr>
      </w:pPr>
      <w:r w:rsidRPr="00E33F75">
        <w:rPr>
          <w:rFonts w:ascii="Cambria" w:hAnsi="Cambria" w:cs="Arial"/>
        </w:rPr>
        <w:t>In very isolated situations, a child who is terminally ill may be enrolled and actively participating in a public school. This policy sets forth what school personnel may and must do if a student subject to a "do not resuscitate" (DNR) directive faces a life-threatening medical emergency.</w:t>
      </w:r>
    </w:p>
    <w:p w14:paraId="18C89D9B" w14:textId="77777777" w:rsidR="00EF406B" w:rsidRPr="00E33F75" w:rsidRDefault="00EF406B" w:rsidP="00EF406B">
      <w:pPr>
        <w:rPr>
          <w:rFonts w:ascii="Cambria" w:hAnsi="Cambria" w:cs="Arial"/>
        </w:rPr>
      </w:pPr>
    </w:p>
    <w:p w14:paraId="63530D30" w14:textId="63521009" w:rsidR="00EF406B" w:rsidRDefault="00EF406B" w:rsidP="00EF406B">
      <w:pPr>
        <w:rPr>
          <w:rFonts w:ascii="Cambria" w:hAnsi="Cambria" w:cs="Arial"/>
        </w:rPr>
      </w:pPr>
      <w:r w:rsidRPr="00E33F75">
        <w:rPr>
          <w:rFonts w:ascii="Cambria" w:hAnsi="Cambria" w:cs="Arial"/>
        </w:rPr>
        <w:t xml:space="preserve">The law provides that a </w:t>
      </w:r>
      <w:r w:rsidR="005D7A8C" w:rsidRPr="0010698C">
        <w:rPr>
          <w:rFonts w:ascii="Cambria" w:hAnsi="Cambria" w:cs="Arial"/>
          <w:color w:val="000000" w:themeColor="text1"/>
        </w:rPr>
        <w:t>Provider Order for Life Sustaining Treatment or</w:t>
      </w:r>
      <w:r w:rsidRPr="0010698C">
        <w:rPr>
          <w:rFonts w:ascii="Cambria" w:hAnsi="Cambria" w:cs="Arial"/>
          <w:color w:val="000000" w:themeColor="text1"/>
        </w:rPr>
        <w:t xml:space="preserve"> </w:t>
      </w:r>
      <w:r w:rsidR="00E33F75" w:rsidRPr="0010698C">
        <w:rPr>
          <w:rFonts w:ascii="Cambria" w:hAnsi="Cambria" w:cs="Arial"/>
          <w:color w:val="000000" w:themeColor="text1"/>
        </w:rPr>
        <w:t>“POLST order”</w:t>
      </w:r>
      <w:r w:rsidR="00E33F75">
        <w:rPr>
          <w:rFonts w:ascii="Cambria" w:hAnsi="Cambria" w:cs="Arial"/>
          <w:color w:val="0070C0"/>
        </w:rPr>
        <w:t xml:space="preserve"> </w:t>
      </w:r>
      <w:r w:rsidRPr="00E33F75">
        <w:rPr>
          <w:rFonts w:ascii="Cambria" w:hAnsi="Cambria" w:cs="Arial"/>
        </w:rPr>
        <w:t xml:space="preserve">executed pursuant to </w:t>
      </w:r>
      <w:hyperlink r:id="rId7" w:history="1">
        <w:r w:rsidRPr="00E33F75">
          <w:rPr>
            <w:rStyle w:val="Hyperlink"/>
            <w:rFonts w:ascii="Cambria" w:hAnsi="Cambria" w:cs="Arial"/>
          </w:rPr>
          <w:t>Utah Code § 75-2a-106</w:t>
        </w:r>
      </w:hyperlink>
      <w:r w:rsidRPr="00E33F75">
        <w:rPr>
          <w:rFonts w:ascii="Cambria" w:hAnsi="Cambria" w:cs="Arial"/>
        </w:rPr>
        <w:t xml:space="preserve"> may be directed to health care providers or emergency medical service providers licensed or certified under Utah Code Title 26</w:t>
      </w:r>
      <w:r w:rsidR="00752B29">
        <w:rPr>
          <w:rFonts w:ascii="Cambria" w:hAnsi="Cambria" w:cs="Arial"/>
          <w:color w:val="0070C0"/>
        </w:rPr>
        <w:t>B</w:t>
      </w:r>
      <w:r w:rsidRPr="00E33F75">
        <w:rPr>
          <w:rFonts w:ascii="Cambria" w:hAnsi="Cambria" w:cs="Arial"/>
        </w:rPr>
        <w:t xml:space="preserve">, Chapter </w:t>
      </w:r>
      <w:r w:rsidRPr="00752B29">
        <w:rPr>
          <w:rFonts w:ascii="Cambria" w:hAnsi="Cambria" w:cs="Arial"/>
          <w:strike/>
          <w:color w:val="FF0000"/>
        </w:rPr>
        <w:t>8A</w:t>
      </w:r>
      <w:r w:rsidR="00752B29">
        <w:rPr>
          <w:rFonts w:ascii="Cambria" w:hAnsi="Cambria" w:cs="Arial"/>
          <w:color w:val="0070C0"/>
        </w:rPr>
        <w:t>4, Part 1, Utah Emergency Medical Services System</w:t>
      </w:r>
      <w:r w:rsidRPr="00E33F75">
        <w:rPr>
          <w:rFonts w:ascii="Cambria" w:hAnsi="Cambria" w:cs="Arial"/>
        </w:rPr>
        <w:t xml:space="preserve">. </w:t>
      </w:r>
      <w:r w:rsidR="00E33F75" w:rsidRPr="0010698C">
        <w:rPr>
          <w:rFonts w:ascii="Cambria" w:hAnsi="Cambria" w:cs="Arial"/>
          <w:color w:val="000000" w:themeColor="text1"/>
        </w:rPr>
        <w:t xml:space="preserve">A POLST order gives direction to health care providers, health care facilities, and emergency medical services providers regarding the specific health care decisions of </w:t>
      </w:r>
      <w:r w:rsidR="00E33F75" w:rsidRPr="003E3233">
        <w:rPr>
          <w:rFonts w:ascii="Cambria" w:hAnsi="Cambria" w:cs="Arial"/>
          <w:color w:val="000000" w:themeColor="text1"/>
        </w:rPr>
        <w:t>the</w:t>
      </w:r>
      <w:r w:rsidR="0060354F" w:rsidRPr="003E3233">
        <w:rPr>
          <w:rFonts w:ascii="Cambria" w:hAnsi="Cambria" w:cs="Arial"/>
          <w:color w:val="000000" w:themeColor="text1"/>
        </w:rPr>
        <w:t xml:space="preserve"> individual</w:t>
      </w:r>
      <w:r w:rsidR="00E33F75" w:rsidRPr="003E3233">
        <w:rPr>
          <w:rFonts w:ascii="Cambria" w:hAnsi="Cambria" w:cs="Arial"/>
          <w:color w:val="000000" w:themeColor="text1"/>
        </w:rPr>
        <w:t xml:space="preserve"> to whom </w:t>
      </w:r>
      <w:r w:rsidR="00E33F75" w:rsidRPr="0010698C">
        <w:rPr>
          <w:rFonts w:ascii="Cambria" w:hAnsi="Cambria" w:cs="Arial"/>
          <w:color w:val="000000" w:themeColor="text1"/>
        </w:rPr>
        <w:t xml:space="preserve">the order relates. </w:t>
      </w:r>
      <w:r w:rsidRPr="00E33F75">
        <w:rPr>
          <w:rFonts w:ascii="Cambria" w:hAnsi="Cambria" w:cs="Arial"/>
        </w:rPr>
        <w:t>The</w:t>
      </w:r>
      <w:r w:rsidR="00E33F75">
        <w:rPr>
          <w:rFonts w:ascii="Cambria" w:hAnsi="Cambria" w:cs="Arial"/>
        </w:rPr>
        <w:t xml:space="preserve"> </w:t>
      </w:r>
      <w:r w:rsidRPr="00E33F75">
        <w:rPr>
          <w:rFonts w:ascii="Cambria" w:hAnsi="Cambria" w:cs="Arial"/>
        </w:rPr>
        <w:t xml:space="preserve">law further provides that those licensed or certified emergency medical providers may be directed to withhold or withdraw all life-sustaining procedures. Professionals licensed pursuant to </w:t>
      </w:r>
      <w:hyperlink r:id="rId8" w:anchor=":~:text=Licensure%20of%20emergency%20medical%20service%20personnel.,-(1)&amp;text=guidelines%20for%20giving%20credit%20for,of%2Dstate%20training%20and%20experience.&amp;text=verify%20the%20certification%20of%20emergency%20medical%20dispatchers." w:history="1">
        <w:r w:rsidRPr="00E33F75">
          <w:rPr>
            <w:rStyle w:val="Hyperlink"/>
            <w:rFonts w:ascii="Cambria" w:hAnsi="Cambria" w:cs="Arial"/>
          </w:rPr>
          <w:t>Utah Code § 2</w:t>
        </w:r>
        <w:r w:rsidRPr="00E33F75">
          <w:rPr>
            <w:rStyle w:val="Hyperlink"/>
            <w:rFonts w:ascii="Cambria" w:hAnsi="Cambria" w:cs="Arial"/>
          </w:rPr>
          <w:t>6</w:t>
        </w:r>
        <w:r w:rsidR="00752B29">
          <w:rPr>
            <w:rStyle w:val="Hyperlink"/>
            <w:rFonts w:ascii="Cambria" w:hAnsi="Cambria" w:cs="Arial"/>
          </w:rPr>
          <w:t xml:space="preserve">B-4-116 </w:t>
        </w:r>
        <w:r w:rsidRPr="00752B29">
          <w:rPr>
            <w:rStyle w:val="Hyperlink"/>
            <w:rFonts w:ascii="Cambria" w:hAnsi="Cambria" w:cs="Arial"/>
            <w:strike/>
            <w:color w:val="FF0000"/>
          </w:rPr>
          <w:t>-8A-302</w:t>
        </w:r>
      </w:hyperlink>
      <w:r w:rsidRPr="00E33F75">
        <w:rPr>
          <w:rFonts w:ascii="Cambria" w:hAnsi="Cambria" w:cs="Arial"/>
        </w:rPr>
        <w:t xml:space="preserve"> include paramedics,</w:t>
      </w:r>
      <w:r w:rsidR="0060354F">
        <w:rPr>
          <w:rFonts w:ascii="Cambria" w:hAnsi="Cambria" w:cs="Arial"/>
          <w:color w:val="0070C0"/>
        </w:rPr>
        <w:t xml:space="preserve"> </w:t>
      </w:r>
      <w:r w:rsidR="0060354F" w:rsidRPr="003E3233">
        <w:rPr>
          <w:rFonts w:ascii="Cambria" w:hAnsi="Cambria" w:cs="Arial"/>
          <w:color w:val="000000" w:themeColor="text1"/>
        </w:rPr>
        <w:t>advanced emergency medical service technicians,</w:t>
      </w:r>
      <w:r w:rsidRPr="003E3233">
        <w:rPr>
          <w:rFonts w:ascii="Cambria" w:hAnsi="Cambria" w:cs="Arial"/>
          <w:color w:val="000000" w:themeColor="text1"/>
        </w:rPr>
        <w:t xml:space="preserve"> emergency medical service</w:t>
      </w:r>
      <w:r w:rsidR="0060354F" w:rsidRPr="003E3233">
        <w:rPr>
          <w:rFonts w:ascii="Cambria" w:hAnsi="Cambria" w:cs="Arial"/>
          <w:color w:val="000000" w:themeColor="text1"/>
        </w:rPr>
        <w:t>s technicians</w:t>
      </w:r>
      <w:r w:rsidR="003E3233" w:rsidRPr="003E3233">
        <w:rPr>
          <w:rFonts w:ascii="Cambria" w:hAnsi="Cambria" w:cs="Arial"/>
          <w:color w:val="000000" w:themeColor="text1"/>
        </w:rPr>
        <w:t xml:space="preserve">, </w:t>
      </w:r>
      <w:r w:rsidR="0060354F" w:rsidRPr="003E3233">
        <w:rPr>
          <w:rFonts w:ascii="Cambria" w:hAnsi="Cambria" w:cs="Arial"/>
          <w:color w:val="000000" w:themeColor="text1"/>
        </w:rPr>
        <w:t xml:space="preserve">and </w:t>
      </w:r>
      <w:r w:rsidR="001B60A3" w:rsidRPr="003E3233">
        <w:rPr>
          <w:rFonts w:ascii="Cambria" w:hAnsi="Cambria" w:cs="Arial"/>
          <w:color w:val="000000" w:themeColor="text1"/>
        </w:rPr>
        <w:t xml:space="preserve">behavioral emergency services technicians, </w:t>
      </w:r>
      <w:r w:rsidRPr="003E3233">
        <w:rPr>
          <w:rFonts w:ascii="Cambria" w:hAnsi="Cambria" w:cs="Arial"/>
          <w:color w:val="000000" w:themeColor="text1"/>
        </w:rPr>
        <w:t xml:space="preserve">and other emergency medical </w:t>
      </w:r>
      <w:r w:rsidRPr="00E33F75">
        <w:rPr>
          <w:rFonts w:ascii="Cambria" w:hAnsi="Cambria" w:cs="Arial"/>
        </w:rPr>
        <w:t xml:space="preserve">personnel.  Such professionals are granted immunity from liability for complying in good faith with a </w:t>
      </w:r>
      <w:r w:rsidR="001B60A3" w:rsidRPr="0010698C">
        <w:rPr>
          <w:rFonts w:ascii="Cambria" w:hAnsi="Cambria" w:cs="Arial"/>
          <w:color w:val="000000" w:themeColor="text1"/>
        </w:rPr>
        <w:t>POLST order</w:t>
      </w:r>
      <w:r w:rsidRPr="0010698C">
        <w:rPr>
          <w:rFonts w:ascii="Cambria" w:hAnsi="Cambria" w:cs="Arial"/>
          <w:color w:val="000000" w:themeColor="text1"/>
        </w:rPr>
        <w:t xml:space="preserve">. Such professionals are also granted immunity for providing life-sustaining treatment notwithstanding a contrary directive in a </w:t>
      </w:r>
      <w:r w:rsidR="001B60A3" w:rsidRPr="0010698C">
        <w:rPr>
          <w:rFonts w:ascii="Cambria" w:hAnsi="Cambria" w:cs="Arial"/>
          <w:color w:val="000000" w:themeColor="text1"/>
        </w:rPr>
        <w:t xml:space="preserve">POLST </w:t>
      </w:r>
      <w:r w:rsidRPr="0010698C">
        <w:rPr>
          <w:rFonts w:ascii="Cambria" w:hAnsi="Cambria" w:cs="Arial"/>
          <w:color w:val="000000" w:themeColor="text1"/>
        </w:rPr>
        <w:t>order</w:t>
      </w:r>
      <w:r w:rsidR="001B60A3" w:rsidRPr="0010698C">
        <w:rPr>
          <w:rFonts w:ascii="Cambria" w:hAnsi="Cambria" w:cs="Arial"/>
          <w:color w:val="000000" w:themeColor="text1"/>
        </w:rPr>
        <w:t>.</w:t>
      </w:r>
    </w:p>
    <w:p w14:paraId="57D8876C" w14:textId="636BE481" w:rsidR="001B60A3" w:rsidRPr="0010698C" w:rsidRDefault="00000000" w:rsidP="001B60A3">
      <w:pPr>
        <w:ind w:left="1080"/>
        <w:rPr>
          <w:rFonts w:ascii="Cambria" w:hAnsi="Cambria" w:cs="Arial"/>
          <w:i/>
          <w:iCs/>
          <w:color w:val="0432FF"/>
        </w:rPr>
      </w:pPr>
      <w:hyperlink r:id="rId9" w:anchor=":~:text=Licensure%20of%20emergency%20medical%20service%20personnel.,-(1)&amp;text=guidelines%20for%20giving%20credit%20for,of%2Dstate%20training%20and%20experience.&amp;text=verify%20the%20certification%20of%20emergency%20medical%20dispatchers." w:history="1">
        <w:r w:rsidR="001B60A3" w:rsidRPr="0010698C">
          <w:rPr>
            <w:rStyle w:val="Hyperlink"/>
            <w:rFonts w:ascii="Cambria" w:hAnsi="Cambria" w:cs="Arial"/>
            <w:i/>
            <w:iCs/>
            <w:color w:val="0432FF"/>
          </w:rPr>
          <w:t>Utah Code § 26</w:t>
        </w:r>
        <w:r w:rsidR="00752B29">
          <w:rPr>
            <w:rStyle w:val="Hyperlink"/>
            <w:rFonts w:ascii="Cambria" w:hAnsi="Cambria" w:cs="Arial"/>
            <w:i/>
            <w:iCs/>
            <w:color w:val="0070C0"/>
          </w:rPr>
          <w:t xml:space="preserve">B-4-116 </w:t>
        </w:r>
        <w:r w:rsidR="001B60A3" w:rsidRPr="00752B29">
          <w:rPr>
            <w:rStyle w:val="Hyperlink"/>
            <w:rFonts w:ascii="Cambria" w:hAnsi="Cambria" w:cs="Arial"/>
            <w:i/>
            <w:iCs/>
            <w:strike/>
            <w:color w:val="FF0000"/>
          </w:rPr>
          <w:t>-8a-302 (20</w:t>
        </w:r>
        <w:r w:rsidR="0060354F" w:rsidRPr="00752B29">
          <w:rPr>
            <w:rStyle w:val="Hyperlink"/>
            <w:rFonts w:ascii="Cambria" w:hAnsi="Cambria" w:cs="Arial"/>
            <w:i/>
            <w:iCs/>
            <w:strike/>
            <w:color w:val="FF0000"/>
          </w:rPr>
          <w:t>22)</w:t>
        </w:r>
      </w:hyperlink>
      <w:r w:rsidR="003E3233" w:rsidRPr="0010698C">
        <w:rPr>
          <w:rFonts w:ascii="Cambria" w:hAnsi="Cambria" w:cs="Arial"/>
          <w:i/>
          <w:iCs/>
          <w:color w:val="0432FF"/>
        </w:rPr>
        <w:t xml:space="preserve"> </w:t>
      </w:r>
    </w:p>
    <w:p w14:paraId="28D02097" w14:textId="3D2A1EE0" w:rsidR="001B60A3" w:rsidRPr="0010698C" w:rsidRDefault="00000000" w:rsidP="001B60A3">
      <w:pPr>
        <w:ind w:left="1080"/>
        <w:rPr>
          <w:rFonts w:ascii="Cambria" w:hAnsi="Cambria" w:cs="Arial"/>
          <w:i/>
          <w:iCs/>
          <w:color w:val="0432FF"/>
        </w:rPr>
      </w:pPr>
      <w:hyperlink r:id="rId10" w:history="1">
        <w:r w:rsidR="001B60A3" w:rsidRPr="0010698C">
          <w:rPr>
            <w:rStyle w:val="Hyperlink"/>
            <w:rFonts w:ascii="Cambria" w:hAnsi="Cambria" w:cs="Arial"/>
            <w:i/>
            <w:iCs/>
            <w:color w:val="0432FF"/>
          </w:rPr>
          <w:t>Utah Code § 75-2a-103(20) (202</w:t>
        </w:r>
        <w:r w:rsidR="00752B29">
          <w:rPr>
            <w:rStyle w:val="Hyperlink"/>
            <w:rFonts w:ascii="Cambria" w:hAnsi="Cambria" w:cs="Arial"/>
            <w:i/>
            <w:iCs/>
            <w:color w:val="0432FF"/>
          </w:rPr>
          <w:t>3</w:t>
        </w:r>
        <w:r w:rsidR="0060354F" w:rsidRPr="00752B29">
          <w:rPr>
            <w:rStyle w:val="Hyperlink"/>
            <w:rFonts w:ascii="Cambria" w:hAnsi="Cambria" w:cs="Arial"/>
            <w:i/>
            <w:iCs/>
            <w:strike/>
            <w:color w:val="FF0000"/>
          </w:rPr>
          <w:t>2</w:t>
        </w:r>
        <w:r w:rsidR="0060354F">
          <w:rPr>
            <w:rStyle w:val="Hyperlink"/>
            <w:rFonts w:ascii="Cambria" w:hAnsi="Cambria" w:cs="Arial"/>
            <w:i/>
            <w:iCs/>
            <w:color w:val="0432FF"/>
          </w:rPr>
          <w:t>)</w:t>
        </w:r>
      </w:hyperlink>
      <w:r w:rsidR="003E3233" w:rsidRPr="0010698C">
        <w:rPr>
          <w:rFonts w:ascii="Cambria" w:hAnsi="Cambria" w:cs="Arial"/>
          <w:i/>
          <w:iCs/>
          <w:color w:val="0432FF"/>
        </w:rPr>
        <w:t xml:space="preserve"> </w:t>
      </w:r>
    </w:p>
    <w:p w14:paraId="042DC807" w14:textId="13EF5470" w:rsidR="00EF406B" w:rsidRPr="0060354F" w:rsidRDefault="00000000" w:rsidP="0060354F">
      <w:pPr>
        <w:spacing w:after="120"/>
        <w:ind w:left="1080"/>
        <w:rPr>
          <w:rFonts w:ascii="Cambria" w:hAnsi="Cambria" w:cs="Arial"/>
          <w:i/>
          <w:iCs/>
          <w:color w:val="0432FF"/>
        </w:rPr>
      </w:pPr>
      <w:hyperlink r:id="rId11" w:history="1">
        <w:r w:rsidR="001B60A3" w:rsidRPr="0010698C">
          <w:rPr>
            <w:rStyle w:val="Hyperlink"/>
            <w:rFonts w:ascii="Cambria" w:hAnsi="Cambria" w:cs="Arial"/>
            <w:i/>
            <w:iCs/>
            <w:color w:val="0432FF"/>
          </w:rPr>
          <w:t>Utah Code § 75-2a-106 (202</w:t>
        </w:r>
        <w:r w:rsidR="00752B29">
          <w:rPr>
            <w:rStyle w:val="Hyperlink"/>
            <w:rFonts w:ascii="Cambria" w:hAnsi="Cambria" w:cs="Arial"/>
            <w:i/>
            <w:iCs/>
            <w:color w:val="0432FF"/>
          </w:rPr>
          <w:t>3</w:t>
        </w:r>
        <w:r w:rsidR="001B60A3" w:rsidRPr="00752B29">
          <w:rPr>
            <w:rStyle w:val="Hyperlink"/>
            <w:rFonts w:ascii="Cambria" w:hAnsi="Cambria" w:cs="Arial"/>
            <w:i/>
            <w:iCs/>
            <w:strike/>
            <w:color w:val="FF0000"/>
          </w:rPr>
          <w:t>1</w:t>
        </w:r>
        <w:r w:rsidR="001B60A3" w:rsidRPr="0010698C">
          <w:rPr>
            <w:rStyle w:val="Hyperlink"/>
            <w:rFonts w:ascii="Cambria" w:hAnsi="Cambria" w:cs="Arial"/>
            <w:i/>
            <w:iCs/>
            <w:color w:val="0432FF"/>
          </w:rPr>
          <w:t>)</w:t>
        </w:r>
      </w:hyperlink>
    </w:p>
    <w:p w14:paraId="6B5F62FF" w14:textId="77777777" w:rsidR="00EF406B" w:rsidRPr="00E33F75" w:rsidRDefault="00EF406B" w:rsidP="00EF406B">
      <w:pPr>
        <w:pStyle w:val="Title"/>
        <w:spacing w:after="120"/>
        <w:ind w:left="0"/>
        <w:rPr>
          <w:rFonts w:ascii="Cambria" w:hAnsi="Cambria"/>
          <w:sz w:val="24"/>
          <w:szCs w:val="24"/>
        </w:rPr>
      </w:pPr>
      <w:r w:rsidRPr="00E33F75">
        <w:rPr>
          <w:rFonts w:ascii="Cambria" w:hAnsi="Cambria"/>
          <w:sz w:val="24"/>
          <w:szCs w:val="24"/>
        </w:rPr>
        <w:t>Policy</w:t>
      </w:r>
    </w:p>
    <w:p w14:paraId="4565C227" w14:textId="0F9F06FB" w:rsidR="00EF406B" w:rsidRPr="00E33F75" w:rsidRDefault="00EF406B" w:rsidP="001B60A3">
      <w:pPr>
        <w:pStyle w:val="Title"/>
        <w:ind w:left="720" w:hanging="720"/>
        <w:rPr>
          <w:rFonts w:ascii="Cambria" w:hAnsi="Cambria"/>
          <w:b w:val="0"/>
          <w:sz w:val="24"/>
          <w:szCs w:val="24"/>
          <w:u w:val="none"/>
        </w:rPr>
      </w:pPr>
      <w:r w:rsidRPr="00E33F75">
        <w:rPr>
          <w:rFonts w:ascii="Cambria" w:hAnsi="Cambria"/>
          <w:b w:val="0"/>
          <w:sz w:val="24"/>
          <w:szCs w:val="24"/>
          <w:u w:val="none"/>
        </w:rPr>
        <w:t>1.</w:t>
      </w:r>
      <w:r w:rsidRPr="00E33F75">
        <w:rPr>
          <w:rFonts w:ascii="Cambria" w:hAnsi="Cambria"/>
          <w:b w:val="0"/>
          <w:sz w:val="24"/>
          <w:szCs w:val="24"/>
          <w:u w:val="none"/>
        </w:rPr>
        <w:tab/>
        <w:t>Medical service providers who are school employees may have responsibilities related to the treatment or withholding of treatment for persons for whom a valid</w:t>
      </w:r>
      <w:r w:rsidR="0010698C"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 xml:space="preserve"> </w:t>
      </w:r>
      <w:r w:rsidR="001B60A3"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>POLST</w:t>
      </w:r>
      <w:r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 xml:space="preserve"> </w:t>
      </w:r>
      <w:r w:rsidRPr="00E33F75">
        <w:rPr>
          <w:rFonts w:ascii="Cambria" w:hAnsi="Cambria"/>
          <w:b w:val="0"/>
          <w:sz w:val="24"/>
          <w:szCs w:val="24"/>
          <w:u w:val="none"/>
        </w:rPr>
        <w:t xml:space="preserve">order has been issued pursuant to </w:t>
      </w:r>
      <w:hyperlink r:id="rId12" w:history="1">
        <w:r w:rsidRPr="00E33F75">
          <w:rPr>
            <w:rStyle w:val="Hyperlink"/>
            <w:rFonts w:ascii="Cambria" w:hAnsi="Cambria"/>
            <w:b w:val="0"/>
            <w:sz w:val="24"/>
            <w:szCs w:val="24"/>
            <w:u w:val="none"/>
          </w:rPr>
          <w:t>Utah Code § 75-2a-106</w:t>
        </w:r>
      </w:hyperlink>
      <w:r w:rsidRPr="00E33F75">
        <w:rPr>
          <w:rFonts w:ascii="Cambria" w:hAnsi="Cambria"/>
          <w:b w:val="0"/>
          <w:sz w:val="24"/>
          <w:szCs w:val="24"/>
          <w:u w:val="none"/>
        </w:rPr>
        <w:t xml:space="preserve">.  Such providers may act in good faith to exercise their judgment with regard to complying with a </w:t>
      </w:r>
      <w:r w:rsidR="001B60A3"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>POLST</w:t>
      </w:r>
      <w:r w:rsidRPr="00E33F75">
        <w:rPr>
          <w:rFonts w:ascii="Cambria" w:hAnsi="Cambria"/>
          <w:b w:val="0"/>
          <w:sz w:val="24"/>
          <w:szCs w:val="24"/>
          <w:u w:val="none"/>
        </w:rPr>
        <w:t xml:space="preserve"> order to withhold or withdraw life-sustaining treatment or to provide life-sustaining treatment despite a contrary directive in the order.</w:t>
      </w:r>
    </w:p>
    <w:p w14:paraId="6BD63333" w14:textId="3D25423A" w:rsidR="00EF406B" w:rsidRPr="00E33F75" w:rsidRDefault="00EF406B" w:rsidP="001B60A3">
      <w:pPr>
        <w:ind w:left="720" w:hanging="720"/>
        <w:rPr>
          <w:rFonts w:ascii="Cambria" w:hAnsi="Cambria" w:cs="Arial"/>
        </w:rPr>
      </w:pPr>
      <w:r w:rsidRPr="00E33F75">
        <w:rPr>
          <w:rFonts w:ascii="Cambria" w:hAnsi="Cambria" w:cs="Arial"/>
        </w:rPr>
        <w:t>2.</w:t>
      </w:r>
      <w:r w:rsidRPr="00E33F75">
        <w:rPr>
          <w:rFonts w:ascii="Cambria" w:hAnsi="Cambria" w:cs="Arial"/>
        </w:rPr>
        <w:tab/>
        <w:t xml:space="preserve">With the exception of situations governed by paragraph 1, above, it is the policy </w:t>
      </w:r>
      <w:r w:rsidRPr="00E33F75">
        <w:rPr>
          <w:rFonts w:ascii="Cambria" w:hAnsi="Cambria" w:cs="Arial"/>
        </w:rPr>
        <w:tab/>
        <w:t xml:space="preserve">of the District that first aid shall be provided to any and all students in need of such assistance while under the control and/or supervision of the District. </w:t>
      </w:r>
      <w:r w:rsidR="002724D4" w:rsidRPr="0010698C">
        <w:rPr>
          <w:rFonts w:ascii="Cambria" w:hAnsi="Cambria" w:cs="Arial"/>
          <w:color w:val="000000" w:themeColor="text1"/>
        </w:rPr>
        <w:t>POLST</w:t>
      </w:r>
      <w:r w:rsidRPr="0010698C">
        <w:rPr>
          <w:rFonts w:ascii="Cambria" w:hAnsi="Cambria" w:cs="Arial"/>
          <w:color w:val="000000" w:themeColor="text1"/>
        </w:rPr>
        <w:t xml:space="preserve"> orders will not be followed by school district staff </w:t>
      </w:r>
      <w:r w:rsidR="002724D4" w:rsidRPr="0010698C">
        <w:rPr>
          <w:rFonts w:ascii="Cambria" w:hAnsi="Cambria" w:cs="Arial"/>
          <w:color w:val="000000" w:themeColor="text1"/>
        </w:rPr>
        <w:t>who</w:t>
      </w:r>
      <w:r w:rsidRPr="0010698C">
        <w:rPr>
          <w:rFonts w:ascii="Cambria" w:hAnsi="Cambria" w:cs="Arial"/>
          <w:color w:val="000000" w:themeColor="text1"/>
        </w:rPr>
        <w:t xml:space="preserve"> </w:t>
      </w:r>
      <w:r w:rsidRPr="00E33F75">
        <w:rPr>
          <w:rFonts w:ascii="Cambria" w:hAnsi="Cambria" w:cs="Arial"/>
        </w:rPr>
        <w:t xml:space="preserve">are not licensed under </w:t>
      </w:r>
      <w:hyperlink r:id="rId13" w:anchor=":~:text=Licensure%20of%20emergency%20medical%20service%20personnel.,-(1)&amp;text=guidelines%20for%20giving%20credit%20for,of%2Dstate%20training%20and%20experience.&amp;text=verify%20the%20certification%20of%20emergency%20medical%20dispatchers." w:history="1">
        <w:r w:rsidRPr="00E33F75">
          <w:rPr>
            <w:rStyle w:val="Hyperlink"/>
            <w:rFonts w:ascii="Cambria" w:hAnsi="Cambria" w:cs="Arial"/>
          </w:rPr>
          <w:t>Section 26</w:t>
        </w:r>
        <w:r w:rsidR="00752B29">
          <w:rPr>
            <w:rStyle w:val="Hyperlink"/>
            <w:rFonts w:ascii="Cambria" w:hAnsi="Cambria" w:cs="Arial"/>
          </w:rPr>
          <w:t xml:space="preserve">B-4-116 </w:t>
        </w:r>
        <w:r w:rsidRPr="00752B29">
          <w:rPr>
            <w:rStyle w:val="Hyperlink"/>
            <w:rFonts w:ascii="Cambria" w:hAnsi="Cambria" w:cs="Arial"/>
            <w:strike/>
            <w:color w:val="FF0000"/>
          </w:rPr>
          <w:t>-8a-302</w:t>
        </w:r>
      </w:hyperlink>
      <w:r w:rsidRPr="00E33F75">
        <w:rPr>
          <w:rFonts w:ascii="Cambria" w:hAnsi="Cambria" w:cs="Arial"/>
        </w:rPr>
        <w:t>.</w:t>
      </w:r>
    </w:p>
    <w:p w14:paraId="13770DFC" w14:textId="358479AF" w:rsidR="00EF406B" w:rsidRPr="00E33F75" w:rsidRDefault="00EF406B" w:rsidP="002724D4">
      <w:pPr>
        <w:ind w:left="720" w:hanging="720"/>
        <w:rPr>
          <w:rFonts w:ascii="Cambria" w:hAnsi="Cambria" w:cs="Arial"/>
        </w:rPr>
      </w:pPr>
      <w:r w:rsidRPr="00E33F75">
        <w:rPr>
          <w:rFonts w:ascii="Cambria" w:hAnsi="Cambria" w:cs="Arial"/>
        </w:rPr>
        <w:t>3.</w:t>
      </w:r>
      <w:r w:rsidRPr="00E33F75">
        <w:rPr>
          <w:rFonts w:ascii="Cambria" w:hAnsi="Cambria" w:cs="Arial"/>
        </w:rPr>
        <w:tab/>
        <w:t xml:space="preserve">When a school employee or volunteer observes or becomes aware of a medical emergency involving a student, normal responsive actions should be taken, </w:t>
      </w:r>
      <w:r w:rsidRPr="00E33F75">
        <w:rPr>
          <w:rFonts w:ascii="Cambria" w:hAnsi="Cambria" w:cs="Arial"/>
        </w:rPr>
        <w:tab/>
        <w:t>including the summoning of emergency medical personnel and administering first aid.</w:t>
      </w:r>
    </w:p>
    <w:p w14:paraId="5E077AD8" w14:textId="26459602" w:rsidR="00000000" w:rsidRPr="002724D4" w:rsidRDefault="00EF406B" w:rsidP="002724D4">
      <w:pPr>
        <w:ind w:left="720" w:hanging="720"/>
        <w:rPr>
          <w:rFonts w:ascii="Cambria" w:hAnsi="Cambria" w:cs="Arial"/>
        </w:rPr>
      </w:pPr>
      <w:r w:rsidRPr="00E33F75">
        <w:rPr>
          <w:rFonts w:ascii="Cambria" w:hAnsi="Cambria" w:cs="Arial"/>
        </w:rPr>
        <w:t>4.</w:t>
      </w:r>
      <w:r w:rsidRPr="00E33F75">
        <w:rPr>
          <w:rFonts w:ascii="Cambria" w:hAnsi="Cambria" w:cs="Arial"/>
        </w:rPr>
        <w:tab/>
        <w:t xml:space="preserve">This should be done by school staff irrespective of </w:t>
      </w:r>
      <w:r w:rsidRPr="0010698C">
        <w:rPr>
          <w:rFonts w:ascii="Cambria" w:hAnsi="Cambria" w:cs="Arial"/>
          <w:color w:val="000000" w:themeColor="text1"/>
        </w:rPr>
        <w:t xml:space="preserve">whether a </w:t>
      </w:r>
      <w:r w:rsidR="002724D4" w:rsidRPr="0010698C">
        <w:rPr>
          <w:rFonts w:ascii="Cambria" w:hAnsi="Cambria" w:cs="Arial"/>
          <w:color w:val="000000" w:themeColor="text1"/>
        </w:rPr>
        <w:t xml:space="preserve">POLST </w:t>
      </w:r>
      <w:r w:rsidRPr="00E33F75">
        <w:rPr>
          <w:rFonts w:ascii="Cambria" w:hAnsi="Cambria" w:cs="Arial"/>
        </w:rPr>
        <w:t>order is in place and has been provided to the school with respect to that particular student.</w:t>
      </w:r>
    </w:p>
    <w:sectPr w:rsidR="00B3445F" w:rsidRPr="002724D4" w:rsidSect="00E32C99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1610" w14:textId="77777777" w:rsidR="007323EA" w:rsidRDefault="007323EA">
      <w:r>
        <w:separator/>
      </w:r>
    </w:p>
  </w:endnote>
  <w:endnote w:type="continuationSeparator" w:id="0">
    <w:p w14:paraId="55001405" w14:textId="77777777" w:rsidR="007323EA" w:rsidRDefault="0073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2FD0" w14:textId="33CC5745" w:rsidR="0010698C" w:rsidRPr="00B3698A" w:rsidRDefault="00EF406B">
    <w:pPr>
      <w:pStyle w:val="Footer"/>
      <w:rPr>
        <w:rFonts w:asciiTheme="minorHAnsi" w:hAnsiTheme="minorHAnsi"/>
      </w:rPr>
    </w:pPr>
    <w:r w:rsidRPr="00B3698A">
      <w:rPr>
        <w:rFonts w:asciiTheme="minorHAnsi" w:hAnsiTheme="minorHAnsi"/>
      </w:rPr>
      <w:t>Issue Date:</w:t>
    </w:r>
    <w:r w:rsidR="00421E33" w:rsidRPr="00B3698A">
      <w:rPr>
        <w:rFonts w:asciiTheme="minorHAnsi" w:hAnsiTheme="minorHAnsi"/>
      </w:rPr>
      <w:t xml:space="preserve">  11.18.2015</w:t>
    </w:r>
  </w:p>
  <w:p w14:paraId="503ACA24" w14:textId="33AF1982" w:rsidR="00EF406B" w:rsidRPr="00B3698A" w:rsidRDefault="00B3698A">
    <w:pPr>
      <w:pStyle w:val="Footer"/>
      <w:rPr>
        <w:rFonts w:ascii="Cambria" w:hAnsi="Cambria"/>
      </w:rPr>
    </w:pPr>
    <w:r>
      <w:rPr>
        <w:rFonts w:asciiTheme="minorHAnsi" w:hAnsiTheme="minorHAnsi"/>
      </w:rPr>
      <w:t xml:space="preserve">Updated: </w:t>
    </w:r>
    <w:r w:rsidR="003E3233">
      <w:rPr>
        <w:rFonts w:asciiTheme="minorHAnsi" w:hAnsiTheme="minorHAnsi"/>
      </w:rPr>
      <w:t>3.15.2023</w:t>
    </w:r>
    <w:r w:rsidR="00EF406B">
      <w:rPr>
        <w:rFonts w:ascii="Times New Roman" w:hAnsi="Times New Roman"/>
      </w:rPr>
      <w:tab/>
    </w:r>
    <w:r w:rsidR="00EF406B">
      <w:rPr>
        <w:rFonts w:ascii="Times New Roman" w:hAnsi="Times New Roman"/>
      </w:rPr>
      <w:tab/>
    </w:r>
    <w:r w:rsidR="00EF406B" w:rsidRPr="00B3698A">
      <w:rPr>
        <w:rFonts w:ascii="Cambria" w:hAnsi="Cambria"/>
      </w:rPr>
      <w:t xml:space="preserve">Page </w:t>
    </w:r>
    <w:r w:rsidR="0087188F" w:rsidRPr="00B3698A">
      <w:rPr>
        <w:rFonts w:ascii="Cambria" w:hAnsi="Cambria"/>
      </w:rPr>
      <w:fldChar w:fldCharType="begin"/>
    </w:r>
    <w:r w:rsidR="00EF406B" w:rsidRPr="00B3698A">
      <w:rPr>
        <w:rFonts w:ascii="Cambria" w:hAnsi="Cambria"/>
      </w:rPr>
      <w:instrText xml:space="preserve"> PAGE </w:instrText>
    </w:r>
    <w:r w:rsidR="0087188F" w:rsidRPr="00B3698A">
      <w:rPr>
        <w:rFonts w:ascii="Cambria" w:hAnsi="Cambria"/>
      </w:rPr>
      <w:fldChar w:fldCharType="separate"/>
    </w:r>
    <w:r w:rsidR="00421E33" w:rsidRPr="00B3698A">
      <w:rPr>
        <w:rFonts w:ascii="Cambria" w:hAnsi="Cambria"/>
        <w:noProof/>
      </w:rPr>
      <w:t>1</w:t>
    </w:r>
    <w:r w:rsidR="0087188F" w:rsidRPr="00B3698A">
      <w:rPr>
        <w:rFonts w:ascii="Cambria" w:hAnsi="Cambria"/>
      </w:rPr>
      <w:fldChar w:fldCharType="end"/>
    </w:r>
    <w:r w:rsidR="00EF406B" w:rsidRPr="00B3698A">
      <w:rPr>
        <w:rFonts w:ascii="Cambria" w:hAnsi="Cambria"/>
      </w:rPr>
      <w:t xml:space="preserve"> of </w:t>
    </w:r>
    <w:r w:rsidR="0087188F" w:rsidRPr="00B3698A">
      <w:rPr>
        <w:rFonts w:ascii="Cambria" w:hAnsi="Cambria"/>
      </w:rPr>
      <w:fldChar w:fldCharType="begin"/>
    </w:r>
    <w:r w:rsidR="00EF406B" w:rsidRPr="00B3698A">
      <w:rPr>
        <w:rFonts w:ascii="Cambria" w:hAnsi="Cambria"/>
      </w:rPr>
      <w:instrText xml:space="preserve"> NUMPAGES </w:instrText>
    </w:r>
    <w:r w:rsidR="0087188F" w:rsidRPr="00B3698A">
      <w:rPr>
        <w:rFonts w:ascii="Cambria" w:hAnsi="Cambria"/>
      </w:rPr>
      <w:fldChar w:fldCharType="separate"/>
    </w:r>
    <w:r w:rsidR="00421E33" w:rsidRPr="00B3698A">
      <w:rPr>
        <w:rFonts w:ascii="Cambria" w:hAnsi="Cambria"/>
        <w:noProof/>
      </w:rPr>
      <w:t>1</w:t>
    </w:r>
    <w:r w:rsidR="0087188F" w:rsidRPr="00B3698A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7379" w14:textId="77777777" w:rsidR="007323EA" w:rsidRDefault="007323EA">
      <w:r>
        <w:separator/>
      </w:r>
    </w:p>
  </w:footnote>
  <w:footnote w:type="continuationSeparator" w:id="0">
    <w:p w14:paraId="718FA8D8" w14:textId="77777777" w:rsidR="007323EA" w:rsidRDefault="0073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AD6F" w14:textId="75B5452B" w:rsidR="00EF406B" w:rsidRPr="00E33F75" w:rsidRDefault="004E3364" w:rsidP="00EF406B">
    <w:pPr>
      <w:pStyle w:val="Header"/>
      <w:jc w:val="right"/>
      <w:rPr>
        <w:rFonts w:ascii="Cambria" w:hAnsi="Cambria"/>
        <w:b/>
        <w:bCs/>
        <w:sz w:val="36"/>
      </w:rPr>
    </w:pPr>
    <w:r>
      <w:rPr>
        <w:rFonts w:ascii="Cambria" w:hAnsi="Cambria"/>
        <w:b/>
        <w:bCs/>
        <w:sz w:val="36"/>
      </w:rPr>
      <w:t xml:space="preserve">Health Requirements and Services: </w:t>
    </w:r>
    <w:r w:rsidR="00EF406B" w:rsidRPr="00E33F75">
      <w:rPr>
        <w:rFonts w:ascii="Cambria" w:hAnsi="Cambria"/>
        <w:b/>
        <w:bCs/>
        <w:sz w:val="36"/>
      </w:rPr>
      <w:t>Do Not Resuscitate Directives - FDACA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0A4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56920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6B"/>
    <w:rsid w:val="0010698C"/>
    <w:rsid w:val="001B04F9"/>
    <w:rsid w:val="001B60A3"/>
    <w:rsid w:val="00207BAF"/>
    <w:rsid w:val="002724D4"/>
    <w:rsid w:val="003E3233"/>
    <w:rsid w:val="00421E33"/>
    <w:rsid w:val="004E3364"/>
    <w:rsid w:val="005D7A8C"/>
    <w:rsid w:val="0060354F"/>
    <w:rsid w:val="007323EA"/>
    <w:rsid w:val="00752B29"/>
    <w:rsid w:val="0087188F"/>
    <w:rsid w:val="009B4FD2"/>
    <w:rsid w:val="00A96680"/>
    <w:rsid w:val="00B32D95"/>
    <w:rsid w:val="00B3698A"/>
    <w:rsid w:val="00D25A3A"/>
    <w:rsid w:val="00E33F75"/>
    <w:rsid w:val="00EB7F49"/>
    <w:rsid w:val="00EF40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058172"/>
  <w15:docId w15:val="{BDBA5372-37E4-4346-8C7D-A15E19E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406B"/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406B"/>
    <w:rPr>
      <w:color w:val="0000FF"/>
      <w:u w:val="single"/>
    </w:rPr>
  </w:style>
  <w:style w:type="paragraph" w:styleId="List">
    <w:name w:val="List"/>
    <w:basedOn w:val="Normal"/>
    <w:uiPriority w:val="99"/>
    <w:rsid w:val="00EF406B"/>
    <w:pPr>
      <w:ind w:left="360" w:hanging="360"/>
    </w:pPr>
    <w:rPr>
      <w:rFonts w:ascii="Perpetua" w:hAnsi="Perpetua"/>
    </w:rPr>
  </w:style>
  <w:style w:type="paragraph" w:styleId="Title">
    <w:name w:val="Title"/>
    <w:aliases w:val="Paragraph"/>
    <w:next w:val="Normal"/>
    <w:link w:val="TitleChar"/>
    <w:uiPriority w:val="10"/>
    <w:rsid w:val="00EF406B"/>
    <w:pPr>
      <w:ind w:left="288"/>
      <w:outlineLvl w:val="0"/>
    </w:pPr>
    <w:rPr>
      <w:rFonts w:ascii="Perpetua" w:eastAsia="Times New Roman" w:hAnsi="Perpetua" w:cs="Arial"/>
      <w:b/>
      <w:bCs/>
      <w:kern w:val="28"/>
      <w:sz w:val="26"/>
      <w:szCs w:val="26"/>
      <w:u w:val="single"/>
    </w:rPr>
  </w:style>
  <w:style w:type="character" w:customStyle="1" w:styleId="TitleChar">
    <w:name w:val="Title Char"/>
    <w:aliases w:val="Paragraph Char"/>
    <w:basedOn w:val="DefaultParagraphFont"/>
    <w:link w:val="Title"/>
    <w:uiPriority w:val="10"/>
    <w:rsid w:val="00EF406B"/>
    <w:rPr>
      <w:rFonts w:ascii="Perpetua" w:eastAsia="Times New Roman" w:hAnsi="Perpetua" w:cs="Arial"/>
      <w:b/>
      <w:bCs/>
      <w:kern w:val="28"/>
      <w:sz w:val="26"/>
      <w:szCs w:val="26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0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06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0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06B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2B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26B/Chapter4/26B-4-S116.html?v=C26B-4-S116_2023050320230503" TargetMode="External"/><Relationship Id="rId13" Type="http://schemas.openxmlformats.org/officeDocument/2006/relationships/hyperlink" Target="https://le.utah.gov/xcode/Title26B/Chapter4/26B-4-S116.html?v=C26B-4-S116_20230503202305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.utah.gov/xcode/Title75/Chapter2A/75-2a-S106.html?v=C75-2a-S106_1800010118000101" TargetMode="External"/><Relationship Id="rId12" Type="http://schemas.openxmlformats.org/officeDocument/2006/relationships/hyperlink" Target="http://le.utah.gov/xcode/Title75/Chapter2A/75-2a-S106.html?v=C75-2a-S106_18000101180001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.utah.gov/xcode/Title75/Chapter2A/75-2a-S106.html?v=C75-2a-S106_202105052021050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.utah.gov/xcode/Title75/Chapter2A/75-2a-S103.html?v=C75-2a-S103_2021050520210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xcode/Title26B/Chapter4/26B-4-S116.html?v=C26B-4-S116_202305032023050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Juab School District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Sperry</dc:creator>
  <cp:keywords/>
  <cp:lastModifiedBy>Microsoft Office User</cp:lastModifiedBy>
  <cp:revision>2</cp:revision>
  <cp:lastPrinted>2022-05-20T21:37:00Z</cp:lastPrinted>
  <dcterms:created xsi:type="dcterms:W3CDTF">2024-01-12T19:47:00Z</dcterms:created>
  <dcterms:modified xsi:type="dcterms:W3CDTF">2024-01-12T19:47:00Z</dcterms:modified>
</cp:coreProperties>
</file>