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924B" w14:textId="77777777" w:rsidR="00E632D5" w:rsidRPr="00B8051B" w:rsidRDefault="00E632D5" w:rsidP="00E632D5">
      <w:pPr>
        <w:pStyle w:val="NormalWeb"/>
        <w:rPr>
          <w:rFonts w:ascii="Cambria" w:hAnsi="Cambria"/>
          <w:sz w:val="23"/>
          <w:szCs w:val="23"/>
        </w:rPr>
      </w:pPr>
      <w:r w:rsidRPr="00B8051B">
        <w:rPr>
          <w:rFonts w:ascii="Cambria" w:hAnsi="Cambria"/>
          <w:b/>
          <w:bCs/>
          <w:sz w:val="23"/>
          <w:szCs w:val="23"/>
        </w:rPr>
        <w:t xml:space="preserve">Information and Notices </w:t>
      </w:r>
    </w:p>
    <w:p w14:paraId="1D0DFC39" w14:textId="77777777" w:rsidR="00E632D5" w:rsidRPr="00B8051B" w:rsidRDefault="00E632D5" w:rsidP="00E632D5">
      <w:pPr>
        <w:pStyle w:val="NormalWeb"/>
        <w:rPr>
          <w:rFonts w:ascii="Cambria" w:hAnsi="Cambria"/>
          <w:sz w:val="23"/>
          <w:szCs w:val="23"/>
        </w:rPr>
      </w:pPr>
      <w:r w:rsidRPr="00B8051B">
        <w:rPr>
          <w:rFonts w:ascii="Cambria" w:hAnsi="Cambria"/>
          <w:sz w:val="23"/>
          <w:szCs w:val="23"/>
        </w:rPr>
        <w:t xml:space="preserve">Information about online courses and programs available through the Statewide Online Education Program shall be provided in school registration materials, posted on the District’s website, and posted on school websites. Information in registration materials shall be provided concurrent with the high school registration period for the upcoming school year. </w:t>
      </w:r>
    </w:p>
    <w:p w14:paraId="3C91DA4B" w14:textId="3143CDAD" w:rsidR="00E632D5" w:rsidRPr="00B8051B" w:rsidRDefault="00000000" w:rsidP="00E632D5">
      <w:pPr>
        <w:pStyle w:val="NormalWeb"/>
        <w:rPr>
          <w:rFonts w:ascii="Cambria" w:hAnsi="Cambria"/>
          <w:sz w:val="23"/>
          <w:szCs w:val="23"/>
        </w:rPr>
      </w:pPr>
      <w:hyperlink r:id="rId7" w:history="1">
        <w:r w:rsidR="00E632D5" w:rsidRPr="00B8051B">
          <w:rPr>
            <w:rStyle w:val="Hyperlink"/>
            <w:rFonts w:ascii="Cambria" w:hAnsi="Cambria"/>
            <w:i/>
            <w:iCs/>
            <w:color w:val="0432FF"/>
            <w:sz w:val="23"/>
            <w:szCs w:val="23"/>
          </w:rPr>
          <w:t>Utah Admin. Rules R277-726-</w:t>
        </w:r>
        <w:r w:rsidR="00E632D5" w:rsidRPr="00B8051B">
          <w:rPr>
            <w:rStyle w:val="Hyperlink"/>
            <w:rFonts w:ascii="Cambria" w:hAnsi="Cambria"/>
            <w:i/>
            <w:iCs/>
            <w:strike/>
            <w:color w:val="FF0000"/>
            <w:sz w:val="23"/>
            <w:szCs w:val="23"/>
          </w:rPr>
          <w:t>6</w:t>
        </w:r>
        <w:r w:rsidR="00B8051B" w:rsidRPr="00B8051B">
          <w:rPr>
            <w:rStyle w:val="Hyperlink"/>
            <w:rFonts w:ascii="Cambria" w:hAnsi="Cambria"/>
            <w:i/>
            <w:iCs/>
            <w:color w:val="0432FF"/>
            <w:sz w:val="23"/>
            <w:szCs w:val="23"/>
          </w:rPr>
          <w:t>5</w:t>
        </w:r>
        <w:r w:rsidR="00E632D5" w:rsidRPr="00B8051B">
          <w:rPr>
            <w:rStyle w:val="Hyperlink"/>
            <w:rFonts w:ascii="Cambria" w:hAnsi="Cambria"/>
            <w:i/>
            <w:iCs/>
            <w:color w:val="0432FF"/>
            <w:sz w:val="23"/>
            <w:szCs w:val="23"/>
          </w:rPr>
          <w:t>(3), (4), (</w:t>
        </w:r>
        <w:r w:rsidR="00E632D5" w:rsidRPr="00B8051B">
          <w:rPr>
            <w:rStyle w:val="Hyperlink"/>
            <w:rFonts w:ascii="Cambria" w:hAnsi="Cambria"/>
            <w:i/>
            <w:iCs/>
            <w:strike/>
            <w:color w:val="FF0000"/>
            <w:sz w:val="23"/>
            <w:szCs w:val="23"/>
          </w:rPr>
          <w:t>May 11</w:t>
        </w:r>
        <w:r w:rsidR="00B8051B" w:rsidRPr="00B8051B">
          <w:rPr>
            <w:rStyle w:val="Hyperlink"/>
            <w:rFonts w:ascii="Cambria" w:hAnsi="Cambria"/>
            <w:i/>
            <w:iCs/>
            <w:color w:val="0432FF"/>
            <w:sz w:val="23"/>
            <w:szCs w:val="23"/>
          </w:rPr>
          <w:t>November 7</w:t>
        </w:r>
        <w:r w:rsidR="00E632D5" w:rsidRPr="00B8051B">
          <w:rPr>
            <w:rStyle w:val="Hyperlink"/>
            <w:rFonts w:ascii="Cambria" w:hAnsi="Cambria"/>
            <w:i/>
            <w:iCs/>
            <w:color w:val="0432FF"/>
            <w:sz w:val="23"/>
            <w:szCs w:val="23"/>
          </w:rPr>
          <w:t>, 2022)</w:t>
        </w:r>
      </w:hyperlink>
      <w:r w:rsidR="00E632D5" w:rsidRPr="00B8051B">
        <w:rPr>
          <w:rFonts w:ascii="Cambria" w:hAnsi="Cambria"/>
          <w:i/>
          <w:iCs/>
          <w:color w:val="0230FF"/>
          <w:sz w:val="23"/>
          <w:szCs w:val="23"/>
        </w:rPr>
        <w:t xml:space="preserve"> </w:t>
      </w:r>
    </w:p>
    <w:p w14:paraId="427042F1" w14:textId="77777777" w:rsidR="00E632D5" w:rsidRPr="00B8051B" w:rsidRDefault="00E632D5" w:rsidP="00E632D5">
      <w:pPr>
        <w:pStyle w:val="NormalWeb"/>
        <w:rPr>
          <w:rFonts w:ascii="Cambria" w:hAnsi="Cambria"/>
          <w:sz w:val="23"/>
          <w:szCs w:val="23"/>
        </w:rPr>
      </w:pPr>
      <w:r w:rsidRPr="00B8051B">
        <w:rPr>
          <w:rFonts w:ascii="Cambria" w:hAnsi="Cambria"/>
          <w:b/>
          <w:bCs/>
          <w:sz w:val="23"/>
          <w:szCs w:val="23"/>
        </w:rPr>
        <w:t xml:space="preserve">Facilitating Enrollment in Online Courses </w:t>
      </w:r>
    </w:p>
    <w:p w14:paraId="67C4ED44" w14:textId="77777777" w:rsidR="00E632D5" w:rsidRPr="00B8051B" w:rsidRDefault="00E632D5" w:rsidP="00E632D5">
      <w:pPr>
        <w:pStyle w:val="NormalWeb"/>
        <w:rPr>
          <w:rFonts w:ascii="Cambria" w:hAnsi="Cambria"/>
          <w:sz w:val="23"/>
          <w:szCs w:val="23"/>
        </w:rPr>
      </w:pPr>
      <w:r w:rsidRPr="00B8051B">
        <w:rPr>
          <w:rFonts w:ascii="Cambria" w:hAnsi="Cambria"/>
          <w:sz w:val="23"/>
          <w:szCs w:val="23"/>
        </w:rPr>
        <w:t xml:space="preserve">District schools shall facilitation student enrollment with any and all eligible online course providers selected by an eligible student, consistent with course credit limits. </w:t>
      </w:r>
    </w:p>
    <w:p w14:paraId="08CF421E" w14:textId="2CF05139" w:rsidR="00E632D5" w:rsidRPr="00B8051B" w:rsidRDefault="00000000" w:rsidP="00E632D5">
      <w:pPr>
        <w:pStyle w:val="NormalWeb"/>
        <w:rPr>
          <w:rFonts w:ascii="Cambria" w:hAnsi="Cambria"/>
          <w:sz w:val="23"/>
          <w:szCs w:val="23"/>
        </w:rPr>
      </w:pPr>
      <w:hyperlink r:id="rId8" w:history="1">
        <w:r w:rsidR="00E632D5" w:rsidRPr="00B8051B">
          <w:rPr>
            <w:rStyle w:val="Hyperlink"/>
            <w:rFonts w:ascii="Cambria" w:hAnsi="Cambria"/>
            <w:i/>
            <w:iCs/>
            <w:color w:val="0432FF"/>
            <w:sz w:val="23"/>
            <w:szCs w:val="23"/>
          </w:rPr>
          <w:t>Utah Admin. Rules R277-726-</w:t>
        </w:r>
        <w:r w:rsidR="00E632D5" w:rsidRPr="00B8051B">
          <w:rPr>
            <w:rStyle w:val="Hyperlink"/>
            <w:rFonts w:ascii="Cambria" w:hAnsi="Cambria"/>
            <w:i/>
            <w:iCs/>
            <w:strike/>
            <w:color w:val="FF0000"/>
            <w:sz w:val="23"/>
            <w:szCs w:val="23"/>
          </w:rPr>
          <w:t>6</w:t>
        </w:r>
        <w:r w:rsidR="00B8051B" w:rsidRPr="00B8051B">
          <w:rPr>
            <w:rStyle w:val="Hyperlink"/>
            <w:rFonts w:ascii="Cambria" w:hAnsi="Cambria"/>
            <w:i/>
            <w:iCs/>
            <w:color w:val="0432FF"/>
            <w:sz w:val="23"/>
            <w:szCs w:val="23"/>
          </w:rPr>
          <w:t>5</w:t>
        </w:r>
        <w:r w:rsidR="00E632D5" w:rsidRPr="00B8051B">
          <w:rPr>
            <w:rStyle w:val="Hyperlink"/>
            <w:rFonts w:ascii="Cambria" w:hAnsi="Cambria"/>
            <w:i/>
            <w:iCs/>
            <w:color w:val="0432FF"/>
            <w:sz w:val="23"/>
            <w:szCs w:val="23"/>
          </w:rPr>
          <w:t>(1) (</w:t>
        </w:r>
        <w:r w:rsidR="00E632D5" w:rsidRPr="00B8051B">
          <w:rPr>
            <w:rStyle w:val="Hyperlink"/>
            <w:rFonts w:ascii="Cambria" w:hAnsi="Cambria"/>
            <w:i/>
            <w:iCs/>
            <w:strike/>
            <w:color w:val="FF0000"/>
            <w:sz w:val="23"/>
            <w:szCs w:val="23"/>
          </w:rPr>
          <w:t>May 11</w:t>
        </w:r>
        <w:r w:rsidR="00B8051B" w:rsidRPr="00B8051B">
          <w:rPr>
            <w:rStyle w:val="Hyperlink"/>
            <w:rFonts w:ascii="Cambria" w:hAnsi="Cambria"/>
            <w:i/>
            <w:iCs/>
            <w:color w:val="0432FF"/>
            <w:sz w:val="23"/>
            <w:szCs w:val="23"/>
          </w:rPr>
          <w:t>November 7</w:t>
        </w:r>
        <w:r w:rsidR="00E632D5" w:rsidRPr="00B8051B">
          <w:rPr>
            <w:rStyle w:val="Hyperlink"/>
            <w:rFonts w:ascii="Cambria" w:hAnsi="Cambria"/>
            <w:i/>
            <w:iCs/>
            <w:color w:val="0432FF"/>
            <w:sz w:val="23"/>
            <w:szCs w:val="23"/>
          </w:rPr>
          <w:t>, 2022)</w:t>
        </w:r>
      </w:hyperlink>
      <w:r w:rsidR="00E632D5" w:rsidRPr="00B8051B">
        <w:rPr>
          <w:rFonts w:ascii="Cambria" w:hAnsi="Cambria"/>
          <w:i/>
          <w:iCs/>
          <w:color w:val="0230FF"/>
          <w:sz w:val="23"/>
          <w:szCs w:val="23"/>
        </w:rPr>
        <w:t xml:space="preserve"> </w:t>
      </w:r>
    </w:p>
    <w:p w14:paraId="12282868" w14:textId="77777777" w:rsidR="00E632D5" w:rsidRPr="00B8051B" w:rsidRDefault="00E632D5" w:rsidP="00E632D5">
      <w:pPr>
        <w:pStyle w:val="NormalWeb"/>
        <w:rPr>
          <w:rFonts w:ascii="Cambria" w:hAnsi="Cambria"/>
          <w:sz w:val="23"/>
          <w:szCs w:val="23"/>
        </w:rPr>
      </w:pPr>
      <w:r w:rsidRPr="00B8051B">
        <w:rPr>
          <w:rFonts w:ascii="Cambria" w:hAnsi="Cambria"/>
          <w:b/>
          <w:bCs/>
          <w:sz w:val="23"/>
          <w:szCs w:val="23"/>
        </w:rPr>
        <w:t xml:space="preserve">Course Credit </w:t>
      </w:r>
    </w:p>
    <w:p w14:paraId="29A2D767" w14:textId="14DAD6AE" w:rsidR="00E632D5" w:rsidRPr="00B8051B" w:rsidRDefault="00E632D5" w:rsidP="00E632D5">
      <w:pPr>
        <w:pStyle w:val="NormalWeb"/>
        <w:rPr>
          <w:rFonts w:ascii="Cambria" w:hAnsi="Cambria"/>
          <w:sz w:val="23"/>
          <w:szCs w:val="23"/>
        </w:rPr>
      </w:pPr>
      <w:r w:rsidRPr="00B8051B">
        <w:rPr>
          <w:rFonts w:ascii="Cambria" w:hAnsi="Cambria"/>
          <w:sz w:val="23"/>
          <w:szCs w:val="23"/>
        </w:rPr>
        <w:t xml:space="preserve">District schools shall include the online courses of students enrolled in the school in the student’s enrollment records and, upon course completion, shall include online course grades and credits on the student’s transcripts. Credits for courses </w:t>
      </w:r>
      <w:r w:rsidRPr="00B8051B">
        <w:rPr>
          <w:rFonts w:ascii="Cambria" w:hAnsi="Cambria"/>
          <w:color w:val="000000" w:themeColor="text1"/>
          <w:sz w:val="23"/>
          <w:szCs w:val="23"/>
        </w:rPr>
        <w:t xml:space="preserve">completed before grade </w:t>
      </w:r>
      <w:r w:rsidRPr="00B8051B">
        <w:rPr>
          <w:rFonts w:ascii="Cambria" w:hAnsi="Cambria"/>
          <w:sz w:val="23"/>
          <w:szCs w:val="23"/>
        </w:rPr>
        <w:t xml:space="preserve">9 will be recognized for purposes of high school graduation provided that the student’s records include documentation of the student’s intention to graduate early and the student is enrolled at a middle school or junior high school and a high school accredited in accordance with Utah Administrative Rules R277-410. </w:t>
      </w:r>
    </w:p>
    <w:p w14:paraId="672E580B" w14:textId="6185425D" w:rsidR="00E632D5" w:rsidRPr="00B8051B" w:rsidRDefault="00000000" w:rsidP="00E632D5">
      <w:pPr>
        <w:pStyle w:val="NormalWeb"/>
        <w:rPr>
          <w:rFonts w:ascii="Cambria" w:hAnsi="Cambria"/>
          <w:sz w:val="23"/>
          <w:szCs w:val="23"/>
        </w:rPr>
      </w:pPr>
      <w:hyperlink r:id="rId9" w:history="1">
        <w:r w:rsidR="00E632D5" w:rsidRPr="00B8051B">
          <w:rPr>
            <w:rStyle w:val="Hyperlink"/>
            <w:rFonts w:ascii="Cambria" w:hAnsi="Cambria"/>
            <w:i/>
            <w:iCs/>
            <w:color w:val="0432FF"/>
            <w:sz w:val="23"/>
            <w:szCs w:val="23"/>
          </w:rPr>
          <w:t>Utah Admin. Rules R277-726-</w:t>
        </w:r>
        <w:r w:rsidR="00E632D5" w:rsidRPr="00B8051B">
          <w:rPr>
            <w:rStyle w:val="Hyperlink"/>
            <w:rFonts w:ascii="Cambria" w:hAnsi="Cambria"/>
            <w:i/>
            <w:iCs/>
            <w:strike/>
            <w:color w:val="FF0000"/>
            <w:sz w:val="23"/>
            <w:szCs w:val="23"/>
          </w:rPr>
          <w:t>6</w:t>
        </w:r>
        <w:r w:rsidR="00B8051B" w:rsidRPr="00B8051B">
          <w:rPr>
            <w:rStyle w:val="Hyperlink"/>
            <w:rFonts w:ascii="Cambria" w:hAnsi="Cambria"/>
            <w:i/>
            <w:iCs/>
            <w:color w:val="0432FF"/>
            <w:sz w:val="23"/>
            <w:szCs w:val="23"/>
          </w:rPr>
          <w:t>5</w:t>
        </w:r>
        <w:r w:rsidR="00E632D5" w:rsidRPr="00B8051B">
          <w:rPr>
            <w:rStyle w:val="Hyperlink"/>
            <w:rFonts w:ascii="Cambria" w:hAnsi="Cambria"/>
            <w:i/>
            <w:iCs/>
            <w:color w:val="0432FF"/>
            <w:sz w:val="23"/>
            <w:szCs w:val="23"/>
          </w:rPr>
          <w:t>(5), (6) (</w:t>
        </w:r>
        <w:r w:rsidR="00E632D5" w:rsidRPr="00B8051B">
          <w:rPr>
            <w:rStyle w:val="Hyperlink"/>
            <w:rFonts w:ascii="Cambria" w:hAnsi="Cambria"/>
            <w:i/>
            <w:iCs/>
            <w:strike/>
            <w:color w:val="FF0000"/>
            <w:sz w:val="23"/>
            <w:szCs w:val="23"/>
          </w:rPr>
          <w:t>May 1</w:t>
        </w:r>
        <w:r w:rsidR="00E632D5" w:rsidRPr="00B8051B">
          <w:rPr>
            <w:rStyle w:val="Hyperlink"/>
            <w:rFonts w:ascii="Cambria" w:hAnsi="Cambria"/>
            <w:i/>
            <w:iCs/>
            <w:strike/>
            <w:color w:val="FF0000"/>
            <w:sz w:val="23"/>
            <w:szCs w:val="23"/>
          </w:rPr>
          <w:t>1</w:t>
        </w:r>
        <w:r w:rsidR="00B8051B" w:rsidRPr="00B8051B">
          <w:rPr>
            <w:rStyle w:val="Hyperlink"/>
            <w:rFonts w:ascii="Cambria" w:hAnsi="Cambria"/>
            <w:i/>
            <w:iCs/>
            <w:color w:val="0432FF"/>
            <w:sz w:val="23"/>
            <w:szCs w:val="23"/>
          </w:rPr>
          <w:t>November 7</w:t>
        </w:r>
        <w:r w:rsidR="00E632D5" w:rsidRPr="00B8051B">
          <w:rPr>
            <w:rStyle w:val="Hyperlink"/>
            <w:rFonts w:ascii="Cambria" w:hAnsi="Cambria"/>
            <w:i/>
            <w:iCs/>
            <w:color w:val="0432FF"/>
            <w:sz w:val="23"/>
            <w:szCs w:val="23"/>
          </w:rPr>
          <w:t>, 2022)</w:t>
        </w:r>
      </w:hyperlink>
      <w:r w:rsidR="00E632D5" w:rsidRPr="00B8051B">
        <w:rPr>
          <w:rFonts w:ascii="Cambria" w:hAnsi="Cambria"/>
          <w:i/>
          <w:iCs/>
          <w:color w:val="0432FF"/>
          <w:sz w:val="23"/>
          <w:szCs w:val="23"/>
        </w:rPr>
        <w:t xml:space="preserve"> </w:t>
      </w:r>
    </w:p>
    <w:p w14:paraId="77F47EBA" w14:textId="77777777" w:rsidR="00E632D5" w:rsidRPr="00B8051B" w:rsidRDefault="00E632D5" w:rsidP="00E632D5">
      <w:pPr>
        <w:pStyle w:val="NormalWeb"/>
        <w:rPr>
          <w:rFonts w:ascii="Cambria" w:hAnsi="Cambria"/>
          <w:sz w:val="23"/>
          <w:szCs w:val="23"/>
        </w:rPr>
      </w:pPr>
      <w:r w:rsidRPr="00B8051B">
        <w:rPr>
          <w:rFonts w:ascii="Cambria" w:hAnsi="Cambria"/>
          <w:b/>
          <w:bCs/>
          <w:sz w:val="23"/>
          <w:szCs w:val="23"/>
        </w:rPr>
        <w:t xml:space="preserve">Access to Facilities </w:t>
      </w:r>
    </w:p>
    <w:p w14:paraId="79AE9283" w14:textId="77777777" w:rsidR="00E632D5" w:rsidRPr="00B8051B" w:rsidRDefault="00E632D5" w:rsidP="00E632D5">
      <w:pPr>
        <w:pStyle w:val="NormalWeb"/>
        <w:rPr>
          <w:rFonts w:ascii="Cambria" w:hAnsi="Cambria"/>
          <w:sz w:val="23"/>
          <w:szCs w:val="23"/>
        </w:rPr>
      </w:pPr>
      <w:r w:rsidRPr="00B8051B">
        <w:rPr>
          <w:rFonts w:ascii="Cambria" w:hAnsi="Cambria"/>
          <w:sz w:val="23"/>
          <w:szCs w:val="23"/>
        </w:rPr>
        <w:t xml:space="preserve">District schools shall provide to enrolled students who are enrolled in online classes access to facilities for such students to participate in an online course during the regular school day. </w:t>
      </w:r>
    </w:p>
    <w:p w14:paraId="3937AFFD" w14:textId="15B83F65" w:rsidR="00E632D5" w:rsidRPr="00B8051B" w:rsidRDefault="00000000" w:rsidP="00E632D5">
      <w:pPr>
        <w:pStyle w:val="NormalWeb"/>
        <w:rPr>
          <w:rFonts w:ascii="Cambria" w:hAnsi="Cambria"/>
          <w:sz w:val="23"/>
          <w:szCs w:val="23"/>
        </w:rPr>
      </w:pPr>
      <w:hyperlink r:id="rId10" w:history="1">
        <w:r w:rsidR="00E632D5" w:rsidRPr="00B8051B">
          <w:rPr>
            <w:rStyle w:val="Hyperlink"/>
            <w:rFonts w:ascii="Cambria" w:hAnsi="Cambria"/>
            <w:i/>
            <w:iCs/>
            <w:color w:val="0432FF"/>
            <w:sz w:val="23"/>
            <w:szCs w:val="23"/>
          </w:rPr>
          <w:t>Utah Admin. Rules R277-726-</w:t>
        </w:r>
        <w:r w:rsidR="00E632D5" w:rsidRPr="00B8051B">
          <w:rPr>
            <w:rStyle w:val="Hyperlink"/>
            <w:rFonts w:ascii="Cambria" w:hAnsi="Cambria"/>
            <w:i/>
            <w:iCs/>
            <w:strike/>
            <w:color w:val="FF0000"/>
            <w:sz w:val="23"/>
            <w:szCs w:val="23"/>
          </w:rPr>
          <w:t>6</w:t>
        </w:r>
        <w:r w:rsidR="00B8051B" w:rsidRPr="00B8051B">
          <w:rPr>
            <w:rStyle w:val="Hyperlink"/>
            <w:rFonts w:ascii="Cambria" w:hAnsi="Cambria"/>
            <w:i/>
            <w:iCs/>
            <w:color w:val="0432FF"/>
            <w:sz w:val="23"/>
            <w:szCs w:val="23"/>
          </w:rPr>
          <w:t>5</w:t>
        </w:r>
        <w:r w:rsidR="00E632D5" w:rsidRPr="00B8051B">
          <w:rPr>
            <w:rStyle w:val="Hyperlink"/>
            <w:rFonts w:ascii="Cambria" w:hAnsi="Cambria"/>
            <w:i/>
            <w:iCs/>
            <w:color w:val="0432FF"/>
            <w:sz w:val="23"/>
            <w:szCs w:val="23"/>
          </w:rPr>
          <w:t>(9) (</w:t>
        </w:r>
        <w:r w:rsidR="00E632D5" w:rsidRPr="00B8051B">
          <w:rPr>
            <w:rStyle w:val="Hyperlink"/>
            <w:rFonts w:ascii="Cambria" w:hAnsi="Cambria"/>
            <w:i/>
            <w:iCs/>
            <w:strike/>
            <w:color w:val="FF0000"/>
            <w:sz w:val="23"/>
            <w:szCs w:val="23"/>
          </w:rPr>
          <w:t>May 11</w:t>
        </w:r>
        <w:r w:rsidR="00B8051B" w:rsidRPr="00B8051B">
          <w:rPr>
            <w:rStyle w:val="Hyperlink"/>
            <w:rFonts w:ascii="Cambria" w:hAnsi="Cambria"/>
            <w:i/>
            <w:iCs/>
            <w:color w:val="0432FF"/>
            <w:sz w:val="23"/>
            <w:szCs w:val="23"/>
          </w:rPr>
          <w:t>November 7</w:t>
        </w:r>
        <w:r w:rsidR="00E632D5" w:rsidRPr="00B8051B">
          <w:rPr>
            <w:rStyle w:val="Hyperlink"/>
            <w:rFonts w:ascii="Cambria" w:hAnsi="Cambria"/>
            <w:i/>
            <w:iCs/>
            <w:color w:val="0432FF"/>
            <w:sz w:val="23"/>
            <w:szCs w:val="23"/>
          </w:rPr>
          <w:t>, 2022)</w:t>
        </w:r>
      </w:hyperlink>
      <w:r w:rsidR="00E632D5" w:rsidRPr="00B8051B">
        <w:rPr>
          <w:rFonts w:ascii="Cambria" w:hAnsi="Cambria"/>
          <w:i/>
          <w:iCs/>
          <w:color w:val="0432FF"/>
          <w:sz w:val="23"/>
          <w:szCs w:val="23"/>
        </w:rPr>
        <w:t xml:space="preserve"> </w:t>
      </w:r>
    </w:p>
    <w:p w14:paraId="28675541" w14:textId="77777777" w:rsidR="00E632D5" w:rsidRPr="00B8051B" w:rsidRDefault="00E632D5" w:rsidP="00E632D5">
      <w:pPr>
        <w:pStyle w:val="NormalWeb"/>
        <w:rPr>
          <w:rFonts w:ascii="Cambria" w:hAnsi="Cambria"/>
          <w:sz w:val="23"/>
          <w:szCs w:val="23"/>
        </w:rPr>
      </w:pPr>
      <w:r w:rsidRPr="00B8051B">
        <w:rPr>
          <w:rFonts w:ascii="Cambria" w:hAnsi="Cambria"/>
          <w:b/>
          <w:bCs/>
          <w:sz w:val="23"/>
          <w:szCs w:val="23"/>
        </w:rPr>
        <w:t xml:space="preserve">Students Eligible for Fee Waiver </w:t>
      </w:r>
    </w:p>
    <w:p w14:paraId="1F3E5803" w14:textId="77777777" w:rsidR="00E632D5" w:rsidRPr="00B8051B" w:rsidRDefault="00E632D5" w:rsidP="00E632D5">
      <w:pPr>
        <w:pStyle w:val="NormalWeb"/>
        <w:rPr>
          <w:rFonts w:ascii="Cambria" w:hAnsi="Cambria"/>
          <w:sz w:val="23"/>
          <w:szCs w:val="23"/>
        </w:rPr>
      </w:pPr>
      <w:r w:rsidRPr="00B8051B">
        <w:rPr>
          <w:rFonts w:ascii="Cambria" w:hAnsi="Cambria"/>
          <w:sz w:val="23"/>
          <w:szCs w:val="23"/>
        </w:rPr>
        <w:t xml:space="preserve">If an enrolled student is eligible for fee waiver, District schools shall provide the student access to an online course by either allowing the student access to necessary technology to participate in the online course in a computer lab or other space within the school building during a school period or during the regular school day or by providing the student with the technology and wi-fi needed to participate in the online course outside of the school building. </w:t>
      </w:r>
    </w:p>
    <w:p w14:paraId="35C323D0" w14:textId="69FAED21" w:rsidR="00E632D5" w:rsidRPr="00B8051B" w:rsidRDefault="00000000" w:rsidP="00E632D5">
      <w:pPr>
        <w:pStyle w:val="NormalWeb"/>
        <w:rPr>
          <w:rFonts w:ascii="Cambria" w:hAnsi="Cambria"/>
          <w:sz w:val="23"/>
          <w:szCs w:val="23"/>
        </w:rPr>
      </w:pPr>
      <w:hyperlink r:id="rId11" w:history="1">
        <w:r w:rsidR="00E632D5" w:rsidRPr="00B8051B">
          <w:rPr>
            <w:rStyle w:val="Hyperlink"/>
            <w:rFonts w:ascii="Cambria" w:hAnsi="Cambria"/>
            <w:i/>
            <w:iCs/>
            <w:color w:val="0432FF"/>
            <w:sz w:val="23"/>
            <w:szCs w:val="23"/>
          </w:rPr>
          <w:t>Utah Admin. Rules R277-726-</w:t>
        </w:r>
        <w:r w:rsidR="00E632D5" w:rsidRPr="00B8051B">
          <w:rPr>
            <w:rStyle w:val="Hyperlink"/>
            <w:rFonts w:ascii="Cambria" w:hAnsi="Cambria"/>
            <w:i/>
            <w:iCs/>
            <w:strike/>
            <w:color w:val="FF0000"/>
            <w:sz w:val="23"/>
            <w:szCs w:val="23"/>
          </w:rPr>
          <w:t>6</w:t>
        </w:r>
        <w:r w:rsidR="00B8051B" w:rsidRPr="00B8051B">
          <w:rPr>
            <w:rStyle w:val="Hyperlink"/>
            <w:rFonts w:ascii="Cambria" w:hAnsi="Cambria"/>
            <w:i/>
            <w:iCs/>
            <w:color w:val="0432FF"/>
            <w:sz w:val="23"/>
            <w:szCs w:val="23"/>
          </w:rPr>
          <w:t>5</w:t>
        </w:r>
        <w:r w:rsidR="00E632D5" w:rsidRPr="00B8051B">
          <w:rPr>
            <w:rStyle w:val="Hyperlink"/>
            <w:rFonts w:ascii="Cambria" w:hAnsi="Cambria"/>
            <w:i/>
            <w:iCs/>
            <w:color w:val="0432FF"/>
            <w:sz w:val="23"/>
            <w:szCs w:val="23"/>
          </w:rPr>
          <w:t>(8) (</w:t>
        </w:r>
        <w:r w:rsidR="00E632D5" w:rsidRPr="00B8051B">
          <w:rPr>
            <w:rStyle w:val="Hyperlink"/>
            <w:rFonts w:ascii="Cambria" w:hAnsi="Cambria"/>
            <w:i/>
            <w:iCs/>
            <w:strike/>
            <w:color w:val="FF0000"/>
            <w:sz w:val="23"/>
            <w:szCs w:val="23"/>
          </w:rPr>
          <w:t>May 11</w:t>
        </w:r>
        <w:r w:rsidR="00B8051B" w:rsidRPr="00B8051B">
          <w:rPr>
            <w:rStyle w:val="Hyperlink"/>
            <w:rFonts w:ascii="Cambria" w:hAnsi="Cambria"/>
            <w:i/>
            <w:iCs/>
            <w:color w:val="0432FF"/>
            <w:sz w:val="23"/>
            <w:szCs w:val="23"/>
          </w:rPr>
          <w:t>November 7</w:t>
        </w:r>
        <w:r w:rsidR="00E632D5" w:rsidRPr="00B8051B">
          <w:rPr>
            <w:rStyle w:val="Hyperlink"/>
            <w:rFonts w:ascii="Cambria" w:hAnsi="Cambria"/>
            <w:i/>
            <w:iCs/>
            <w:color w:val="0432FF"/>
            <w:sz w:val="23"/>
            <w:szCs w:val="23"/>
          </w:rPr>
          <w:t>, 2022)</w:t>
        </w:r>
      </w:hyperlink>
      <w:r w:rsidR="00E632D5" w:rsidRPr="00B8051B">
        <w:rPr>
          <w:rFonts w:ascii="Cambria" w:hAnsi="Cambria"/>
          <w:i/>
          <w:iCs/>
          <w:color w:val="0230FF"/>
          <w:sz w:val="23"/>
          <w:szCs w:val="23"/>
        </w:rPr>
        <w:t xml:space="preserve"> </w:t>
      </w:r>
    </w:p>
    <w:p w14:paraId="634E1DCE" w14:textId="77777777" w:rsidR="000D30CB" w:rsidRPr="00B8051B" w:rsidRDefault="000D30CB">
      <w:pPr>
        <w:rPr>
          <w:rFonts w:ascii="Cambria" w:hAnsi="Cambria"/>
          <w:sz w:val="23"/>
          <w:szCs w:val="23"/>
        </w:rPr>
      </w:pPr>
    </w:p>
    <w:sectPr w:rsidR="000D30CB" w:rsidRPr="00B8051B" w:rsidSect="00A92AE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F9A0" w14:textId="77777777" w:rsidR="005736F3" w:rsidRDefault="005736F3" w:rsidP="00E632D5">
      <w:r>
        <w:separator/>
      </w:r>
    </w:p>
  </w:endnote>
  <w:endnote w:type="continuationSeparator" w:id="0">
    <w:p w14:paraId="7E611869" w14:textId="77777777" w:rsidR="005736F3" w:rsidRDefault="005736F3" w:rsidP="00E63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726F" w14:textId="1996D971" w:rsidR="001C0CDB" w:rsidRPr="003B23EB" w:rsidRDefault="003B23EB">
    <w:pPr>
      <w:pStyle w:val="Footer"/>
      <w:rPr>
        <w:rFonts w:ascii="Cambria" w:hAnsi="Cambria"/>
        <w:i/>
        <w:iCs/>
        <w:sz w:val="20"/>
        <w:szCs w:val="20"/>
      </w:rPr>
    </w:pPr>
    <w:r w:rsidRPr="003B23EB">
      <w:rPr>
        <w:rFonts w:ascii="Cambria" w:hAnsi="Cambria"/>
        <w:i/>
        <w:iCs/>
        <w:sz w:val="20"/>
        <w:szCs w:val="20"/>
      </w:rPr>
      <w:t>Issue Date: 2.15.2023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BFE5" w14:textId="77777777" w:rsidR="005736F3" w:rsidRDefault="005736F3" w:rsidP="00E632D5">
      <w:r>
        <w:separator/>
      </w:r>
    </w:p>
  </w:footnote>
  <w:footnote w:type="continuationSeparator" w:id="0">
    <w:p w14:paraId="152989F9" w14:textId="77777777" w:rsidR="005736F3" w:rsidRDefault="005736F3" w:rsidP="00E63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56958" w14:textId="24B159B2" w:rsidR="00E632D5" w:rsidRPr="00E632D5" w:rsidRDefault="00E632D5" w:rsidP="00E632D5">
    <w:pPr>
      <w:pStyle w:val="NormalWeb"/>
      <w:jc w:val="right"/>
      <w:rPr>
        <w:b/>
        <w:bCs/>
      </w:rPr>
    </w:pPr>
    <w:r w:rsidRPr="00E632D5">
      <w:rPr>
        <w:rFonts w:ascii="Cambria" w:hAnsi="Cambria"/>
        <w:b/>
        <w:bCs/>
        <w:sz w:val="36"/>
        <w:szCs w:val="36"/>
      </w:rPr>
      <w:t>Participation in Online Education - FBB</w:t>
    </w:r>
    <w:r w:rsidR="001C0CDB">
      <w:rPr>
        <w:rFonts w:ascii="Cambria" w:hAnsi="Cambria"/>
        <w:b/>
        <w:bCs/>
        <w:sz w:val="36"/>
        <w:szCs w:val="36"/>
      </w:rPr>
      <w:t>B</w:t>
    </w:r>
    <w:r w:rsidRPr="00E632D5">
      <w:rPr>
        <w:rFonts w:ascii="Cambria" w:hAnsi="Cambria"/>
        <w:b/>
        <w:bCs/>
        <w:sz w:val="36"/>
        <w:szCs w:val="36"/>
      </w:rPr>
      <w:t xml:space="preserve"> </w:t>
    </w:r>
  </w:p>
  <w:p w14:paraId="061A4BA2" w14:textId="77777777" w:rsidR="00E632D5" w:rsidRDefault="00E632D5" w:rsidP="00E632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04051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D5"/>
    <w:rsid w:val="00013E7C"/>
    <w:rsid w:val="000D30CB"/>
    <w:rsid w:val="001251D7"/>
    <w:rsid w:val="001C0CDB"/>
    <w:rsid w:val="0036059A"/>
    <w:rsid w:val="003B23EB"/>
    <w:rsid w:val="005736F3"/>
    <w:rsid w:val="005E6E78"/>
    <w:rsid w:val="00700CD8"/>
    <w:rsid w:val="00A92AEF"/>
    <w:rsid w:val="00B8051B"/>
    <w:rsid w:val="00DC3324"/>
    <w:rsid w:val="00E63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B728C5"/>
  <w15:chartTrackingRefBased/>
  <w15:docId w15:val="{8EDF6C19-4D38-9349-9320-EABAD50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paragraph" w:styleId="NormalWeb">
    <w:name w:val="Normal (Web)"/>
    <w:basedOn w:val="Normal"/>
    <w:uiPriority w:val="99"/>
    <w:semiHidden/>
    <w:unhideWhenUsed/>
    <w:rsid w:val="00E632D5"/>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E632D5"/>
    <w:pPr>
      <w:tabs>
        <w:tab w:val="center" w:pos="4680"/>
        <w:tab w:val="right" w:pos="9360"/>
      </w:tabs>
    </w:pPr>
  </w:style>
  <w:style w:type="character" w:customStyle="1" w:styleId="HeaderChar">
    <w:name w:val="Header Char"/>
    <w:basedOn w:val="DefaultParagraphFont"/>
    <w:link w:val="Header"/>
    <w:uiPriority w:val="99"/>
    <w:rsid w:val="00E632D5"/>
  </w:style>
  <w:style w:type="paragraph" w:styleId="Footer">
    <w:name w:val="footer"/>
    <w:basedOn w:val="Normal"/>
    <w:link w:val="FooterChar"/>
    <w:uiPriority w:val="99"/>
    <w:unhideWhenUsed/>
    <w:rsid w:val="00E632D5"/>
    <w:pPr>
      <w:tabs>
        <w:tab w:val="center" w:pos="4680"/>
        <w:tab w:val="right" w:pos="9360"/>
      </w:tabs>
    </w:pPr>
  </w:style>
  <w:style w:type="character" w:customStyle="1" w:styleId="FooterChar">
    <w:name w:val="Footer Char"/>
    <w:basedOn w:val="DefaultParagraphFont"/>
    <w:link w:val="Footer"/>
    <w:uiPriority w:val="99"/>
    <w:rsid w:val="00E632D5"/>
  </w:style>
  <w:style w:type="character" w:styleId="Hyperlink">
    <w:name w:val="Hyperlink"/>
    <w:basedOn w:val="DefaultParagraphFont"/>
    <w:uiPriority w:val="99"/>
    <w:unhideWhenUsed/>
    <w:rsid w:val="00E632D5"/>
    <w:rPr>
      <w:color w:val="0563C1" w:themeColor="hyperlink"/>
      <w:u w:val="single"/>
    </w:rPr>
  </w:style>
  <w:style w:type="character" w:styleId="UnresolvedMention">
    <w:name w:val="Unresolved Mention"/>
    <w:basedOn w:val="DefaultParagraphFont"/>
    <w:uiPriority w:val="99"/>
    <w:semiHidden/>
    <w:unhideWhenUsed/>
    <w:rsid w:val="00E632D5"/>
    <w:rPr>
      <w:color w:val="605E5C"/>
      <w:shd w:val="clear" w:color="auto" w:fill="E1DFDD"/>
    </w:rPr>
  </w:style>
  <w:style w:type="character" w:styleId="FollowedHyperlink">
    <w:name w:val="FollowedHyperlink"/>
    <w:basedOn w:val="DefaultParagraphFont"/>
    <w:uiPriority w:val="99"/>
    <w:semiHidden/>
    <w:unhideWhenUsed/>
    <w:rsid w:val="00B80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135460">
      <w:bodyDiv w:val="1"/>
      <w:marLeft w:val="0"/>
      <w:marRight w:val="0"/>
      <w:marTop w:val="0"/>
      <w:marBottom w:val="0"/>
      <w:divBdr>
        <w:top w:val="none" w:sz="0" w:space="0" w:color="auto"/>
        <w:left w:val="none" w:sz="0" w:space="0" w:color="auto"/>
        <w:bottom w:val="none" w:sz="0" w:space="0" w:color="auto"/>
        <w:right w:val="none" w:sz="0" w:space="0" w:color="auto"/>
      </w:divBdr>
      <w:divsChild>
        <w:div w:id="1075515076">
          <w:marLeft w:val="0"/>
          <w:marRight w:val="0"/>
          <w:marTop w:val="0"/>
          <w:marBottom w:val="0"/>
          <w:divBdr>
            <w:top w:val="none" w:sz="0" w:space="0" w:color="auto"/>
            <w:left w:val="none" w:sz="0" w:space="0" w:color="auto"/>
            <w:bottom w:val="none" w:sz="0" w:space="0" w:color="auto"/>
            <w:right w:val="none" w:sz="0" w:space="0" w:color="auto"/>
          </w:divBdr>
          <w:divsChild>
            <w:div w:id="208148170">
              <w:marLeft w:val="0"/>
              <w:marRight w:val="0"/>
              <w:marTop w:val="0"/>
              <w:marBottom w:val="0"/>
              <w:divBdr>
                <w:top w:val="none" w:sz="0" w:space="0" w:color="auto"/>
                <w:left w:val="none" w:sz="0" w:space="0" w:color="auto"/>
                <w:bottom w:val="none" w:sz="0" w:space="0" w:color="auto"/>
                <w:right w:val="none" w:sz="0" w:space="0" w:color="auto"/>
              </w:divBdr>
              <w:divsChild>
                <w:div w:id="13113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utah.gov/file/b7fed326-462e-4bd9-a89c-e313f12982d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hools.utah.gov/file/b7fed326-462e-4bd9-a89c-e313f12982d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s.utah.gov/file/b7fed326-462e-4bd9-a89c-e313f12982d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chools.utah.gov/file/b7fed326-462e-4bd9-a89c-e313f12982d6" TargetMode="External"/><Relationship Id="rId4" Type="http://schemas.openxmlformats.org/officeDocument/2006/relationships/webSettings" Target="webSettings.xml"/><Relationship Id="rId9" Type="http://schemas.openxmlformats.org/officeDocument/2006/relationships/hyperlink" Target="https://schools.utah.gov/file/b7fed326-462e-4bd9-a89c-e313f12982d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2247</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2023-02-16T01:50:00Z</cp:lastPrinted>
  <dcterms:created xsi:type="dcterms:W3CDTF">2024-01-12T18:41:00Z</dcterms:created>
  <dcterms:modified xsi:type="dcterms:W3CDTF">2024-01-12T18:41:00Z</dcterms:modified>
</cp:coreProperties>
</file>