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9F5B1" w14:textId="77777777" w:rsidR="005B6724" w:rsidRPr="00276C71" w:rsidRDefault="005B6724" w:rsidP="00F53FEF">
      <w:pPr>
        <w:pStyle w:val="PolicySectionHeader"/>
        <w:spacing w:line="360" w:lineRule="auto"/>
        <w:rPr>
          <w:rFonts w:ascii="Cambria" w:hAnsi="Cambria"/>
          <w:u w:val="single"/>
        </w:rPr>
      </w:pPr>
      <w:r w:rsidRPr="00276C71">
        <w:rPr>
          <w:rFonts w:ascii="Cambria" w:hAnsi="Cambria"/>
          <w:u w:val="single"/>
        </w:rPr>
        <w:t>Definitions</w:t>
      </w:r>
    </w:p>
    <w:p w14:paraId="45B3737F" w14:textId="00058B8E" w:rsidR="005B6724" w:rsidRPr="00276C71" w:rsidRDefault="00B628A2" w:rsidP="00F53FEF">
      <w:pPr>
        <w:rPr>
          <w:rFonts w:ascii="Cambria" w:hAnsi="Cambria"/>
        </w:rPr>
      </w:pPr>
      <w:r w:rsidRPr="00276C71">
        <w:rPr>
          <w:rFonts w:ascii="Cambria" w:hAnsi="Cambria"/>
        </w:rPr>
        <w:fldChar w:fldCharType="begin"/>
      </w:r>
      <w:r w:rsidR="005B6724" w:rsidRPr="00276C71">
        <w:rPr>
          <w:rFonts w:ascii="Cambria" w:hAnsi="Cambria"/>
        </w:rPr>
        <w:instrText xml:space="preserve"> SEQ CHAPTER \h \r 1</w:instrText>
      </w:r>
      <w:r w:rsidRPr="00276C71">
        <w:rPr>
          <w:rFonts w:ascii="Cambria" w:hAnsi="Cambria"/>
        </w:rPr>
        <w:fldChar w:fldCharType="end"/>
      </w:r>
      <w:r w:rsidR="005B6724" w:rsidRPr="00276C71">
        <w:rPr>
          <w:rFonts w:ascii="Cambria" w:hAnsi="Cambria"/>
        </w:rPr>
        <w:t>As used in this policy, unless the context clearly requires a different construction:</w:t>
      </w:r>
    </w:p>
    <w:p w14:paraId="1062B411" w14:textId="79C7DC96" w:rsidR="005B6724" w:rsidRPr="00276C71" w:rsidRDefault="00764B0C" w:rsidP="00F53FEF">
      <w:pPr>
        <w:pStyle w:val="PolicyListNumerical"/>
        <w:numPr>
          <w:ilvl w:val="0"/>
          <w:numId w:val="0"/>
        </w:numPr>
        <w:spacing w:before="0" w:after="0"/>
        <w:ind w:left="720" w:hanging="720"/>
        <w:jc w:val="left"/>
        <w:rPr>
          <w:rFonts w:ascii="Cambria" w:hAnsi="Cambria"/>
          <w:strike/>
          <w:color w:val="FF0000"/>
        </w:rPr>
      </w:pPr>
      <w:r w:rsidRPr="00276C71">
        <w:rPr>
          <w:rFonts w:ascii="Cambria" w:hAnsi="Cambria"/>
        </w:rPr>
        <w:t>1.</w:t>
      </w:r>
      <w:r w:rsidRPr="00276C71">
        <w:rPr>
          <w:rFonts w:ascii="Cambria" w:hAnsi="Cambria"/>
        </w:rPr>
        <w:tab/>
      </w:r>
      <w:r w:rsidR="005B6724" w:rsidRPr="00276C71">
        <w:rPr>
          <w:rFonts w:ascii="Cambria" w:hAnsi="Cambria"/>
        </w:rPr>
        <w:t>"Active duty" means: full-time duty status in the active uniformed service of the United States, including members of the National Guard and Reserve</w:t>
      </w:r>
      <w:r w:rsidR="00F53FEF" w:rsidRPr="00276C71">
        <w:rPr>
          <w:rFonts w:ascii="Cambria" w:hAnsi="Cambria"/>
        </w:rPr>
        <w:t>.</w:t>
      </w:r>
      <w:r w:rsidR="005B6724" w:rsidRPr="00276C71">
        <w:rPr>
          <w:rFonts w:ascii="Cambria" w:hAnsi="Cambria"/>
        </w:rPr>
        <w:t xml:space="preserve"> </w:t>
      </w:r>
    </w:p>
    <w:p w14:paraId="35A2BD5A" w14:textId="69D32B50" w:rsidR="005B6724" w:rsidRPr="00276C71" w:rsidRDefault="00764B0C" w:rsidP="00F53FEF">
      <w:pPr>
        <w:pStyle w:val="PolicyListNumerical"/>
        <w:numPr>
          <w:ilvl w:val="0"/>
          <w:numId w:val="0"/>
        </w:numPr>
        <w:spacing w:before="0" w:after="0"/>
        <w:ind w:left="720" w:hanging="720"/>
        <w:jc w:val="left"/>
        <w:rPr>
          <w:rFonts w:ascii="Cambria" w:hAnsi="Cambria"/>
        </w:rPr>
      </w:pPr>
      <w:r w:rsidRPr="00276C71">
        <w:rPr>
          <w:rFonts w:ascii="Cambria" w:hAnsi="Cambria"/>
        </w:rPr>
        <w:t>2.</w:t>
      </w:r>
      <w:r w:rsidRPr="00276C71">
        <w:rPr>
          <w:rFonts w:ascii="Cambria" w:hAnsi="Cambria"/>
        </w:rPr>
        <w:tab/>
      </w:r>
      <w:r w:rsidR="005B6724" w:rsidRPr="00276C71">
        <w:rPr>
          <w:rFonts w:ascii="Cambria" w:hAnsi="Cambria"/>
        </w:rPr>
        <w:t xml:space="preserve">"Children of military families" means: a school-aged child, enrolled in Kindergarten through Twelfth grade, in the household of an </w:t>
      </w:r>
      <w:r w:rsidR="00E20B1C" w:rsidRPr="00276C71">
        <w:rPr>
          <w:rFonts w:ascii="Cambria" w:hAnsi="Cambria"/>
        </w:rPr>
        <w:t>active-duty</w:t>
      </w:r>
      <w:r w:rsidR="005B6724" w:rsidRPr="00276C71">
        <w:rPr>
          <w:rFonts w:ascii="Cambria" w:hAnsi="Cambria"/>
        </w:rPr>
        <w:t xml:space="preserve"> member.</w:t>
      </w:r>
    </w:p>
    <w:p w14:paraId="3F4702FB" w14:textId="1DFDBB17" w:rsidR="005B6724" w:rsidRPr="00276C71" w:rsidRDefault="00ED4A38" w:rsidP="00F53FEF">
      <w:pPr>
        <w:pStyle w:val="PolicyListNumerical"/>
        <w:numPr>
          <w:ilvl w:val="0"/>
          <w:numId w:val="0"/>
        </w:numPr>
        <w:spacing w:before="0" w:after="0"/>
        <w:ind w:left="720" w:hanging="720"/>
        <w:jc w:val="left"/>
        <w:rPr>
          <w:rFonts w:ascii="Cambria" w:hAnsi="Cambria"/>
        </w:rPr>
      </w:pPr>
      <w:r w:rsidRPr="00276C71">
        <w:rPr>
          <w:rFonts w:ascii="Cambria" w:hAnsi="Cambria"/>
        </w:rPr>
        <w:t>3</w:t>
      </w:r>
      <w:r w:rsidR="00764B0C" w:rsidRPr="00276C71">
        <w:rPr>
          <w:rFonts w:ascii="Cambria" w:hAnsi="Cambria"/>
        </w:rPr>
        <w:t>.</w:t>
      </w:r>
      <w:r w:rsidR="00764B0C" w:rsidRPr="00276C71">
        <w:rPr>
          <w:rFonts w:ascii="Cambria" w:hAnsi="Cambria"/>
        </w:rPr>
        <w:tab/>
      </w:r>
      <w:r w:rsidR="005B6724" w:rsidRPr="00276C71">
        <w:rPr>
          <w:rFonts w:ascii="Cambria" w:hAnsi="Cambria"/>
        </w:rPr>
        <w:t>"Deployment" means the period one month prior to the service member</w:t>
      </w:r>
      <w:r w:rsidR="00F53FEF" w:rsidRPr="00276C71">
        <w:rPr>
          <w:rFonts w:ascii="Cambria" w:hAnsi="Cambria"/>
        </w:rPr>
        <w:t>’s</w:t>
      </w:r>
      <w:r w:rsidR="005B6724" w:rsidRPr="00276C71">
        <w:rPr>
          <w:rFonts w:ascii="Cambria" w:hAnsi="Cambria"/>
        </w:rPr>
        <w:t xml:space="preserve"> departure from their home station on military orders though six months after return to their home station.</w:t>
      </w:r>
    </w:p>
    <w:p w14:paraId="224A367F" w14:textId="170D412D" w:rsidR="005B6724" w:rsidRPr="00276C71" w:rsidRDefault="00ED4A38" w:rsidP="00F53FEF">
      <w:pPr>
        <w:pStyle w:val="PolicyListNumerical"/>
        <w:numPr>
          <w:ilvl w:val="0"/>
          <w:numId w:val="0"/>
        </w:numPr>
        <w:spacing w:before="0" w:after="0"/>
        <w:ind w:left="720" w:hanging="720"/>
        <w:jc w:val="left"/>
        <w:rPr>
          <w:rFonts w:ascii="Cambria" w:hAnsi="Cambria"/>
        </w:rPr>
      </w:pPr>
      <w:r w:rsidRPr="00276C71">
        <w:rPr>
          <w:rFonts w:ascii="Cambria" w:hAnsi="Cambria"/>
        </w:rPr>
        <w:t>4</w:t>
      </w:r>
      <w:r w:rsidR="00764B0C" w:rsidRPr="00276C71">
        <w:rPr>
          <w:rFonts w:ascii="Cambria" w:hAnsi="Cambria"/>
        </w:rPr>
        <w:t>.</w:t>
      </w:r>
      <w:r w:rsidR="00764B0C" w:rsidRPr="00276C71">
        <w:rPr>
          <w:rFonts w:ascii="Cambria" w:hAnsi="Cambria"/>
        </w:rPr>
        <w:tab/>
      </w:r>
      <w:r w:rsidR="005B6724" w:rsidRPr="00276C71">
        <w:rPr>
          <w:rFonts w:ascii="Cambria" w:hAnsi="Cambria"/>
        </w:rPr>
        <w:t>"Education" or "educational records" means those official records, files, and data directly related to a student and maintained by the school or local education agency, including but not limited to records encompassing all the material kept in the student's cumulative folder such as general identifying data, records of attendance and of academic work completed, records of achievement and results of evaluative tests, health data, disciplinary status, test protocols, and individualized education programs.</w:t>
      </w:r>
    </w:p>
    <w:p w14:paraId="14195B6A" w14:textId="09287BBB" w:rsidR="005B6724" w:rsidRPr="00E20B1C" w:rsidRDefault="00ED4A38" w:rsidP="002249C9">
      <w:pPr>
        <w:pStyle w:val="PolicyListNumerical"/>
        <w:numPr>
          <w:ilvl w:val="0"/>
          <w:numId w:val="0"/>
        </w:numPr>
        <w:spacing w:before="0" w:after="0"/>
        <w:ind w:left="720" w:hanging="720"/>
        <w:jc w:val="left"/>
        <w:rPr>
          <w:rFonts w:ascii="Cambria" w:hAnsi="Cambria"/>
          <w:color w:val="000000" w:themeColor="text1"/>
        </w:rPr>
      </w:pPr>
      <w:r w:rsidRPr="00276C71">
        <w:rPr>
          <w:rFonts w:ascii="Cambria" w:hAnsi="Cambria"/>
        </w:rPr>
        <w:t>5</w:t>
      </w:r>
      <w:r w:rsidR="00764B0C" w:rsidRPr="00276C71">
        <w:rPr>
          <w:rFonts w:ascii="Cambria" w:hAnsi="Cambria"/>
        </w:rPr>
        <w:t>.</w:t>
      </w:r>
      <w:r w:rsidR="00764B0C" w:rsidRPr="00276C71">
        <w:rPr>
          <w:rFonts w:ascii="Cambria" w:hAnsi="Cambria"/>
        </w:rPr>
        <w:tab/>
      </w:r>
      <w:r w:rsidR="005B6724" w:rsidRPr="00276C71">
        <w:rPr>
          <w:rFonts w:ascii="Cambria" w:hAnsi="Cambria"/>
        </w:rPr>
        <w:t xml:space="preserve">"Extracurricular activities" means: a voluntary activity sponsored by the </w:t>
      </w:r>
      <w:r w:rsidR="005B6724" w:rsidRPr="00E20B1C">
        <w:rPr>
          <w:rFonts w:ascii="Cambria" w:hAnsi="Cambria"/>
          <w:color w:val="000000" w:themeColor="text1"/>
        </w:rPr>
        <w:t xml:space="preserve">school </w:t>
      </w:r>
      <w:r w:rsidR="002249C9" w:rsidRPr="00E20B1C">
        <w:rPr>
          <w:rFonts w:ascii="Cambria" w:hAnsi="Cambria"/>
          <w:color w:val="000000" w:themeColor="text1"/>
        </w:rPr>
        <w:t>the District</w:t>
      </w:r>
      <w:r w:rsidR="005B6724" w:rsidRPr="00E20B1C">
        <w:rPr>
          <w:rFonts w:ascii="Cambria" w:hAnsi="Cambria"/>
          <w:color w:val="000000" w:themeColor="text1"/>
        </w:rPr>
        <w:t xml:space="preserve"> or an organization sanctioned by the </w:t>
      </w:r>
      <w:r w:rsidR="002249C9" w:rsidRPr="00E20B1C">
        <w:rPr>
          <w:rFonts w:ascii="Cambria" w:hAnsi="Cambria"/>
          <w:color w:val="000000" w:themeColor="text1"/>
        </w:rPr>
        <w:t>school or the District (such as the Utah High School Activities Association)</w:t>
      </w:r>
      <w:r w:rsidR="005B6724" w:rsidRPr="00E20B1C">
        <w:rPr>
          <w:rFonts w:ascii="Cambria" w:hAnsi="Cambria"/>
          <w:color w:val="000000" w:themeColor="text1"/>
        </w:rPr>
        <w:t>.  Extracurricular activities include, but are not limited to, preparation for and involvement in public performances, contests, athletic competitions, demonstrations, displays, and club activities.</w:t>
      </w:r>
    </w:p>
    <w:p w14:paraId="2BD4AA9B" w14:textId="6D6B8FCB" w:rsidR="005B6724" w:rsidRPr="00E20B1C" w:rsidRDefault="00ED4A38" w:rsidP="002249C9">
      <w:pPr>
        <w:pStyle w:val="PolicyListNumerical"/>
        <w:numPr>
          <w:ilvl w:val="0"/>
          <w:numId w:val="0"/>
        </w:numPr>
        <w:spacing w:before="0" w:after="0"/>
        <w:ind w:left="720" w:hanging="720"/>
        <w:jc w:val="left"/>
        <w:rPr>
          <w:rFonts w:ascii="Cambria" w:hAnsi="Cambria"/>
          <w:color w:val="000000" w:themeColor="text1"/>
        </w:rPr>
      </w:pPr>
      <w:r w:rsidRPr="00E20B1C">
        <w:rPr>
          <w:rFonts w:ascii="Cambria" w:hAnsi="Cambria"/>
          <w:color w:val="000000" w:themeColor="text1"/>
        </w:rPr>
        <w:t>6</w:t>
      </w:r>
      <w:r w:rsidR="00764B0C" w:rsidRPr="00E20B1C">
        <w:rPr>
          <w:rFonts w:ascii="Cambria" w:hAnsi="Cambria"/>
          <w:color w:val="000000" w:themeColor="text1"/>
        </w:rPr>
        <w:t>.</w:t>
      </w:r>
      <w:r w:rsidR="00764B0C" w:rsidRPr="00E20B1C">
        <w:rPr>
          <w:rFonts w:ascii="Cambria" w:hAnsi="Cambria"/>
          <w:color w:val="000000" w:themeColor="text1"/>
        </w:rPr>
        <w:tab/>
      </w:r>
      <w:r w:rsidR="005B6724" w:rsidRPr="00E20B1C">
        <w:rPr>
          <w:rFonts w:ascii="Cambria" w:hAnsi="Cambria"/>
          <w:color w:val="000000" w:themeColor="text1"/>
        </w:rPr>
        <w:t xml:space="preserve">"Interstate Commission on Educational Opportunity for Military Children" </w:t>
      </w:r>
      <w:r w:rsidR="002249C9" w:rsidRPr="00E20B1C">
        <w:rPr>
          <w:rFonts w:ascii="Cambria" w:hAnsi="Cambria"/>
          <w:color w:val="000000" w:themeColor="text1"/>
        </w:rPr>
        <w:t xml:space="preserve">or “Interstate Commission” </w:t>
      </w:r>
      <w:r w:rsidR="005B6724" w:rsidRPr="00E20B1C">
        <w:rPr>
          <w:rFonts w:ascii="Cambria" w:hAnsi="Cambria"/>
          <w:color w:val="000000" w:themeColor="text1"/>
        </w:rPr>
        <w:t xml:space="preserve">means the commission that is created under Article IX of </w:t>
      </w:r>
      <w:r w:rsidR="002249C9" w:rsidRPr="00E20B1C">
        <w:rPr>
          <w:rFonts w:ascii="Cambria" w:hAnsi="Cambria"/>
          <w:color w:val="000000" w:themeColor="text1"/>
        </w:rPr>
        <w:t>the Interstate</w:t>
      </w:r>
      <w:r w:rsidR="001D081C" w:rsidRPr="00E20B1C">
        <w:rPr>
          <w:rFonts w:ascii="Cambria" w:hAnsi="Cambria"/>
          <w:color w:val="000000" w:themeColor="text1"/>
        </w:rPr>
        <w:t xml:space="preserve"> C</w:t>
      </w:r>
      <w:r w:rsidR="005B6724" w:rsidRPr="00E20B1C">
        <w:rPr>
          <w:rFonts w:ascii="Cambria" w:hAnsi="Cambria"/>
          <w:color w:val="000000" w:themeColor="text1"/>
        </w:rPr>
        <w:t>ompact</w:t>
      </w:r>
      <w:r w:rsidR="001D081C" w:rsidRPr="00E20B1C">
        <w:rPr>
          <w:rFonts w:ascii="Cambria" w:hAnsi="Cambria"/>
          <w:color w:val="000000" w:themeColor="text1"/>
        </w:rPr>
        <w:t xml:space="preserve"> on Educational Opportunity for Military Children</w:t>
      </w:r>
      <w:r w:rsidR="005B6724" w:rsidRPr="00E20B1C">
        <w:rPr>
          <w:rFonts w:ascii="Cambria" w:hAnsi="Cambria"/>
          <w:color w:val="000000" w:themeColor="text1"/>
        </w:rPr>
        <w:t>,</w:t>
      </w:r>
      <w:r w:rsidR="00E20B1C" w:rsidRPr="00E20B1C">
        <w:rPr>
          <w:rFonts w:ascii="Cambria" w:hAnsi="Cambria"/>
          <w:color w:val="000000" w:themeColor="text1"/>
        </w:rPr>
        <w:t xml:space="preserve"> </w:t>
      </w:r>
      <w:r w:rsidR="001D081C" w:rsidRPr="00E20B1C">
        <w:rPr>
          <w:rFonts w:ascii="Cambria" w:hAnsi="Cambria"/>
          <w:color w:val="000000" w:themeColor="text1"/>
        </w:rPr>
        <w:t xml:space="preserve">has been adopted by Utah in </w:t>
      </w:r>
      <w:hyperlink r:id="rId7" w:history="1">
        <w:r w:rsidR="001D081C" w:rsidRPr="00E20B1C">
          <w:rPr>
            <w:rStyle w:val="Hyperlink"/>
            <w:rFonts w:ascii="Cambria" w:hAnsi="Cambria"/>
            <w:color w:val="0432FF"/>
          </w:rPr>
          <w:t xml:space="preserve">Utah Code </w:t>
        </w:r>
        <w:r w:rsidR="001D081C" w:rsidRPr="00E20B1C">
          <w:rPr>
            <w:rStyle w:val="Hyperlink"/>
            <w:rFonts w:ascii="Cambria" w:hAnsi="Cambria" w:cs="Arial"/>
            <w:color w:val="0432FF"/>
          </w:rPr>
          <w:t>§§</w:t>
        </w:r>
        <w:r w:rsidR="001D081C" w:rsidRPr="00E20B1C">
          <w:rPr>
            <w:rStyle w:val="Hyperlink"/>
            <w:rFonts w:ascii="Cambria" w:hAnsi="Cambria"/>
            <w:color w:val="0432FF"/>
          </w:rPr>
          <w:t xml:space="preserve"> 53E-3-901 to -921</w:t>
        </w:r>
      </w:hyperlink>
      <w:r w:rsidR="001D081C" w:rsidRPr="00E20B1C">
        <w:rPr>
          <w:rStyle w:val="Hyperlink"/>
          <w:rFonts w:ascii="Cambria" w:hAnsi="Cambria"/>
          <w:color w:val="000000" w:themeColor="text1"/>
        </w:rPr>
        <w:t>.</w:t>
      </w:r>
    </w:p>
    <w:p w14:paraId="18A1BF86" w14:textId="00CCC71D" w:rsidR="005B6724" w:rsidRPr="00276C71" w:rsidRDefault="00ED4A38" w:rsidP="00F53FEF">
      <w:pPr>
        <w:pStyle w:val="PolicyListNumerical"/>
        <w:numPr>
          <w:ilvl w:val="0"/>
          <w:numId w:val="0"/>
        </w:numPr>
        <w:spacing w:before="0" w:after="0"/>
        <w:jc w:val="left"/>
        <w:rPr>
          <w:rFonts w:ascii="Cambria" w:hAnsi="Cambria"/>
        </w:rPr>
      </w:pPr>
      <w:r w:rsidRPr="00276C71">
        <w:rPr>
          <w:rFonts w:ascii="Cambria" w:hAnsi="Cambria"/>
        </w:rPr>
        <w:t>7</w:t>
      </w:r>
      <w:r w:rsidR="00764B0C" w:rsidRPr="00276C71">
        <w:rPr>
          <w:rFonts w:ascii="Cambria" w:hAnsi="Cambria"/>
        </w:rPr>
        <w:t>.</w:t>
      </w:r>
      <w:r w:rsidR="00764B0C" w:rsidRPr="00276C71">
        <w:rPr>
          <w:rFonts w:ascii="Cambria" w:hAnsi="Cambria"/>
        </w:rPr>
        <w:tab/>
      </w:r>
      <w:r w:rsidR="005B6724" w:rsidRPr="00276C71">
        <w:rPr>
          <w:rFonts w:ascii="Cambria" w:hAnsi="Cambria"/>
        </w:rPr>
        <w:t xml:space="preserve">"Local education agency" means a public authority legally constituted by the </w:t>
      </w:r>
      <w:r w:rsidR="00764B0C" w:rsidRPr="00276C71">
        <w:rPr>
          <w:rFonts w:ascii="Cambria" w:hAnsi="Cambria"/>
        </w:rPr>
        <w:tab/>
      </w:r>
      <w:r w:rsidR="005B6724" w:rsidRPr="00276C71">
        <w:rPr>
          <w:rFonts w:ascii="Cambria" w:hAnsi="Cambria"/>
        </w:rPr>
        <w:t xml:space="preserve">state as an administrative agency to provide control of and direction for </w:t>
      </w:r>
      <w:r w:rsidR="00764B0C" w:rsidRPr="00276C71">
        <w:rPr>
          <w:rFonts w:ascii="Cambria" w:hAnsi="Cambria"/>
        </w:rPr>
        <w:tab/>
      </w:r>
      <w:r w:rsidR="005B6724" w:rsidRPr="00276C71">
        <w:rPr>
          <w:rFonts w:ascii="Cambria" w:hAnsi="Cambria"/>
        </w:rPr>
        <w:t>Kindergarten through Twelfth grade public educational institutions.</w:t>
      </w:r>
    </w:p>
    <w:p w14:paraId="103D2889" w14:textId="4AFF4674" w:rsidR="005B6724" w:rsidRPr="00276C71" w:rsidRDefault="00ED4A38" w:rsidP="001D081C">
      <w:pPr>
        <w:pStyle w:val="PolicyListNumerical"/>
        <w:numPr>
          <w:ilvl w:val="0"/>
          <w:numId w:val="0"/>
        </w:numPr>
        <w:spacing w:before="0" w:after="0"/>
        <w:ind w:left="720" w:hanging="720"/>
        <w:jc w:val="left"/>
        <w:rPr>
          <w:rFonts w:ascii="Cambria" w:hAnsi="Cambria"/>
        </w:rPr>
      </w:pPr>
      <w:r w:rsidRPr="00276C71">
        <w:rPr>
          <w:rFonts w:ascii="Cambria" w:hAnsi="Cambria"/>
        </w:rPr>
        <w:t>8</w:t>
      </w:r>
      <w:r w:rsidR="005D7846" w:rsidRPr="00276C71">
        <w:rPr>
          <w:rFonts w:ascii="Cambria" w:hAnsi="Cambria"/>
        </w:rPr>
        <w:t>.</w:t>
      </w:r>
      <w:r w:rsidR="005D7846" w:rsidRPr="00276C71">
        <w:rPr>
          <w:rFonts w:ascii="Cambria" w:hAnsi="Cambria"/>
        </w:rPr>
        <w:tab/>
      </w:r>
      <w:r w:rsidR="005B6724" w:rsidRPr="00276C71">
        <w:rPr>
          <w:rFonts w:ascii="Cambria" w:hAnsi="Cambria"/>
        </w:rPr>
        <w:t>"Sending state" means: the state from which a child of a military family is sent, brought, or caused to be sent or brought.</w:t>
      </w:r>
    </w:p>
    <w:p w14:paraId="1548D3BC" w14:textId="4D73D60F" w:rsidR="005B6724" w:rsidRPr="00276C71" w:rsidRDefault="00ED4A38" w:rsidP="001D081C">
      <w:pPr>
        <w:pStyle w:val="PolicyListNumerical"/>
        <w:numPr>
          <w:ilvl w:val="0"/>
          <w:numId w:val="0"/>
        </w:numPr>
        <w:spacing w:before="0" w:after="0"/>
        <w:ind w:left="720" w:hanging="720"/>
        <w:jc w:val="left"/>
        <w:rPr>
          <w:rFonts w:ascii="Cambria" w:hAnsi="Cambria"/>
        </w:rPr>
      </w:pPr>
      <w:r w:rsidRPr="00276C71">
        <w:rPr>
          <w:rFonts w:ascii="Cambria" w:hAnsi="Cambria"/>
        </w:rPr>
        <w:t>9</w:t>
      </w:r>
      <w:r w:rsidR="005D7846" w:rsidRPr="00276C71">
        <w:rPr>
          <w:rFonts w:ascii="Cambria" w:hAnsi="Cambria"/>
        </w:rPr>
        <w:t>.</w:t>
      </w:r>
      <w:r w:rsidR="005D7846" w:rsidRPr="00276C71">
        <w:rPr>
          <w:rFonts w:ascii="Cambria" w:hAnsi="Cambria"/>
        </w:rPr>
        <w:tab/>
      </w:r>
      <w:r w:rsidR="005B6724" w:rsidRPr="00276C71">
        <w:rPr>
          <w:rFonts w:ascii="Cambria" w:hAnsi="Cambria"/>
        </w:rPr>
        <w:t>"State" means: a state of the United States, the District of Columbia, the Commonwealth of Puerto Rico, the U.S. Virgin Islands, Guam, American Samoa, the Northern Mariana Islands, and any other U.S. Territory.</w:t>
      </w:r>
    </w:p>
    <w:p w14:paraId="25EF7D1C" w14:textId="77777777" w:rsidR="005B6724" w:rsidRPr="00276C71" w:rsidRDefault="00ED4A38" w:rsidP="00F53FEF">
      <w:pPr>
        <w:pStyle w:val="PolicyListNumerical"/>
        <w:numPr>
          <w:ilvl w:val="0"/>
          <w:numId w:val="0"/>
        </w:numPr>
        <w:spacing w:before="0" w:after="0"/>
        <w:jc w:val="left"/>
        <w:rPr>
          <w:rFonts w:ascii="Cambria" w:hAnsi="Cambria"/>
        </w:rPr>
      </w:pPr>
      <w:r w:rsidRPr="00276C71">
        <w:rPr>
          <w:rFonts w:ascii="Cambria" w:hAnsi="Cambria"/>
        </w:rPr>
        <w:t>10</w:t>
      </w:r>
      <w:r w:rsidR="005D7846" w:rsidRPr="00276C71">
        <w:rPr>
          <w:rFonts w:ascii="Cambria" w:hAnsi="Cambria"/>
        </w:rPr>
        <w:t>.</w:t>
      </w:r>
      <w:r w:rsidR="005D7846" w:rsidRPr="00276C71">
        <w:rPr>
          <w:rFonts w:ascii="Cambria" w:hAnsi="Cambria"/>
        </w:rPr>
        <w:tab/>
      </w:r>
      <w:r w:rsidR="005B6724" w:rsidRPr="00276C71">
        <w:rPr>
          <w:rFonts w:ascii="Cambria" w:hAnsi="Cambria"/>
        </w:rPr>
        <w:t xml:space="preserve">"Student" means: the child of a military family for whom the local education </w:t>
      </w:r>
      <w:r w:rsidR="005D7846" w:rsidRPr="00276C71">
        <w:rPr>
          <w:rFonts w:ascii="Cambria" w:hAnsi="Cambria"/>
        </w:rPr>
        <w:tab/>
      </w:r>
      <w:r w:rsidR="005B6724" w:rsidRPr="00276C71">
        <w:rPr>
          <w:rFonts w:ascii="Cambria" w:hAnsi="Cambria"/>
        </w:rPr>
        <w:t xml:space="preserve">agency receives public funding and who is formally enrolled in Kindergarten </w:t>
      </w:r>
      <w:r w:rsidR="005D7846" w:rsidRPr="00276C71">
        <w:rPr>
          <w:rFonts w:ascii="Cambria" w:hAnsi="Cambria"/>
        </w:rPr>
        <w:tab/>
      </w:r>
      <w:r w:rsidR="005B6724" w:rsidRPr="00276C71">
        <w:rPr>
          <w:rFonts w:ascii="Cambria" w:hAnsi="Cambria"/>
        </w:rPr>
        <w:t>through Twelfth grade.</w:t>
      </w:r>
    </w:p>
    <w:p w14:paraId="6F9F5C48" w14:textId="77777777" w:rsidR="005B6724" w:rsidRPr="00276C71" w:rsidRDefault="00ED4A38" w:rsidP="00F53FEF">
      <w:pPr>
        <w:pStyle w:val="PolicyListNumerical"/>
        <w:numPr>
          <w:ilvl w:val="0"/>
          <w:numId w:val="0"/>
        </w:numPr>
        <w:spacing w:before="0" w:after="0"/>
        <w:jc w:val="left"/>
        <w:rPr>
          <w:rFonts w:ascii="Cambria" w:hAnsi="Cambria"/>
        </w:rPr>
      </w:pPr>
      <w:r w:rsidRPr="00276C71">
        <w:rPr>
          <w:rFonts w:ascii="Cambria" w:hAnsi="Cambria"/>
        </w:rPr>
        <w:t>11</w:t>
      </w:r>
      <w:r w:rsidR="005D7846" w:rsidRPr="00276C71">
        <w:rPr>
          <w:rFonts w:ascii="Cambria" w:hAnsi="Cambria"/>
        </w:rPr>
        <w:t>.</w:t>
      </w:r>
      <w:r w:rsidR="005D7846" w:rsidRPr="00276C71">
        <w:rPr>
          <w:rFonts w:ascii="Cambria" w:hAnsi="Cambria"/>
        </w:rPr>
        <w:tab/>
      </w:r>
      <w:r w:rsidR="005B6724" w:rsidRPr="00276C71">
        <w:rPr>
          <w:rFonts w:ascii="Cambria" w:hAnsi="Cambria"/>
        </w:rPr>
        <w:t xml:space="preserve">"Transition" means: 1) the formal and physical process of transferring from </w:t>
      </w:r>
      <w:r w:rsidR="005D7846" w:rsidRPr="00276C71">
        <w:rPr>
          <w:rFonts w:ascii="Cambria" w:hAnsi="Cambria"/>
        </w:rPr>
        <w:tab/>
      </w:r>
      <w:r w:rsidR="005B6724" w:rsidRPr="00276C71">
        <w:rPr>
          <w:rFonts w:ascii="Cambria" w:hAnsi="Cambria"/>
        </w:rPr>
        <w:t xml:space="preserve">school to school; or 2) the period of time in which a student moves from one </w:t>
      </w:r>
      <w:r w:rsidR="005D7846" w:rsidRPr="00276C71">
        <w:rPr>
          <w:rFonts w:ascii="Cambria" w:hAnsi="Cambria"/>
        </w:rPr>
        <w:tab/>
      </w:r>
      <w:r w:rsidR="005B6724" w:rsidRPr="00276C71">
        <w:rPr>
          <w:rFonts w:ascii="Cambria" w:hAnsi="Cambria"/>
        </w:rPr>
        <w:t>school in the sending state to another school in the receiving state.</w:t>
      </w:r>
    </w:p>
    <w:p w14:paraId="4FA43070" w14:textId="44715741" w:rsidR="005B6724" w:rsidRPr="00276C71" w:rsidRDefault="00ED4A38" w:rsidP="001D081C">
      <w:pPr>
        <w:pStyle w:val="PolicyListNumerical"/>
        <w:numPr>
          <w:ilvl w:val="0"/>
          <w:numId w:val="0"/>
        </w:numPr>
        <w:spacing w:before="0" w:after="0"/>
        <w:ind w:left="720" w:hanging="720"/>
        <w:jc w:val="left"/>
        <w:rPr>
          <w:rFonts w:ascii="Cambria" w:hAnsi="Cambria"/>
        </w:rPr>
      </w:pPr>
      <w:r w:rsidRPr="00276C71">
        <w:rPr>
          <w:rFonts w:ascii="Cambria" w:hAnsi="Cambria"/>
        </w:rPr>
        <w:t>12</w:t>
      </w:r>
      <w:r w:rsidR="005D7846" w:rsidRPr="00276C71">
        <w:rPr>
          <w:rFonts w:ascii="Cambria" w:hAnsi="Cambria"/>
        </w:rPr>
        <w:t>.</w:t>
      </w:r>
      <w:r w:rsidR="005D7846" w:rsidRPr="00276C71">
        <w:rPr>
          <w:rFonts w:ascii="Cambria" w:hAnsi="Cambria"/>
        </w:rPr>
        <w:tab/>
      </w:r>
      <w:r w:rsidR="005B6724" w:rsidRPr="00276C71">
        <w:rPr>
          <w:rFonts w:ascii="Cambria" w:hAnsi="Cambria"/>
        </w:rPr>
        <w:t>"Uniformed service</w:t>
      </w:r>
      <w:r w:rsidR="001D081C" w:rsidRPr="00276C71">
        <w:rPr>
          <w:rFonts w:ascii="Cambria" w:hAnsi="Cambria"/>
          <w:color w:val="0070C0"/>
        </w:rPr>
        <w:t>s</w:t>
      </w:r>
      <w:r w:rsidR="005B6724" w:rsidRPr="00276C71">
        <w:rPr>
          <w:rFonts w:ascii="Cambria" w:hAnsi="Cambria"/>
        </w:rPr>
        <w:t>" means: the</w:t>
      </w:r>
      <w:r w:rsidR="001D081C" w:rsidRPr="00276C71">
        <w:rPr>
          <w:rFonts w:ascii="Cambria" w:hAnsi="Cambria"/>
        </w:rPr>
        <w:t xml:space="preserve"> </w:t>
      </w:r>
      <w:r w:rsidR="001D081C" w:rsidRPr="00E20B1C">
        <w:rPr>
          <w:rFonts w:ascii="Cambria" w:hAnsi="Cambria"/>
          <w:color w:val="000000" w:themeColor="text1"/>
        </w:rPr>
        <w:t>United States</w:t>
      </w:r>
      <w:r w:rsidR="005B6724" w:rsidRPr="00E20B1C">
        <w:rPr>
          <w:rFonts w:ascii="Cambria" w:hAnsi="Cambria"/>
          <w:color w:val="000000" w:themeColor="text1"/>
        </w:rPr>
        <w:t xml:space="preserve"> </w:t>
      </w:r>
      <w:r w:rsidR="005B6724" w:rsidRPr="00276C71">
        <w:rPr>
          <w:rFonts w:ascii="Cambria" w:hAnsi="Cambria"/>
        </w:rPr>
        <w:t xml:space="preserve">Army, Navy, Air Force, Marine Corps, Coast Guard as well as the Commissioned Corps of the National </w:t>
      </w:r>
      <w:r w:rsidR="005B6724" w:rsidRPr="00276C71">
        <w:rPr>
          <w:rFonts w:ascii="Cambria" w:hAnsi="Cambria"/>
        </w:rPr>
        <w:lastRenderedPageBreak/>
        <w:t xml:space="preserve">Oceanic and Atmospheric Administration, </w:t>
      </w:r>
      <w:r w:rsidR="005B6724" w:rsidRPr="00E20B1C">
        <w:rPr>
          <w:rFonts w:ascii="Cambria" w:hAnsi="Cambria"/>
          <w:color w:val="000000" w:themeColor="text1"/>
        </w:rPr>
        <w:t>and</w:t>
      </w:r>
      <w:r w:rsidR="001D081C" w:rsidRPr="00E20B1C">
        <w:rPr>
          <w:rFonts w:ascii="Cambria" w:hAnsi="Cambria"/>
          <w:color w:val="000000" w:themeColor="text1"/>
        </w:rPr>
        <w:t xml:space="preserve"> of the United States</w:t>
      </w:r>
      <w:r w:rsidR="005B6724" w:rsidRPr="00E20B1C">
        <w:rPr>
          <w:rFonts w:ascii="Cambria" w:hAnsi="Cambria"/>
          <w:color w:val="000000" w:themeColor="text1"/>
        </w:rPr>
        <w:t xml:space="preserve"> </w:t>
      </w:r>
      <w:r w:rsidR="005B6724" w:rsidRPr="00276C71">
        <w:rPr>
          <w:rFonts w:ascii="Cambria" w:hAnsi="Cambria"/>
        </w:rPr>
        <w:t>Public Health Services.</w:t>
      </w:r>
    </w:p>
    <w:p w14:paraId="68E3234F" w14:textId="4B2D3201" w:rsidR="005B6724" w:rsidRPr="00276C71" w:rsidRDefault="00ED4A38" w:rsidP="001D081C">
      <w:pPr>
        <w:pStyle w:val="PolicyListNumerical"/>
        <w:numPr>
          <w:ilvl w:val="0"/>
          <w:numId w:val="0"/>
        </w:numPr>
        <w:spacing w:before="0" w:after="0"/>
        <w:ind w:left="720" w:hanging="720"/>
        <w:jc w:val="left"/>
        <w:rPr>
          <w:rFonts w:ascii="Cambria" w:hAnsi="Cambria"/>
        </w:rPr>
      </w:pPr>
      <w:r w:rsidRPr="00276C71">
        <w:rPr>
          <w:rFonts w:ascii="Cambria" w:hAnsi="Cambria"/>
        </w:rPr>
        <w:t>13</w:t>
      </w:r>
      <w:r w:rsidR="005D7846" w:rsidRPr="00276C71">
        <w:rPr>
          <w:rFonts w:ascii="Cambria" w:hAnsi="Cambria"/>
        </w:rPr>
        <w:t>.</w:t>
      </w:r>
      <w:r w:rsidR="005D7846" w:rsidRPr="00276C71">
        <w:rPr>
          <w:rFonts w:ascii="Cambria" w:hAnsi="Cambria"/>
        </w:rPr>
        <w:tab/>
      </w:r>
      <w:r w:rsidR="005B6724" w:rsidRPr="00276C71">
        <w:rPr>
          <w:rFonts w:ascii="Cambria" w:hAnsi="Cambria"/>
        </w:rPr>
        <w:t>"Veteran" means: a person who served in the uniformed services and who was discharged or released there from under conditions other than dishonorable.</w:t>
      </w:r>
    </w:p>
    <w:p w14:paraId="0D76529D" w14:textId="634165F8" w:rsidR="001D081C" w:rsidRPr="004A195D" w:rsidRDefault="00000000" w:rsidP="004A195D">
      <w:pPr>
        <w:pStyle w:val="PolicyCitation"/>
        <w:spacing w:after="120"/>
        <w:ind w:left="0" w:firstLine="720"/>
        <w:rPr>
          <w:rFonts w:ascii="Cambria" w:hAnsi="Cambria"/>
          <w:color w:val="0432FF"/>
          <w:sz w:val="24"/>
          <w:szCs w:val="24"/>
        </w:rPr>
      </w:pPr>
      <w:hyperlink r:id="rId8" w:history="1">
        <w:r w:rsidR="001D081C" w:rsidRPr="00E20B1C">
          <w:rPr>
            <w:rStyle w:val="Hyperlink"/>
            <w:rFonts w:ascii="Cambria" w:hAnsi="Cambria"/>
            <w:color w:val="0432FF"/>
            <w:sz w:val="24"/>
            <w:szCs w:val="24"/>
          </w:rPr>
          <w:t>Utah Code § 53E-3-903 (2019)</w:t>
        </w:r>
      </w:hyperlink>
    </w:p>
    <w:p w14:paraId="48216B61" w14:textId="77777777" w:rsidR="005B6724" w:rsidRPr="00276C71" w:rsidRDefault="005B6724" w:rsidP="00F53FEF">
      <w:pPr>
        <w:pStyle w:val="PolicyCitation"/>
        <w:ind w:left="720"/>
        <w:rPr>
          <w:rFonts w:ascii="Cambria" w:hAnsi="Cambria"/>
          <w:sz w:val="24"/>
          <w:szCs w:val="24"/>
        </w:rPr>
      </w:pPr>
    </w:p>
    <w:p w14:paraId="45213DBB" w14:textId="517A76CE" w:rsidR="005B6724" w:rsidRPr="00276C71" w:rsidRDefault="00B628A2" w:rsidP="00F53FEF">
      <w:pPr>
        <w:pStyle w:val="PolicySectionHeader"/>
        <w:spacing w:before="0" w:line="360" w:lineRule="auto"/>
        <w:rPr>
          <w:rFonts w:ascii="Cambria" w:hAnsi="Cambria"/>
          <w:u w:val="single"/>
        </w:rPr>
      </w:pPr>
      <w:r w:rsidRPr="00276C71">
        <w:rPr>
          <w:rFonts w:ascii="Cambria" w:hAnsi="Cambria"/>
          <w:u w:val="single"/>
        </w:rPr>
        <w:fldChar w:fldCharType="begin"/>
      </w:r>
      <w:r w:rsidR="005B6724" w:rsidRPr="00276C71">
        <w:rPr>
          <w:rFonts w:ascii="Cambria" w:hAnsi="Cambria"/>
          <w:u w:val="single"/>
        </w:rPr>
        <w:instrText xml:space="preserve"> SEQ CHAPTER \h \r 1</w:instrText>
      </w:r>
      <w:r w:rsidRPr="00276C71">
        <w:rPr>
          <w:rFonts w:ascii="Cambria" w:hAnsi="Cambria"/>
          <w:u w:val="single"/>
        </w:rPr>
        <w:fldChar w:fldCharType="end"/>
      </w:r>
      <w:r w:rsidR="005B6724" w:rsidRPr="00276C71">
        <w:rPr>
          <w:rFonts w:ascii="Cambria" w:hAnsi="Cambria"/>
          <w:u w:val="single"/>
        </w:rPr>
        <w:t>Applicability</w:t>
      </w:r>
    </w:p>
    <w:p w14:paraId="274A1271" w14:textId="65FEA11A" w:rsidR="005B6724" w:rsidRPr="00276C71" w:rsidRDefault="00B628A2" w:rsidP="00F53FEF">
      <w:pPr>
        <w:pStyle w:val="PolicyParagraph"/>
        <w:spacing w:before="0"/>
        <w:ind w:firstLine="0"/>
        <w:jc w:val="left"/>
        <w:rPr>
          <w:rFonts w:ascii="Cambria" w:hAnsi="Cambria"/>
          <w:szCs w:val="24"/>
        </w:rPr>
      </w:pPr>
      <w:r w:rsidRPr="00276C71">
        <w:rPr>
          <w:rFonts w:ascii="Cambria" w:hAnsi="Cambria"/>
          <w:szCs w:val="24"/>
        </w:rPr>
        <w:fldChar w:fldCharType="begin"/>
      </w:r>
      <w:r w:rsidR="005B6724" w:rsidRPr="00276C71">
        <w:rPr>
          <w:rFonts w:ascii="Cambria" w:hAnsi="Cambria"/>
          <w:szCs w:val="24"/>
        </w:rPr>
        <w:instrText xml:space="preserve"> SEQ CHAPTER \h \r 1</w:instrText>
      </w:r>
      <w:r w:rsidRPr="00276C71">
        <w:rPr>
          <w:rFonts w:ascii="Cambria" w:hAnsi="Cambria"/>
          <w:szCs w:val="24"/>
        </w:rPr>
        <w:fldChar w:fldCharType="end"/>
      </w:r>
      <w:r w:rsidR="005B6724" w:rsidRPr="00276C71">
        <w:rPr>
          <w:rFonts w:ascii="Cambria" w:hAnsi="Cambria"/>
          <w:szCs w:val="24"/>
        </w:rPr>
        <w:t xml:space="preserve">This policy shall apply to the children of </w:t>
      </w:r>
      <w:r w:rsidR="00E20B1C" w:rsidRPr="00276C71">
        <w:rPr>
          <w:rFonts w:ascii="Cambria" w:hAnsi="Cambria"/>
          <w:szCs w:val="24"/>
        </w:rPr>
        <w:t>active-duty</w:t>
      </w:r>
      <w:r w:rsidR="005B6724" w:rsidRPr="00276C71">
        <w:rPr>
          <w:rFonts w:ascii="Cambria" w:hAnsi="Cambria"/>
          <w:szCs w:val="24"/>
        </w:rPr>
        <w:t xml:space="preserve"> members of the uniformed services as </w:t>
      </w:r>
      <w:r w:rsidR="00656DEE" w:rsidRPr="00276C71">
        <w:rPr>
          <w:rFonts w:ascii="Cambria" w:hAnsi="Cambria"/>
          <w:szCs w:val="24"/>
        </w:rPr>
        <w:t>defined above</w:t>
      </w:r>
      <w:r w:rsidR="00ED4A38" w:rsidRPr="00276C71">
        <w:rPr>
          <w:rFonts w:ascii="Cambria" w:hAnsi="Cambria"/>
          <w:szCs w:val="24"/>
        </w:rPr>
        <w:t xml:space="preserve"> in this policy</w:t>
      </w:r>
      <w:r w:rsidR="005B6724" w:rsidRPr="00276C71">
        <w:rPr>
          <w:rFonts w:ascii="Cambria" w:hAnsi="Cambria"/>
          <w:szCs w:val="24"/>
        </w:rPr>
        <w:t>, including members of the National Guard and Reserve; members or veterans of the uniformed services who are severely injured and medically discharged or retired for a period of one year after medical discharge or retirement; and members of the uniformed services who die on active duty or as a result of injuries sustained on active duty for a period of one year after death.</w:t>
      </w:r>
    </w:p>
    <w:p w14:paraId="5FB234EB" w14:textId="77777777" w:rsidR="005B6724" w:rsidRPr="00276C71" w:rsidRDefault="005B6724" w:rsidP="00F53FEF">
      <w:pPr>
        <w:rPr>
          <w:rFonts w:ascii="Cambria" w:hAnsi="Cambria"/>
        </w:rPr>
      </w:pPr>
    </w:p>
    <w:p w14:paraId="52A4FA3B" w14:textId="77777777" w:rsidR="005B6724" w:rsidRPr="00276C71" w:rsidRDefault="005B6724" w:rsidP="00F53FEF">
      <w:pPr>
        <w:rPr>
          <w:rFonts w:ascii="Cambria" w:hAnsi="Cambria"/>
        </w:rPr>
      </w:pPr>
      <w:r w:rsidRPr="00276C71">
        <w:rPr>
          <w:rFonts w:ascii="Cambria" w:hAnsi="Cambria"/>
        </w:rPr>
        <w:t>Th</w:t>
      </w:r>
      <w:r w:rsidR="00ED4A38" w:rsidRPr="00276C71">
        <w:rPr>
          <w:rFonts w:ascii="Cambria" w:hAnsi="Cambria"/>
        </w:rPr>
        <w:t>is</w:t>
      </w:r>
      <w:r w:rsidRPr="00276C71">
        <w:rPr>
          <w:rFonts w:ascii="Cambria" w:hAnsi="Cambria"/>
        </w:rPr>
        <w:t xml:space="preserve"> </w:t>
      </w:r>
      <w:r w:rsidR="00ED4A38" w:rsidRPr="00276C71">
        <w:rPr>
          <w:rFonts w:ascii="Cambria" w:hAnsi="Cambria"/>
        </w:rPr>
        <w:t>policy</w:t>
      </w:r>
      <w:r w:rsidRPr="00276C71">
        <w:rPr>
          <w:rFonts w:ascii="Cambria" w:hAnsi="Cambria"/>
        </w:rPr>
        <w:t xml:space="preserve"> shall not apply to the children of:</w:t>
      </w:r>
    </w:p>
    <w:p w14:paraId="1E2081A0" w14:textId="77777777" w:rsidR="005B6724" w:rsidRPr="00276C71" w:rsidRDefault="005D7846" w:rsidP="00F53FEF">
      <w:pPr>
        <w:pStyle w:val="PolicyListNumerical"/>
        <w:numPr>
          <w:ilvl w:val="0"/>
          <w:numId w:val="0"/>
        </w:numPr>
        <w:spacing w:before="0" w:after="0"/>
        <w:jc w:val="left"/>
        <w:rPr>
          <w:rFonts w:ascii="Cambria" w:hAnsi="Cambria"/>
        </w:rPr>
      </w:pPr>
      <w:r w:rsidRPr="00276C71">
        <w:rPr>
          <w:rFonts w:ascii="Cambria" w:hAnsi="Cambria"/>
        </w:rPr>
        <w:t>1.</w:t>
      </w:r>
      <w:r w:rsidRPr="00276C71">
        <w:rPr>
          <w:rFonts w:ascii="Cambria" w:hAnsi="Cambria"/>
        </w:rPr>
        <w:tab/>
      </w:r>
      <w:r w:rsidR="009E2AE5" w:rsidRPr="00276C71">
        <w:rPr>
          <w:rFonts w:ascii="Cambria" w:hAnsi="Cambria"/>
        </w:rPr>
        <w:t>Inactive members of the National G</w:t>
      </w:r>
      <w:r w:rsidR="005B6724" w:rsidRPr="00276C71">
        <w:rPr>
          <w:rFonts w:ascii="Cambria" w:hAnsi="Cambria"/>
        </w:rPr>
        <w:t>uard and military reserves;</w:t>
      </w:r>
    </w:p>
    <w:p w14:paraId="6019A8F2" w14:textId="77777777" w:rsidR="005B6724" w:rsidRPr="00276C71" w:rsidRDefault="005D7846" w:rsidP="00F53FEF">
      <w:pPr>
        <w:pStyle w:val="PolicyListNumerical"/>
        <w:numPr>
          <w:ilvl w:val="0"/>
          <w:numId w:val="0"/>
        </w:numPr>
        <w:spacing w:before="0" w:after="0"/>
        <w:jc w:val="left"/>
        <w:rPr>
          <w:rFonts w:ascii="Cambria" w:hAnsi="Cambria"/>
        </w:rPr>
      </w:pPr>
      <w:r w:rsidRPr="00276C71">
        <w:rPr>
          <w:rFonts w:ascii="Cambria" w:hAnsi="Cambria"/>
        </w:rPr>
        <w:t>2.</w:t>
      </w:r>
      <w:r w:rsidRPr="00276C71">
        <w:rPr>
          <w:rFonts w:ascii="Cambria" w:hAnsi="Cambria"/>
        </w:rPr>
        <w:tab/>
      </w:r>
      <w:r w:rsidR="005B6724" w:rsidRPr="00276C71">
        <w:rPr>
          <w:rFonts w:ascii="Cambria" w:hAnsi="Cambria"/>
        </w:rPr>
        <w:t xml:space="preserve">Members of the uniformed services now retired, except as provided in </w:t>
      </w:r>
      <w:r w:rsidR="00ED4A38" w:rsidRPr="00276C71">
        <w:rPr>
          <w:rFonts w:ascii="Cambria" w:hAnsi="Cambria"/>
        </w:rPr>
        <w:t xml:space="preserve">the </w:t>
      </w:r>
      <w:r w:rsidR="00ED4A38" w:rsidRPr="00276C71">
        <w:rPr>
          <w:rFonts w:ascii="Cambria" w:hAnsi="Cambria"/>
        </w:rPr>
        <w:tab/>
      </w:r>
      <w:r w:rsidR="00537754" w:rsidRPr="00276C71">
        <w:rPr>
          <w:rFonts w:ascii="Cambria" w:hAnsi="Cambria"/>
        </w:rPr>
        <w:t>paragraph</w:t>
      </w:r>
      <w:r w:rsidR="00ED4A38" w:rsidRPr="00276C71">
        <w:rPr>
          <w:rFonts w:ascii="Cambria" w:hAnsi="Cambria"/>
        </w:rPr>
        <w:t xml:space="preserve"> above</w:t>
      </w:r>
      <w:r w:rsidR="005B6724" w:rsidRPr="00276C71">
        <w:rPr>
          <w:rFonts w:ascii="Cambria" w:hAnsi="Cambria"/>
        </w:rPr>
        <w:t>;</w:t>
      </w:r>
    </w:p>
    <w:p w14:paraId="5373333D" w14:textId="6B55729A" w:rsidR="005B6724" w:rsidRPr="00276C71" w:rsidRDefault="005D7846" w:rsidP="009305D6">
      <w:pPr>
        <w:pStyle w:val="PolicyListNumerical"/>
        <w:numPr>
          <w:ilvl w:val="0"/>
          <w:numId w:val="0"/>
        </w:numPr>
        <w:spacing w:before="0" w:after="0"/>
        <w:ind w:left="720" w:hanging="720"/>
        <w:jc w:val="left"/>
        <w:rPr>
          <w:rFonts w:ascii="Cambria" w:hAnsi="Cambria"/>
        </w:rPr>
      </w:pPr>
      <w:r w:rsidRPr="00276C71">
        <w:rPr>
          <w:rFonts w:ascii="Cambria" w:hAnsi="Cambria"/>
        </w:rPr>
        <w:t>3.</w:t>
      </w:r>
      <w:r w:rsidRPr="00276C71">
        <w:rPr>
          <w:rFonts w:ascii="Cambria" w:hAnsi="Cambria"/>
        </w:rPr>
        <w:tab/>
      </w:r>
      <w:r w:rsidR="005B6724" w:rsidRPr="00276C71">
        <w:rPr>
          <w:rFonts w:ascii="Cambria" w:hAnsi="Cambria"/>
        </w:rPr>
        <w:t xml:space="preserve">Veterans of the uniformed services, except as provided </w:t>
      </w:r>
      <w:r w:rsidR="00656DEE" w:rsidRPr="00276C71">
        <w:rPr>
          <w:rFonts w:ascii="Cambria" w:hAnsi="Cambria"/>
        </w:rPr>
        <w:t>in the</w:t>
      </w:r>
      <w:r w:rsidR="00ED4A38" w:rsidRPr="00276C71">
        <w:rPr>
          <w:rFonts w:ascii="Cambria" w:hAnsi="Cambria"/>
        </w:rPr>
        <w:t xml:space="preserve"> paragraph above</w:t>
      </w:r>
      <w:r w:rsidR="005B6724" w:rsidRPr="00276C71">
        <w:rPr>
          <w:rFonts w:ascii="Cambria" w:hAnsi="Cambria"/>
        </w:rPr>
        <w:t xml:space="preserve">, </w:t>
      </w:r>
      <w:r w:rsidR="00656DEE" w:rsidRPr="00276C71">
        <w:rPr>
          <w:rFonts w:ascii="Cambria" w:hAnsi="Cambria"/>
        </w:rPr>
        <w:tab/>
      </w:r>
      <w:r w:rsidR="005B6724" w:rsidRPr="00276C71">
        <w:rPr>
          <w:rFonts w:ascii="Cambria" w:hAnsi="Cambria"/>
        </w:rPr>
        <w:t xml:space="preserve">and other U.S. Dept. of Defense personnel and other federal agency civilian and contract employees not defined as </w:t>
      </w:r>
      <w:r w:rsidR="007C299C" w:rsidRPr="00276C71">
        <w:rPr>
          <w:rFonts w:ascii="Cambria" w:hAnsi="Cambria"/>
        </w:rPr>
        <w:t>active-duty</w:t>
      </w:r>
      <w:r w:rsidR="005B6724" w:rsidRPr="00276C71">
        <w:rPr>
          <w:rFonts w:ascii="Cambria" w:hAnsi="Cambria"/>
        </w:rPr>
        <w:t xml:space="preserve"> members of the uniformed services.</w:t>
      </w:r>
    </w:p>
    <w:p w14:paraId="1A22A701" w14:textId="77777777" w:rsidR="009305D6" w:rsidRPr="00E20B1C" w:rsidRDefault="00000000" w:rsidP="009305D6">
      <w:pPr>
        <w:pStyle w:val="PolicyCitation"/>
        <w:spacing w:after="120"/>
        <w:ind w:left="0" w:firstLine="720"/>
        <w:rPr>
          <w:rFonts w:ascii="Cambria" w:hAnsi="Cambria"/>
          <w:color w:val="0432FF"/>
          <w:sz w:val="24"/>
          <w:szCs w:val="24"/>
        </w:rPr>
      </w:pPr>
      <w:hyperlink r:id="rId9" w:history="1">
        <w:r w:rsidR="009305D6" w:rsidRPr="00E20B1C">
          <w:rPr>
            <w:rStyle w:val="Hyperlink"/>
            <w:rFonts w:ascii="Cambria" w:hAnsi="Cambria"/>
            <w:color w:val="0432FF"/>
            <w:sz w:val="24"/>
            <w:szCs w:val="24"/>
          </w:rPr>
          <w:t>Utah Code § 53E-3-904 (2018)</w:t>
        </w:r>
      </w:hyperlink>
    </w:p>
    <w:p w14:paraId="579E22BA" w14:textId="77777777" w:rsidR="005B6724" w:rsidRPr="00276C71" w:rsidRDefault="005B6724" w:rsidP="009305D6">
      <w:pPr>
        <w:pStyle w:val="PolicyCitation"/>
        <w:ind w:left="0"/>
        <w:rPr>
          <w:rFonts w:ascii="Cambria" w:hAnsi="Cambria"/>
          <w:sz w:val="24"/>
          <w:szCs w:val="24"/>
        </w:rPr>
      </w:pPr>
    </w:p>
    <w:p w14:paraId="68A724DE" w14:textId="77777777" w:rsidR="00ED4A38" w:rsidRPr="00276C71" w:rsidRDefault="00ED4A38" w:rsidP="00F53FEF">
      <w:pPr>
        <w:pStyle w:val="PolicySectionHeader"/>
        <w:spacing w:before="0" w:line="360" w:lineRule="auto"/>
        <w:rPr>
          <w:rFonts w:ascii="Cambria" w:hAnsi="Cambria"/>
          <w:u w:val="single"/>
        </w:rPr>
      </w:pPr>
      <w:r w:rsidRPr="00276C71">
        <w:rPr>
          <w:rFonts w:ascii="Cambria" w:hAnsi="Cambria"/>
          <w:u w:val="single"/>
        </w:rPr>
        <w:t>Eligibility</w:t>
      </w:r>
    </w:p>
    <w:p w14:paraId="6F3E36AE" w14:textId="77777777" w:rsidR="00ED4A38" w:rsidRPr="00276C71" w:rsidRDefault="00B628A2" w:rsidP="00F53FEF">
      <w:pPr>
        <w:pStyle w:val="PolicySectionHeader"/>
        <w:spacing w:before="0"/>
        <w:rPr>
          <w:rFonts w:ascii="Cambria" w:hAnsi="Cambria"/>
          <w:b w:val="0"/>
        </w:rPr>
      </w:pPr>
      <w:r w:rsidRPr="00276C71">
        <w:rPr>
          <w:rFonts w:ascii="Cambria" w:hAnsi="Cambria"/>
          <w:b w:val="0"/>
        </w:rPr>
        <w:t>1.</w:t>
      </w:r>
      <w:r w:rsidRPr="00276C71">
        <w:rPr>
          <w:rFonts w:ascii="Cambria" w:hAnsi="Cambria"/>
          <w:b w:val="0"/>
        </w:rPr>
        <w:tab/>
        <w:t>Eligibility for enrollment</w:t>
      </w:r>
    </w:p>
    <w:p w14:paraId="40C4AFD7" w14:textId="0AB52BDF" w:rsidR="00ED4A38" w:rsidRPr="00276C71" w:rsidRDefault="00ED4A38" w:rsidP="009305D6">
      <w:pPr>
        <w:pStyle w:val="PolicySectionHeader"/>
        <w:spacing w:before="0"/>
        <w:ind w:left="1440" w:hanging="720"/>
        <w:rPr>
          <w:rFonts w:ascii="Cambria" w:hAnsi="Cambria"/>
          <w:b w:val="0"/>
        </w:rPr>
      </w:pPr>
      <w:r w:rsidRPr="00276C71">
        <w:rPr>
          <w:rFonts w:ascii="Cambria" w:hAnsi="Cambria"/>
          <w:b w:val="0"/>
        </w:rPr>
        <w:t>a.</w:t>
      </w:r>
      <w:r w:rsidRPr="00276C71">
        <w:rPr>
          <w:rFonts w:ascii="Cambria" w:hAnsi="Cambria"/>
          <w:b w:val="0"/>
        </w:rPr>
        <w:tab/>
      </w:r>
      <w:r w:rsidR="00B628A2" w:rsidRPr="00276C71">
        <w:rPr>
          <w:rFonts w:ascii="Cambria" w:hAnsi="Cambria"/>
          <w:b w:val="0"/>
        </w:rPr>
        <w:t>A special power of attorney, relative to the guardianship of a child of a military family and executed under applicable law</w:t>
      </w:r>
      <w:r w:rsidR="00656DEE" w:rsidRPr="00276C71">
        <w:rPr>
          <w:rFonts w:ascii="Cambria" w:hAnsi="Cambria"/>
          <w:b w:val="0"/>
        </w:rPr>
        <w:t>, shall</w:t>
      </w:r>
      <w:r w:rsidR="00B628A2" w:rsidRPr="00276C71">
        <w:rPr>
          <w:rFonts w:ascii="Cambria" w:hAnsi="Cambria"/>
          <w:b w:val="0"/>
        </w:rPr>
        <w:t xml:space="preserve"> be sufficient for the purposes of enrollment and all other actions requiring parent participation and consent.</w:t>
      </w:r>
    </w:p>
    <w:p w14:paraId="549AA40B" w14:textId="5C0AC5E6" w:rsidR="00ED4A38" w:rsidRPr="00276C71" w:rsidRDefault="00B628A2" w:rsidP="009305D6">
      <w:pPr>
        <w:pStyle w:val="PolicySectionHeader"/>
        <w:spacing w:before="0"/>
        <w:ind w:left="1440" w:hanging="720"/>
        <w:rPr>
          <w:rFonts w:ascii="Cambria" w:hAnsi="Cambria"/>
          <w:b w:val="0"/>
        </w:rPr>
      </w:pPr>
      <w:r w:rsidRPr="00276C71">
        <w:rPr>
          <w:rFonts w:ascii="Cambria" w:hAnsi="Cambria"/>
          <w:b w:val="0"/>
        </w:rPr>
        <w:t>b.</w:t>
      </w:r>
      <w:r w:rsidRPr="00276C71">
        <w:rPr>
          <w:rFonts w:ascii="Cambria" w:hAnsi="Cambria"/>
          <w:b w:val="0"/>
        </w:rPr>
        <w:tab/>
        <w:t xml:space="preserve">The District may not charge tuition to a transitioning military child paced </w:t>
      </w:r>
      <w:r w:rsidRPr="00276C71">
        <w:rPr>
          <w:rFonts w:ascii="Cambria" w:hAnsi="Cambria"/>
          <w:b w:val="0"/>
        </w:rPr>
        <w:tab/>
        <w:t>in the care of a non-custodial parent or other person standing in loco parentis who lives in a jurisdiction other than that of the custodial parent.</w:t>
      </w:r>
    </w:p>
    <w:p w14:paraId="4B942B23" w14:textId="56113EB1" w:rsidR="00ED4A38" w:rsidRPr="00276C71" w:rsidRDefault="00B628A2" w:rsidP="009305D6">
      <w:pPr>
        <w:pStyle w:val="PolicySectionHeader"/>
        <w:spacing w:before="0"/>
        <w:ind w:left="1440" w:hanging="720"/>
        <w:rPr>
          <w:rFonts w:ascii="Cambria" w:hAnsi="Cambria"/>
          <w:b w:val="0"/>
        </w:rPr>
      </w:pPr>
      <w:r w:rsidRPr="00276C71">
        <w:rPr>
          <w:rFonts w:ascii="Cambria" w:hAnsi="Cambria"/>
          <w:b w:val="0"/>
        </w:rPr>
        <w:t>c.</w:t>
      </w:r>
      <w:r w:rsidRPr="00276C71">
        <w:rPr>
          <w:rFonts w:ascii="Cambria" w:hAnsi="Cambria"/>
          <w:b w:val="0"/>
        </w:rPr>
        <w:tab/>
        <w:t>A transitioning military child, placed in the care of a non-custodial parent or other person standing in loco parentis who lives in a jurisdiction other than that of the custodial parent, may continue to attend the school in which the student was enrolled while residing with the custodial parent.</w:t>
      </w:r>
    </w:p>
    <w:p w14:paraId="0E47C232" w14:textId="77777777" w:rsidR="00ED4A38" w:rsidRPr="00276C71" w:rsidRDefault="00B628A2" w:rsidP="00F53FEF">
      <w:pPr>
        <w:pStyle w:val="PolicySectionHeader"/>
        <w:spacing w:before="0"/>
        <w:rPr>
          <w:rFonts w:ascii="Cambria" w:hAnsi="Cambria"/>
          <w:b w:val="0"/>
        </w:rPr>
      </w:pPr>
      <w:r w:rsidRPr="00276C71">
        <w:rPr>
          <w:rFonts w:ascii="Cambria" w:hAnsi="Cambria"/>
          <w:b w:val="0"/>
        </w:rPr>
        <w:t>2.</w:t>
      </w:r>
      <w:r w:rsidRPr="00276C71">
        <w:rPr>
          <w:rFonts w:ascii="Cambria" w:hAnsi="Cambria"/>
          <w:b w:val="0"/>
        </w:rPr>
        <w:tab/>
        <w:t>Eligibility for extracurricular participation</w:t>
      </w:r>
    </w:p>
    <w:p w14:paraId="71F1C1E4" w14:textId="700CF164" w:rsidR="00ED4A38" w:rsidRPr="00276C71" w:rsidRDefault="00B628A2" w:rsidP="009305D6">
      <w:pPr>
        <w:pStyle w:val="PolicySectionHeader"/>
        <w:spacing w:before="0"/>
        <w:ind w:left="1440" w:hanging="720"/>
        <w:rPr>
          <w:rFonts w:ascii="Cambria" w:hAnsi="Cambria"/>
          <w:b w:val="0"/>
        </w:rPr>
      </w:pPr>
      <w:r w:rsidRPr="00276C71">
        <w:rPr>
          <w:rFonts w:ascii="Cambria" w:hAnsi="Cambria"/>
          <w:b w:val="0"/>
        </w:rPr>
        <w:lastRenderedPageBreak/>
        <w:t>a.</w:t>
      </w:r>
      <w:r w:rsidRPr="00276C71">
        <w:rPr>
          <w:rFonts w:ascii="Cambria" w:hAnsi="Cambria"/>
          <w:b w:val="0"/>
        </w:rPr>
        <w:tab/>
        <w:t>The District shall facilitate the opportunity for transitioning military children’s inclusion in extracurricular activities, regardless of application deadlines, to the extent they are otherwise qualified.</w:t>
      </w:r>
    </w:p>
    <w:p w14:paraId="48B51C66" w14:textId="031980B1" w:rsidR="007C299C" w:rsidRPr="00276C71" w:rsidRDefault="00E20B1C" w:rsidP="00E20B1C">
      <w:pPr>
        <w:pStyle w:val="PolicySectionHeader"/>
        <w:spacing w:after="120"/>
        <w:rPr>
          <w:rStyle w:val="Hyperlink"/>
          <w:rFonts w:ascii="Cambria" w:hAnsi="Cambria"/>
          <w:b w:val="0"/>
          <w:i/>
          <w:iCs/>
        </w:rPr>
      </w:pPr>
      <w:r>
        <w:tab/>
      </w:r>
      <w:hyperlink r:id="rId10" w:history="1">
        <w:r w:rsidR="007C299C" w:rsidRPr="00276C71">
          <w:rPr>
            <w:rStyle w:val="Hyperlink"/>
            <w:rFonts w:ascii="Cambria" w:hAnsi="Cambria"/>
            <w:b w:val="0"/>
            <w:i/>
            <w:iCs/>
          </w:rPr>
          <w:t>Utah Code § 53E-3-907 (2018)</w:t>
        </w:r>
      </w:hyperlink>
    </w:p>
    <w:p w14:paraId="3CAA610E" w14:textId="6F5A2DE6" w:rsidR="007C299C" w:rsidRPr="00E20B1C" w:rsidRDefault="007C299C" w:rsidP="007C299C">
      <w:pPr>
        <w:pStyle w:val="PolicySectionHeader"/>
        <w:spacing w:after="120"/>
        <w:ind w:firstLine="720"/>
        <w:rPr>
          <w:rStyle w:val="Hyperlink"/>
          <w:rFonts w:ascii="Cambria" w:hAnsi="Cambria"/>
          <w:b w:val="0"/>
          <w:i/>
          <w:iCs/>
          <w:color w:val="000000" w:themeColor="text1"/>
        </w:rPr>
      </w:pPr>
    </w:p>
    <w:p w14:paraId="5FCEF33D" w14:textId="77777777" w:rsidR="007C299C" w:rsidRPr="00E20B1C" w:rsidRDefault="007C299C" w:rsidP="007C299C">
      <w:pPr>
        <w:pStyle w:val="PolicySectionHeader"/>
        <w:spacing w:after="120"/>
        <w:rPr>
          <w:rFonts w:ascii="Cambria" w:hAnsi="Cambria"/>
          <w:b w:val="0"/>
          <w:iCs/>
          <w:color w:val="000000" w:themeColor="text1"/>
        </w:rPr>
      </w:pPr>
      <w:r w:rsidRPr="00E20B1C">
        <w:rPr>
          <w:rStyle w:val="Hyperlink"/>
          <w:rFonts w:ascii="Cambria" w:hAnsi="Cambria"/>
          <w:b w:val="0"/>
          <w:color w:val="000000" w:themeColor="text1"/>
          <w:u w:val="none"/>
        </w:rPr>
        <w:t>3.</w:t>
      </w:r>
      <w:r w:rsidRPr="00E20B1C">
        <w:rPr>
          <w:rStyle w:val="Hyperlink"/>
          <w:rFonts w:ascii="Cambria" w:hAnsi="Cambria"/>
          <w:b w:val="0"/>
          <w:color w:val="000000" w:themeColor="text1"/>
          <w:u w:val="none"/>
        </w:rPr>
        <w:tab/>
      </w:r>
      <w:r w:rsidRPr="00E20B1C">
        <w:rPr>
          <w:rFonts w:ascii="Cambria" w:hAnsi="Cambria"/>
          <w:b w:val="0"/>
          <w:iCs/>
          <w:color w:val="000000" w:themeColor="text1"/>
        </w:rPr>
        <w:t>Provisional Enrollment</w:t>
      </w:r>
    </w:p>
    <w:p w14:paraId="2156447A" w14:textId="77777777" w:rsidR="007C299C" w:rsidRPr="00E20B1C" w:rsidRDefault="007C299C" w:rsidP="007C299C">
      <w:pPr>
        <w:pStyle w:val="PolicySectionHeader"/>
        <w:numPr>
          <w:ilvl w:val="1"/>
          <w:numId w:val="9"/>
        </w:numPr>
        <w:spacing w:after="120"/>
        <w:rPr>
          <w:rFonts w:ascii="Cambria" w:hAnsi="Cambria"/>
          <w:b w:val="0"/>
          <w:iCs/>
          <w:color w:val="000000" w:themeColor="text1"/>
        </w:rPr>
      </w:pPr>
      <w:r w:rsidRPr="00E20B1C">
        <w:rPr>
          <w:rFonts w:ascii="Cambria" w:hAnsi="Cambria"/>
          <w:b w:val="0"/>
          <w:iCs/>
          <w:color w:val="000000" w:themeColor="text1"/>
        </w:rPr>
        <w:t>For purposes of provisional enrollment, an “eligible student” is a student who is a dependent child of a member of uniformed services who is either relocating to Utah and does not reside in Utah during the District’s enrollment period or is relocating out of Utah during the school year and on permanent change of station orders.</w:t>
      </w:r>
    </w:p>
    <w:p w14:paraId="058DC395" w14:textId="77777777" w:rsidR="007C299C" w:rsidRPr="00E20B1C" w:rsidRDefault="007C299C" w:rsidP="007C299C">
      <w:pPr>
        <w:pStyle w:val="PolicySectionHeader"/>
        <w:numPr>
          <w:ilvl w:val="1"/>
          <w:numId w:val="9"/>
        </w:numPr>
        <w:spacing w:after="120"/>
        <w:rPr>
          <w:rFonts w:ascii="Cambria" w:hAnsi="Cambria"/>
          <w:b w:val="0"/>
          <w:iCs/>
          <w:color w:val="000000" w:themeColor="text1"/>
        </w:rPr>
      </w:pPr>
      <w:r w:rsidRPr="00E20B1C">
        <w:rPr>
          <w:rFonts w:ascii="Cambria" w:hAnsi="Cambria"/>
          <w:b w:val="0"/>
          <w:iCs/>
          <w:color w:val="000000" w:themeColor="text1"/>
        </w:rPr>
        <w:t>“Provisional enrollment” means enrollment in a school in the District by an eligible student before the student relocates to Utah or after the student’s parent relocates out of Utah but before the student relocates out of Utah.</w:t>
      </w:r>
    </w:p>
    <w:p w14:paraId="2A94D4A4" w14:textId="77777777" w:rsidR="007C299C" w:rsidRPr="00E20B1C" w:rsidRDefault="007C299C" w:rsidP="007C299C">
      <w:pPr>
        <w:pStyle w:val="PolicySectionHeader"/>
        <w:numPr>
          <w:ilvl w:val="1"/>
          <w:numId w:val="9"/>
        </w:numPr>
        <w:spacing w:after="120"/>
        <w:rPr>
          <w:rFonts w:ascii="Cambria" w:hAnsi="Cambria"/>
          <w:b w:val="0"/>
          <w:iCs/>
          <w:color w:val="000000" w:themeColor="text1"/>
        </w:rPr>
      </w:pPr>
      <w:r w:rsidRPr="00E20B1C">
        <w:rPr>
          <w:rFonts w:ascii="Cambria" w:hAnsi="Cambria"/>
          <w:b w:val="0"/>
          <w:iCs/>
          <w:color w:val="000000" w:themeColor="text1"/>
        </w:rPr>
        <w:t>Notwithstanding the general enrollment requirements in Policy FBA, the District shall allow an eligible student to provisionally enroll in a school in the District at the same time and in the same manner as students who reside in Utah or shall allow an eligible student to provisionally enroll in virtual education options that the District provides in the same manner as students residing in Utah. (Provisionally enrolled students are not considered nonresident students who are required to pay tuition.)</w:t>
      </w:r>
    </w:p>
    <w:p w14:paraId="67430465" w14:textId="77777777" w:rsidR="00E20B1C" w:rsidRDefault="007C299C" w:rsidP="00E20B1C">
      <w:pPr>
        <w:pStyle w:val="PolicySectionHeader"/>
        <w:numPr>
          <w:ilvl w:val="1"/>
          <w:numId w:val="9"/>
        </w:numPr>
        <w:spacing w:after="120"/>
        <w:rPr>
          <w:rFonts w:ascii="Cambria" w:hAnsi="Cambria"/>
          <w:b w:val="0"/>
          <w:iCs/>
          <w:color w:val="000000" w:themeColor="text1"/>
        </w:rPr>
      </w:pPr>
      <w:r w:rsidRPr="00E20B1C">
        <w:rPr>
          <w:rFonts w:ascii="Cambria" w:hAnsi="Cambria"/>
          <w:b w:val="0"/>
          <w:iCs/>
          <w:color w:val="000000" w:themeColor="text1"/>
        </w:rPr>
        <w:t>The District shall not require proof of residence at the time that an eligible student applies for enrollment in a District school, but shall require proof of residency within 10 days after the eligible student’s first day of residence in Utah.</w:t>
      </w:r>
    </w:p>
    <w:p w14:paraId="719FCC42" w14:textId="09C7E243" w:rsidR="007C299C" w:rsidRPr="004A195D" w:rsidRDefault="00000000" w:rsidP="004A195D">
      <w:pPr>
        <w:pStyle w:val="PolicySectionHeader"/>
        <w:spacing w:after="120"/>
        <w:ind w:left="720"/>
        <w:rPr>
          <w:rFonts w:ascii="Cambria" w:hAnsi="Cambria"/>
          <w:b w:val="0"/>
          <w:iCs/>
          <w:color w:val="000000" w:themeColor="text1"/>
        </w:rPr>
      </w:pPr>
      <w:hyperlink r:id="rId11" w:history="1">
        <w:r w:rsidR="007C299C" w:rsidRPr="00E20B1C">
          <w:rPr>
            <w:rStyle w:val="Hyperlink"/>
            <w:rFonts w:ascii="Cambria" w:hAnsi="Cambria"/>
            <w:b w:val="0"/>
            <w:i/>
            <w:iCs/>
            <w:color w:val="0432FF"/>
          </w:rPr>
          <w:t>Utah Code § 53G-6-306(1), (4) (202</w:t>
        </w:r>
        <w:r w:rsidR="006A1A7F">
          <w:rPr>
            <w:rStyle w:val="Hyperlink"/>
            <w:rFonts w:ascii="Cambria" w:hAnsi="Cambria"/>
            <w:b w:val="0"/>
            <w:i/>
            <w:iCs/>
            <w:color w:val="0432FF"/>
          </w:rPr>
          <w:t>3</w:t>
        </w:r>
        <w:r w:rsidR="004A195D" w:rsidRPr="006A1A7F">
          <w:rPr>
            <w:rStyle w:val="Hyperlink"/>
            <w:rFonts w:ascii="Cambria" w:hAnsi="Cambria"/>
            <w:b w:val="0"/>
            <w:i/>
            <w:iCs/>
            <w:strike/>
            <w:color w:val="FF0000"/>
          </w:rPr>
          <w:t>2</w:t>
        </w:r>
        <w:r w:rsidR="004A195D">
          <w:rPr>
            <w:rStyle w:val="Hyperlink"/>
            <w:rFonts w:ascii="Cambria" w:hAnsi="Cambria"/>
            <w:b w:val="0"/>
            <w:i/>
            <w:iCs/>
            <w:color w:val="0432FF"/>
          </w:rPr>
          <w:t xml:space="preserve">) </w:t>
        </w:r>
      </w:hyperlink>
    </w:p>
    <w:p w14:paraId="6B593E3D" w14:textId="77777777" w:rsidR="00B628A2" w:rsidRPr="00276C71" w:rsidRDefault="00B628A2" w:rsidP="00F53FEF">
      <w:pPr>
        <w:pStyle w:val="PolicySectionHeader"/>
        <w:spacing w:before="0"/>
        <w:rPr>
          <w:rFonts w:ascii="Cambria" w:hAnsi="Cambria"/>
          <w:b w:val="0"/>
          <w:i/>
        </w:rPr>
      </w:pPr>
    </w:p>
    <w:p w14:paraId="59B5A1E5" w14:textId="1E8CBFF8" w:rsidR="005B6724" w:rsidRPr="00276C71" w:rsidRDefault="00B628A2" w:rsidP="00F53FEF">
      <w:pPr>
        <w:pStyle w:val="PolicySectionHeader"/>
        <w:spacing w:before="0" w:line="360" w:lineRule="auto"/>
        <w:rPr>
          <w:rFonts w:ascii="Cambria" w:hAnsi="Cambria"/>
          <w:u w:val="single"/>
        </w:rPr>
      </w:pPr>
      <w:r w:rsidRPr="00276C71">
        <w:rPr>
          <w:rFonts w:ascii="Cambria" w:hAnsi="Cambria"/>
          <w:u w:val="single"/>
        </w:rPr>
        <w:fldChar w:fldCharType="begin"/>
      </w:r>
      <w:r w:rsidR="005B6724" w:rsidRPr="00276C71">
        <w:rPr>
          <w:rFonts w:ascii="Cambria" w:hAnsi="Cambria"/>
          <w:u w:val="single"/>
        </w:rPr>
        <w:instrText xml:space="preserve"> SEQ CHAPTER \h \r 1</w:instrText>
      </w:r>
      <w:r w:rsidRPr="00276C71">
        <w:rPr>
          <w:rFonts w:ascii="Cambria" w:hAnsi="Cambria"/>
          <w:u w:val="single"/>
        </w:rPr>
        <w:fldChar w:fldCharType="end"/>
      </w:r>
      <w:r w:rsidR="005B6724" w:rsidRPr="00276C71">
        <w:rPr>
          <w:rFonts w:ascii="Cambria" w:hAnsi="Cambria"/>
          <w:u w:val="single"/>
        </w:rPr>
        <w:t>Educational Records and Enrollment</w:t>
      </w:r>
    </w:p>
    <w:p w14:paraId="2810B239" w14:textId="4A8FE754" w:rsidR="005B6724" w:rsidRPr="00276C71" w:rsidRDefault="005D7846" w:rsidP="00F53FEF">
      <w:pPr>
        <w:pStyle w:val="PolicyListNumerical"/>
        <w:numPr>
          <w:ilvl w:val="0"/>
          <w:numId w:val="0"/>
        </w:numPr>
        <w:spacing w:before="0" w:after="0"/>
        <w:jc w:val="left"/>
        <w:rPr>
          <w:rFonts w:ascii="Cambria" w:hAnsi="Cambria"/>
        </w:rPr>
      </w:pPr>
      <w:r w:rsidRPr="00276C71">
        <w:rPr>
          <w:rFonts w:ascii="Cambria" w:hAnsi="Cambria"/>
        </w:rPr>
        <w:t>1.</w:t>
      </w:r>
      <w:r w:rsidRPr="00276C71">
        <w:rPr>
          <w:rFonts w:ascii="Cambria" w:hAnsi="Cambria"/>
        </w:rPr>
        <w:tab/>
      </w:r>
      <w:r w:rsidR="00B628A2" w:rsidRPr="00276C71">
        <w:rPr>
          <w:rFonts w:ascii="Cambria" w:hAnsi="Cambria"/>
        </w:rPr>
        <w:fldChar w:fldCharType="begin"/>
      </w:r>
      <w:r w:rsidR="005B6724" w:rsidRPr="00276C71">
        <w:rPr>
          <w:rFonts w:ascii="Cambria" w:hAnsi="Cambria"/>
        </w:rPr>
        <w:instrText xml:space="preserve"> SEQ CHAPTER \h \r 1</w:instrText>
      </w:r>
      <w:r w:rsidR="00B628A2" w:rsidRPr="00276C71">
        <w:rPr>
          <w:rFonts w:ascii="Cambria" w:hAnsi="Cambria"/>
        </w:rPr>
        <w:fldChar w:fldCharType="end"/>
      </w:r>
      <w:r w:rsidR="005B6724" w:rsidRPr="00276C71">
        <w:rPr>
          <w:rFonts w:ascii="Cambria" w:hAnsi="Cambria"/>
        </w:rPr>
        <w:t>Unofficial or "hand-carried" education records:</w:t>
      </w:r>
    </w:p>
    <w:p w14:paraId="2391FAFE" w14:textId="58DE479F" w:rsidR="005B6724" w:rsidRPr="00276C71" w:rsidRDefault="005D7846" w:rsidP="00E20B1C">
      <w:pPr>
        <w:pStyle w:val="PolicyListNumerical"/>
        <w:numPr>
          <w:ilvl w:val="0"/>
          <w:numId w:val="0"/>
        </w:numPr>
        <w:spacing w:before="0" w:after="0"/>
        <w:ind w:left="1440" w:hanging="720"/>
        <w:jc w:val="left"/>
        <w:rPr>
          <w:rFonts w:ascii="Cambria" w:hAnsi="Cambria"/>
        </w:rPr>
      </w:pPr>
      <w:r w:rsidRPr="00276C71">
        <w:rPr>
          <w:rFonts w:ascii="Cambria" w:hAnsi="Cambria"/>
        </w:rPr>
        <w:t>a.</w:t>
      </w:r>
      <w:r w:rsidRPr="00276C71">
        <w:rPr>
          <w:rFonts w:ascii="Cambria" w:hAnsi="Cambria"/>
        </w:rPr>
        <w:tab/>
      </w:r>
      <w:r w:rsidR="005B6724" w:rsidRPr="00276C71">
        <w:rPr>
          <w:rFonts w:ascii="Cambria" w:hAnsi="Cambria"/>
        </w:rPr>
        <w:t xml:space="preserve">In the event that official education records cannot be released to the parents for the purpose of transfer, the custodian of the records in the sending state shall prepare and furnish to the parent a complete set of unofficial educational records containing uniform information as determined by the Interstate Commission. Upon receipt of the unofficial education records, the </w:t>
      </w:r>
      <w:r w:rsidR="00A4031F" w:rsidRPr="00276C71">
        <w:rPr>
          <w:rFonts w:ascii="Cambria" w:hAnsi="Cambria"/>
        </w:rPr>
        <w:t xml:space="preserve">District </w:t>
      </w:r>
      <w:r w:rsidR="005B6724" w:rsidRPr="00276C71">
        <w:rPr>
          <w:rFonts w:ascii="Cambria" w:hAnsi="Cambria"/>
        </w:rPr>
        <w:t>school shall enroll and appropriately place the student based on the information provided in the unofficial records pending validation by the official records, as quickly as possible.</w:t>
      </w:r>
    </w:p>
    <w:p w14:paraId="3256A449" w14:textId="77777777" w:rsidR="005B6724" w:rsidRPr="00276C71" w:rsidRDefault="005D7846" w:rsidP="00F53FEF">
      <w:pPr>
        <w:pStyle w:val="PolicyListNumerical"/>
        <w:numPr>
          <w:ilvl w:val="0"/>
          <w:numId w:val="0"/>
        </w:numPr>
        <w:spacing w:before="0" w:after="0"/>
        <w:jc w:val="left"/>
        <w:rPr>
          <w:rFonts w:ascii="Cambria" w:hAnsi="Cambria"/>
        </w:rPr>
      </w:pPr>
      <w:r w:rsidRPr="00276C71">
        <w:rPr>
          <w:rFonts w:ascii="Cambria" w:hAnsi="Cambria"/>
        </w:rPr>
        <w:t>2.</w:t>
      </w:r>
      <w:r w:rsidRPr="00276C71">
        <w:rPr>
          <w:rFonts w:ascii="Cambria" w:hAnsi="Cambria"/>
        </w:rPr>
        <w:tab/>
      </w:r>
      <w:r w:rsidR="005B6724" w:rsidRPr="00276C71">
        <w:rPr>
          <w:rFonts w:ascii="Cambria" w:hAnsi="Cambria"/>
        </w:rPr>
        <w:t>Official education records or transcripts</w:t>
      </w:r>
    </w:p>
    <w:p w14:paraId="40E95F55" w14:textId="322D4A12" w:rsidR="005B6724" w:rsidRPr="00276C71" w:rsidRDefault="005D7846" w:rsidP="008605CF">
      <w:pPr>
        <w:pStyle w:val="PolicyListNumerical"/>
        <w:numPr>
          <w:ilvl w:val="0"/>
          <w:numId w:val="0"/>
        </w:numPr>
        <w:spacing w:before="0" w:after="0"/>
        <w:ind w:left="1440" w:hanging="720"/>
        <w:jc w:val="left"/>
        <w:rPr>
          <w:rFonts w:ascii="Cambria" w:hAnsi="Cambria"/>
        </w:rPr>
      </w:pPr>
      <w:r w:rsidRPr="00276C71">
        <w:rPr>
          <w:rFonts w:ascii="Cambria" w:hAnsi="Cambria"/>
        </w:rPr>
        <w:lastRenderedPageBreak/>
        <w:t>a.</w:t>
      </w:r>
      <w:r w:rsidRPr="00276C71">
        <w:rPr>
          <w:rFonts w:ascii="Cambria" w:hAnsi="Cambria"/>
        </w:rPr>
        <w:tab/>
      </w:r>
      <w:r w:rsidR="005B6724" w:rsidRPr="00276C71">
        <w:rPr>
          <w:rFonts w:ascii="Cambria" w:hAnsi="Cambria"/>
        </w:rPr>
        <w:t xml:space="preserve">Simultaneous with the enrollment and conditional placement of the student, the </w:t>
      </w:r>
      <w:r w:rsidR="00A4031F" w:rsidRPr="00276C71">
        <w:rPr>
          <w:rFonts w:ascii="Cambria" w:hAnsi="Cambria"/>
        </w:rPr>
        <w:t xml:space="preserve">District </w:t>
      </w:r>
      <w:r w:rsidR="005B6724" w:rsidRPr="00276C71">
        <w:rPr>
          <w:rFonts w:ascii="Cambria" w:hAnsi="Cambria"/>
        </w:rPr>
        <w:t xml:space="preserve">school shall request the student's official education record from the school in the sending state. Upon </w:t>
      </w:r>
      <w:r w:rsidR="00656DEE" w:rsidRPr="00276C71">
        <w:rPr>
          <w:rFonts w:ascii="Cambria" w:hAnsi="Cambria"/>
        </w:rPr>
        <w:t xml:space="preserve">receipt of </w:t>
      </w:r>
      <w:r w:rsidR="005B6724" w:rsidRPr="00276C71">
        <w:rPr>
          <w:rFonts w:ascii="Cambria" w:hAnsi="Cambria"/>
        </w:rPr>
        <w:t xml:space="preserve">this request, the school in the sending state </w:t>
      </w:r>
      <w:r w:rsidR="00A4031F" w:rsidRPr="00276C71">
        <w:rPr>
          <w:rFonts w:ascii="Cambria" w:hAnsi="Cambria"/>
        </w:rPr>
        <w:t>should</w:t>
      </w:r>
      <w:r w:rsidR="00656DEE" w:rsidRPr="00276C71">
        <w:rPr>
          <w:rFonts w:ascii="Cambria" w:hAnsi="Cambria"/>
        </w:rPr>
        <w:t xml:space="preserve"> </w:t>
      </w:r>
      <w:r w:rsidR="005B6724" w:rsidRPr="00276C71">
        <w:rPr>
          <w:rFonts w:ascii="Cambria" w:hAnsi="Cambria"/>
        </w:rPr>
        <w:t xml:space="preserve">process and furnish the official education records to the </w:t>
      </w:r>
      <w:r w:rsidR="00A4031F" w:rsidRPr="00276C71">
        <w:rPr>
          <w:rFonts w:ascii="Cambria" w:hAnsi="Cambria"/>
        </w:rPr>
        <w:t xml:space="preserve">District </w:t>
      </w:r>
      <w:r w:rsidR="005B6724" w:rsidRPr="00276C71">
        <w:rPr>
          <w:rFonts w:ascii="Cambria" w:hAnsi="Cambria"/>
        </w:rPr>
        <w:t>school within 10 days or within such time as is reasonably determined under the rules promulgated by the Interstate Commission.</w:t>
      </w:r>
    </w:p>
    <w:p w14:paraId="53FB1F69" w14:textId="7A2C81A7" w:rsidR="005B6724" w:rsidRPr="00276C71" w:rsidRDefault="005D7846" w:rsidP="00F53FEF">
      <w:pPr>
        <w:pStyle w:val="PolicyListNumerical"/>
        <w:numPr>
          <w:ilvl w:val="0"/>
          <w:numId w:val="0"/>
        </w:numPr>
        <w:spacing w:before="0" w:after="0"/>
        <w:jc w:val="left"/>
        <w:rPr>
          <w:rFonts w:ascii="Cambria" w:hAnsi="Cambria"/>
        </w:rPr>
      </w:pPr>
      <w:r w:rsidRPr="00276C71">
        <w:rPr>
          <w:rFonts w:ascii="Cambria" w:hAnsi="Cambria"/>
        </w:rPr>
        <w:t>3.</w:t>
      </w:r>
      <w:r w:rsidRPr="00276C71">
        <w:rPr>
          <w:rFonts w:ascii="Cambria" w:hAnsi="Cambria"/>
        </w:rPr>
        <w:tab/>
      </w:r>
      <w:r w:rsidR="005B6724" w:rsidRPr="00276C71">
        <w:rPr>
          <w:rFonts w:ascii="Cambria" w:hAnsi="Cambria"/>
        </w:rPr>
        <w:t>Immunizations</w:t>
      </w:r>
    </w:p>
    <w:p w14:paraId="63F0EFAF" w14:textId="5BD89668" w:rsidR="005B6724" w:rsidRPr="00276C71" w:rsidRDefault="005D7846" w:rsidP="008605CF">
      <w:pPr>
        <w:pStyle w:val="PolicyListNumerical"/>
        <w:numPr>
          <w:ilvl w:val="0"/>
          <w:numId w:val="0"/>
        </w:numPr>
        <w:spacing w:before="0" w:after="0"/>
        <w:ind w:left="1440" w:hanging="720"/>
        <w:jc w:val="left"/>
        <w:rPr>
          <w:rFonts w:ascii="Cambria" w:hAnsi="Cambria"/>
        </w:rPr>
      </w:pPr>
      <w:r w:rsidRPr="00276C71">
        <w:rPr>
          <w:rFonts w:ascii="Cambria" w:hAnsi="Cambria"/>
        </w:rPr>
        <w:t>a.</w:t>
      </w:r>
      <w:r w:rsidRPr="00276C71">
        <w:rPr>
          <w:rFonts w:ascii="Cambria" w:hAnsi="Cambria"/>
        </w:rPr>
        <w:tab/>
      </w:r>
      <w:r w:rsidR="00A4031F" w:rsidRPr="00276C71">
        <w:rPr>
          <w:rFonts w:ascii="Cambria" w:hAnsi="Cambria"/>
        </w:rPr>
        <w:t xml:space="preserve">The District </w:t>
      </w:r>
      <w:r w:rsidR="005B6724" w:rsidRPr="00276C71">
        <w:rPr>
          <w:rFonts w:ascii="Cambria" w:hAnsi="Cambria"/>
        </w:rPr>
        <w:t xml:space="preserve">shall give 30 days from the date of enrollment or within such time as is reasonably determined under the rules promulgated by the </w:t>
      </w:r>
      <w:r w:rsidRPr="00276C71">
        <w:rPr>
          <w:rFonts w:ascii="Cambria" w:hAnsi="Cambria"/>
        </w:rPr>
        <w:tab/>
      </w:r>
      <w:r w:rsidR="005B6724" w:rsidRPr="00276C71">
        <w:rPr>
          <w:rFonts w:ascii="Cambria" w:hAnsi="Cambria"/>
        </w:rPr>
        <w:t>Interstate Commission, for students to obtain any immunization required by state</w:t>
      </w:r>
      <w:r w:rsidR="00A4031F" w:rsidRPr="00276C71">
        <w:rPr>
          <w:rFonts w:ascii="Cambria" w:hAnsi="Cambria"/>
        </w:rPr>
        <w:t xml:space="preserve"> law</w:t>
      </w:r>
      <w:r w:rsidR="005B6724" w:rsidRPr="00276C71">
        <w:rPr>
          <w:rFonts w:ascii="Cambria" w:hAnsi="Cambria"/>
        </w:rPr>
        <w:t xml:space="preserve">. For a series of immunizations, initial vaccinations must be </w:t>
      </w:r>
      <w:r w:rsidR="00656DEE" w:rsidRPr="00276C71">
        <w:rPr>
          <w:rFonts w:ascii="Cambria" w:hAnsi="Cambria"/>
        </w:rPr>
        <w:tab/>
      </w:r>
      <w:r w:rsidR="005B6724" w:rsidRPr="00276C71">
        <w:rPr>
          <w:rFonts w:ascii="Cambria" w:hAnsi="Cambria"/>
        </w:rPr>
        <w:t>obtained within 30 days or within such time as is reasonably determined under the rules promulgated by the Interstate Commission.</w:t>
      </w:r>
    </w:p>
    <w:p w14:paraId="2D280609" w14:textId="77777777" w:rsidR="005B6724" w:rsidRPr="00276C71" w:rsidRDefault="005D7846" w:rsidP="00F53FEF">
      <w:pPr>
        <w:pStyle w:val="PolicyListNumerical"/>
        <w:numPr>
          <w:ilvl w:val="0"/>
          <w:numId w:val="0"/>
        </w:numPr>
        <w:spacing w:before="0" w:after="0"/>
        <w:jc w:val="left"/>
        <w:rPr>
          <w:rFonts w:ascii="Cambria" w:hAnsi="Cambria"/>
        </w:rPr>
      </w:pPr>
      <w:r w:rsidRPr="00276C71">
        <w:rPr>
          <w:rFonts w:ascii="Cambria" w:hAnsi="Cambria"/>
        </w:rPr>
        <w:t>4.</w:t>
      </w:r>
      <w:r w:rsidRPr="00276C71">
        <w:rPr>
          <w:rFonts w:ascii="Cambria" w:hAnsi="Cambria"/>
        </w:rPr>
        <w:tab/>
      </w:r>
      <w:r w:rsidR="00656DEE" w:rsidRPr="00276C71">
        <w:rPr>
          <w:rFonts w:ascii="Cambria" w:hAnsi="Cambria"/>
        </w:rPr>
        <w:t>Kindergarten and f</w:t>
      </w:r>
      <w:r w:rsidR="005B6724" w:rsidRPr="00276C71">
        <w:rPr>
          <w:rFonts w:ascii="Cambria" w:hAnsi="Cambria"/>
        </w:rPr>
        <w:t>irst grade entrance age</w:t>
      </w:r>
    </w:p>
    <w:p w14:paraId="737C4B9A" w14:textId="2887E34B" w:rsidR="005B6724" w:rsidRPr="00276C71" w:rsidRDefault="005D7846" w:rsidP="008605CF">
      <w:pPr>
        <w:pStyle w:val="PolicyListNumerical"/>
        <w:numPr>
          <w:ilvl w:val="0"/>
          <w:numId w:val="0"/>
        </w:numPr>
        <w:spacing w:before="0" w:after="0"/>
        <w:ind w:left="1440" w:hanging="720"/>
        <w:jc w:val="left"/>
        <w:rPr>
          <w:rFonts w:ascii="Cambria" w:hAnsi="Cambria"/>
        </w:rPr>
      </w:pPr>
      <w:r w:rsidRPr="00276C71">
        <w:rPr>
          <w:rFonts w:ascii="Cambria" w:hAnsi="Cambria"/>
        </w:rPr>
        <w:t>a.</w:t>
      </w:r>
      <w:r w:rsidRPr="00276C71">
        <w:rPr>
          <w:rFonts w:ascii="Cambria" w:hAnsi="Cambria"/>
        </w:rPr>
        <w:tab/>
      </w:r>
      <w:r w:rsidR="005B6724" w:rsidRPr="00276C71">
        <w:rPr>
          <w:rFonts w:ascii="Cambria" w:hAnsi="Cambria"/>
        </w:rPr>
        <w:t xml:space="preserve">Students shall be allowed to continue their enrollment at grade level in the receiving </w:t>
      </w:r>
      <w:r w:rsidR="00A4031F" w:rsidRPr="00276C71">
        <w:rPr>
          <w:rFonts w:ascii="Cambria" w:hAnsi="Cambria"/>
        </w:rPr>
        <w:t xml:space="preserve">District school </w:t>
      </w:r>
      <w:r w:rsidR="005B6724" w:rsidRPr="00276C71">
        <w:rPr>
          <w:rFonts w:ascii="Cambria" w:hAnsi="Cambria"/>
        </w:rPr>
        <w:t xml:space="preserve">commensurate with their grade level, including Kindergarten, from a local education agency in the sending state at the time of transition, regardless of age. A student that has satisfactorily </w:t>
      </w:r>
      <w:r w:rsidRPr="00276C71">
        <w:rPr>
          <w:rFonts w:ascii="Cambria" w:hAnsi="Cambria"/>
        </w:rPr>
        <w:tab/>
      </w:r>
      <w:r w:rsidR="005B6724" w:rsidRPr="00276C71">
        <w:rPr>
          <w:rFonts w:ascii="Cambria" w:hAnsi="Cambria"/>
        </w:rPr>
        <w:t xml:space="preserve">completed the prerequisite grade level in the local education agency in the sending state shall be eligible for enrollment in the next highest grade level in the receiving </w:t>
      </w:r>
      <w:r w:rsidR="00A4031F" w:rsidRPr="00276C71">
        <w:rPr>
          <w:rFonts w:ascii="Cambria" w:hAnsi="Cambria"/>
        </w:rPr>
        <w:t>District school</w:t>
      </w:r>
      <w:r w:rsidR="005B6724" w:rsidRPr="00276C71">
        <w:rPr>
          <w:rFonts w:ascii="Cambria" w:hAnsi="Cambria"/>
        </w:rPr>
        <w:t xml:space="preserve">, </w:t>
      </w:r>
      <w:r w:rsidR="008605CF" w:rsidRPr="00276C71">
        <w:rPr>
          <w:rFonts w:ascii="Cambria" w:hAnsi="Cambria"/>
        </w:rPr>
        <w:t>r</w:t>
      </w:r>
      <w:r w:rsidR="005B6724" w:rsidRPr="00276C71">
        <w:rPr>
          <w:rFonts w:ascii="Cambria" w:hAnsi="Cambria"/>
        </w:rPr>
        <w:t xml:space="preserve">egardless of age. Students transferring after the start of the school year in </w:t>
      </w:r>
      <w:r w:rsidR="008605CF" w:rsidRPr="00276C71">
        <w:rPr>
          <w:rFonts w:ascii="Cambria" w:hAnsi="Cambria"/>
        </w:rPr>
        <w:t>t</w:t>
      </w:r>
      <w:r w:rsidR="005B6724" w:rsidRPr="00276C71">
        <w:rPr>
          <w:rFonts w:ascii="Cambria" w:hAnsi="Cambria"/>
        </w:rPr>
        <w:t xml:space="preserve">he </w:t>
      </w:r>
      <w:r w:rsidR="00A4031F" w:rsidRPr="00276C71">
        <w:rPr>
          <w:rFonts w:ascii="Cambria" w:hAnsi="Cambria"/>
        </w:rPr>
        <w:t xml:space="preserve">District </w:t>
      </w:r>
      <w:r w:rsidR="005B6724" w:rsidRPr="00276C71">
        <w:rPr>
          <w:rFonts w:ascii="Cambria" w:hAnsi="Cambria"/>
        </w:rPr>
        <w:t xml:space="preserve">shall enter the </w:t>
      </w:r>
      <w:r w:rsidR="00A4031F" w:rsidRPr="00276C71">
        <w:rPr>
          <w:rFonts w:ascii="Cambria" w:hAnsi="Cambria"/>
        </w:rPr>
        <w:t xml:space="preserve">District </w:t>
      </w:r>
      <w:r w:rsidR="005B6724" w:rsidRPr="00276C71">
        <w:rPr>
          <w:rFonts w:ascii="Cambria" w:hAnsi="Cambria"/>
        </w:rPr>
        <w:t xml:space="preserve">school </w:t>
      </w:r>
      <w:r w:rsidR="00A4031F" w:rsidRPr="00276C71">
        <w:rPr>
          <w:rFonts w:ascii="Cambria" w:hAnsi="Cambria"/>
        </w:rPr>
        <w:tab/>
      </w:r>
      <w:r w:rsidR="005B6724" w:rsidRPr="00276C71">
        <w:rPr>
          <w:rFonts w:ascii="Cambria" w:hAnsi="Cambria"/>
        </w:rPr>
        <w:t>on their validated level from an accredited school in the sending state.</w:t>
      </w:r>
    </w:p>
    <w:p w14:paraId="03F0C84E" w14:textId="77777777" w:rsidR="008605CF" w:rsidRPr="00E20B1C" w:rsidRDefault="00000000" w:rsidP="008605CF">
      <w:pPr>
        <w:pStyle w:val="PolicyCitation"/>
        <w:spacing w:after="120"/>
        <w:rPr>
          <w:rFonts w:ascii="Cambria" w:hAnsi="Cambria"/>
          <w:color w:val="0432FF"/>
          <w:sz w:val="24"/>
          <w:szCs w:val="24"/>
        </w:rPr>
      </w:pPr>
      <w:hyperlink r:id="rId12" w:history="1">
        <w:r w:rsidR="008605CF" w:rsidRPr="00E20B1C">
          <w:rPr>
            <w:rStyle w:val="Hyperlink"/>
            <w:rFonts w:ascii="Cambria" w:hAnsi="Cambria"/>
            <w:color w:val="0432FF"/>
            <w:sz w:val="24"/>
            <w:szCs w:val="24"/>
          </w:rPr>
          <w:t>Utah Code § 53E-3-905 (2018)</w:t>
        </w:r>
      </w:hyperlink>
    </w:p>
    <w:p w14:paraId="3521C150" w14:textId="77777777" w:rsidR="005B6724" w:rsidRPr="00276C71" w:rsidRDefault="005B6724" w:rsidP="00F53FEF">
      <w:pPr>
        <w:pStyle w:val="PolicyCitation"/>
        <w:rPr>
          <w:rFonts w:ascii="Cambria" w:hAnsi="Cambria"/>
          <w:sz w:val="24"/>
          <w:szCs w:val="24"/>
        </w:rPr>
      </w:pPr>
    </w:p>
    <w:p w14:paraId="6B01F6D3" w14:textId="5E93204B" w:rsidR="005B6724" w:rsidRPr="00276C71" w:rsidRDefault="00B628A2" w:rsidP="00F53FEF">
      <w:pPr>
        <w:pStyle w:val="PolicySectionHeader"/>
        <w:spacing w:before="0" w:line="360" w:lineRule="auto"/>
        <w:rPr>
          <w:rFonts w:ascii="Cambria" w:hAnsi="Cambria"/>
          <w:u w:val="single"/>
        </w:rPr>
      </w:pPr>
      <w:r w:rsidRPr="00276C71">
        <w:rPr>
          <w:rFonts w:ascii="Cambria" w:hAnsi="Cambria"/>
          <w:u w:val="single"/>
        </w:rPr>
        <w:fldChar w:fldCharType="begin"/>
      </w:r>
      <w:r w:rsidR="005B6724" w:rsidRPr="00276C71">
        <w:rPr>
          <w:rFonts w:ascii="Cambria" w:hAnsi="Cambria"/>
          <w:u w:val="single"/>
        </w:rPr>
        <w:instrText xml:space="preserve"> SEQ CHAPTER \h \r 1</w:instrText>
      </w:r>
      <w:r w:rsidRPr="00276C71">
        <w:rPr>
          <w:rFonts w:ascii="Cambria" w:hAnsi="Cambria"/>
          <w:u w:val="single"/>
        </w:rPr>
        <w:fldChar w:fldCharType="end"/>
      </w:r>
      <w:r w:rsidR="005B6724" w:rsidRPr="00276C71">
        <w:rPr>
          <w:rFonts w:ascii="Cambria" w:hAnsi="Cambria"/>
          <w:u w:val="single"/>
        </w:rPr>
        <w:t>Placement and Attendance</w:t>
      </w:r>
    </w:p>
    <w:p w14:paraId="4566E88D" w14:textId="498EF3EF" w:rsidR="005B6724" w:rsidRPr="00276C71" w:rsidRDefault="00B31644" w:rsidP="00F53FEF">
      <w:pPr>
        <w:pStyle w:val="PolicyListNumerical"/>
        <w:numPr>
          <w:ilvl w:val="0"/>
          <w:numId w:val="0"/>
        </w:numPr>
        <w:spacing w:before="0" w:after="0"/>
        <w:jc w:val="left"/>
        <w:rPr>
          <w:rFonts w:ascii="Cambria" w:hAnsi="Cambria"/>
        </w:rPr>
      </w:pPr>
      <w:r w:rsidRPr="00276C71">
        <w:rPr>
          <w:rFonts w:ascii="Cambria" w:hAnsi="Cambria"/>
        </w:rPr>
        <w:t>1.</w:t>
      </w:r>
      <w:r w:rsidRPr="00276C71">
        <w:rPr>
          <w:rFonts w:ascii="Cambria" w:hAnsi="Cambria"/>
        </w:rPr>
        <w:tab/>
      </w:r>
      <w:r w:rsidR="00B628A2" w:rsidRPr="00276C71">
        <w:rPr>
          <w:rFonts w:ascii="Cambria" w:hAnsi="Cambria"/>
        </w:rPr>
        <w:fldChar w:fldCharType="begin"/>
      </w:r>
      <w:r w:rsidR="005B6724" w:rsidRPr="00276C71">
        <w:rPr>
          <w:rFonts w:ascii="Cambria" w:hAnsi="Cambria"/>
        </w:rPr>
        <w:instrText xml:space="preserve"> SEQ CHAPTER \h \r 1</w:instrText>
      </w:r>
      <w:r w:rsidR="00B628A2" w:rsidRPr="00276C71">
        <w:rPr>
          <w:rFonts w:ascii="Cambria" w:hAnsi="Cambria"/>
        </w:rPr>
        <w:fldChar w:fldCharType="end"/>
      </w:r>
      <w:r w:rsidR="005B6724" w:rsidRPr="00276C71">
        <w:rPr>
          <w:rFonts w:ascii="Cambria" w:hAnsi="Cambria"/>
        </w:rPr>
        <w:t>Course placement</w:t>
      </w:r>
    </w:p>
    <w:p w14:paraId="17F43248" w14:textId="635F4680" w:rsidR="005B6724" w:rsidRPr="00276C71" w:rsidRDefault="00B31644" w:rsidP="008605CF">
      <w:pPr>
        <w:pStyle w:val="PolicyListNumerical"/>
        <w:numPr>
          <w:ilvl w:val="0"/>
          <w:numId w:val="0"/>
        </w:numPr>
        <w:spacing w:before="0" w:after="0"/>
        <w:ind w:left="1440" w:hanging="720"/>
        <w:jc w:val="left"/>
        <w:rPr>
          <w:rFonts w:ascii="Cambria" w:hAnsi="Cambria"/>
        </w:rPr>
      </w:pPr>
      <w:r w:rsidRPr="00276C71">
        <w:rPr>
          <w:rFonts w:ascii="Cambria" w:hAnsi="Cambria"/>
        </w:rPr>
        <w:t>a.</w:t>
      </w:r>
      <w:r w:rsidRPr="00276C71">
        <w:rPr>
          <w:rFonts w:ascii="Cambria" w:hAnsi="Cambria"/>
        </w:rPr>
        <w:tab/>
      </w:r>
      <w:r w:rsidR="005B6724" w:rsidRPr="00276C71">
        <w:rPr>
          <w:rFonts w:ascii="Cambria" w:hAnsi="Cambria"/>
        </w:rPr>
        <w:t xml:space="preserve">When the student transfers before or during the school year, the receiving </w:t>
      </w:r>
      <w:r w:rsidR="00A4031F" w:rsidRPr="00276C71">
        <w:rPr>
          <w:rFonts w:ascii="Cambria" w:hAnsi="Cambria"/>
        </w:rPr>
        <w:t xml:space="preserve">District </w:t>
      </w:r>
      <w:r w:rsidR="005B6724" w:rsidRPr="00276C71">
        <w:rPr>
          <w:rFonts w:ascii="Cambria" w:hAnsi="Cambria"/>
        </w:rPr>
        <w:t xml:space="preserve">school shall initially honor placement of the student in educational courses based on the student's enrollment in the sending state school </w:t>
      </w:r>
      <w:r w:rsidRPr="00276C71">
        <w:rPr>
          <w:rFonts w:ascii="Cambria" w:hAnsi="Cambria"/>
        </w:rPr>
        <w:tab/>
      </w:r>
      <w:r w:rsidR="005B6724" w:rsidRPr="00276C71">
        <w:rPr>
          <w:rFonts w:ascii="Cambria" w:hAnsi="Cambria"/>
        </w:rPr>
        <w:t xml:space="preserve">and/or educational assessments conducted at the school in the sending state if the courses are offered. Course placement includes but is not limited to Honors, International Baccalaureate, Advanced Placement, vocational, technical, and career pathways courses. Continuing the student's academic program from the previous school and promoting placement in academically and career challenging courses should be paramount when considering placement. This does not preclude the </w:t>
      </w:r>
      <w:r w:rsidR="00A4031F" w:rsidRPr="00276C71">
        <w:rPr>
          <w:rFonts w:ascii="Cambria" w:hAnsi="Cambria"/>
        </w:rPr>
        <w:t xml:space="preserve">District </w:t>
      </w:r>
      <w:r w:rsidR="005B6724" w:rsidRPr="00276C71">
        <w:rPr>
          <w:rFonts w:ascii="Cambria" w:hAnsi="Cambria"/>
        </w:rPr>
        <w:t>school from performing subsequent evaluations to ensure appropriate placement and continued enrollment of the student in the course.</w:t>
      </w:r>
    </w:p>
    <w:p w14:paraId="0E39AB75" w14:textId="77777777" w:rsidR="005B6724" w:rsidRPr="00276C71" w:rsidRDefault="00B31644" w:rsidP="00F53FEF">
      <w:pPr>
        <w:pStyle w:val="PolicyListNumerical"/>
        <w:numPr>
          <w:ilvl w:val="0"/>
          <w:numId w:val="0"/>
        </w:numPr>
        <w:spacing w:before="0" w:after="0"/>
        <w:jc w:val="left"/>
        <w:rPr>
          <w:rFonts w:ascii="Cambria" w:hAnsi="Cambria"/>
        </w:rPr>
      </w:pPr>
      <w:r w:rsidRPr="00276C71">
        <w:rPr>
          <w:rFonts w:ascii="Cambria" w:hAnsi="Cambria"/>
        </w:rPr>
        <w:t>2.</w:t>
      </w:r>
      <w:r w:rsidRPr="00276C71">
        <w:rPr>
          <w:rFonts w:ascii="Cambria" w:hAnsi="Cambria"/>
        </w:rPr>
        <w:tab/>
      </w:r>
      <w:r w:rsidR="005B6724" w:rsidRPr="00276C71">
        <w:rPr>
          <w:rFonts w:ascii="Cambria" w:hAnsi="Cambria"/>
        </w:rPr>
        <w:t>Educational program placement</w:t>
      </w:r>
    </w:p>
    <w:p w14:paraId="55735CED" w14:textId="1B25C46F" w:rsidR="005B6724" w:rsidRPr="00276C71" w:rsidRDefault="00B31644" w:rsidP="00BE2F1F">
      <w:pPr>
        <w:pStyle w:val="PolicyListNumerical"/>
        <w:numPr>
          <w:ilvl w:val="0"/>
          <w:numId w:val="0"/>
        </w:numPr>
        <w:spacing w:before="0" w:after="0"/>
        <w:ind w:left="1440" w:hanging="720"/>
        <w:jc w:val="left"/>
        <w:rPr>
          <w:rFonts w:ascii="Cambria" w:hAnsi="Cambria"/>
        </w:rPr>
      </w:pPr>
      <w:r w:rsidRPr="00276C71">
        <w:rPr>
          <w:rFonts w:ascii="Cambria" w:hAnsi="Cambria"/>
        </w:rPr>
        <w:lastRenderedPageBreak/>
        <w:t>a.</w:t>
      </w:r>
      <w:r w:rsidRPr="00276C71">
        <w:rPr>
          <w:rFonts w:ascii="Cambria" w:hAnsi="Cambria"/>
        </w:rPr>
        <w:tab/>
      </w:r>
      <w:r w:rsidR="005B6724" w:rsidRPr="00276C71">
        <w:rPr>
          <w:rFonts w:ascii="Cambria" w:hAnsi="Cambria"/>
        </w:rPr>
        <w:t xml:space="preserve">The receiving </w:t>
      </w:r>
      <w:r w:rsidR="00A4031F" w:rsidRPr="00276C71">
        <w:rPr>
          <w:rFonts w:ascii="Cambria" w:hAnsi="Cambria"/>
        </w:rPr>
        <w:t xml:space="preserve">District </w:t>
      </w:r>
      <w:r w:rsidR="005B6724" w:rsidRPr="00276C71">
        <w:rPr>
          <w:rFonts w:ascii="Cambria" w:hAnsi="Cambria"/>
        </w:rPr>
        <w:t>school shall initially honor placement of the student in educational programs based on current educational assessments conducted at the school in the sending state or</w:t>
      </w:r>
      <w:r w:rsidR="00BE2F1F" w:rsidRPr="00276C71">
        <w:rPr>
          <w:rFonts w:ascii="Cambria" w:hAnsi="Cambria"/>
        </w:rPr>
        <w:t xml:space="preserve"> </w:t>
      </w:r>
      <w:r w:rsidR="005B6724" w:rsidRPr="00276C71">
        <w:rPr>
          <w:rFonts w:ascii="Cambria" w:hAnsi="Cambria"/>
        </w:rPr>
        <w:t xml:space="preserve">participation or placement in like programs in the sending state. Such programs include, but are not limited to: 1) gifted and talented programs; and 2) English as a second language (ESL). This does not preclude the </w:t>
      </w:r>
      <w:r w:rsidR="002117C9" w:rsidRPr="00276C71">
        <w:rPr>
          <w:rFonts w:ascii="Cambria" w:hAnsi="Cambria"/>
        </w:rPr>
        <w:t xml:space="preserve">District </w:t>
      </w:r>
      <w:r w:rsidR="00656DEE" w:rsidRPr="00276C71">
        <w:rPr>
          <w:rFonts w:ascii="Cambria" w:hAnsi="Cambria"/>
        </w:rPr>
        <w:t>school from</w:t>
      </w:r>
      <w:r w:rsidR="005B6724" w:rsidRPr="00276C71">
        <w:rPr>
          <w:rFonts w:ascii="Cambria" w:hAnsi="Cambria"/>
        </w:rPr>
        <w:t xml:space="preserve"> performing subsequent evaluations to ensure appropriate placement of the student.</w:t>
      </w:r>
    </w:p>
    <w:p w14:paraId="45C0DD7E" w14:textId="77777777" w:rsidR="005B6724" w:rsidRPr="00276C71" w:rsidRDefault="00B31644" w:rsidP="00F53FEF">
      <w:pPr>
        <w:pStyle w:val="PolicyListNumerical"/>
        <w:numPr>
          <w:ilvl w:val="0"/>
          <w:numId w:val="0"/>
        </w:numPr>
        <w:spacing w:before="0" w:after="0"/>
        <w:jc w:val="left"/>
        <w:rPr>
          <w:rFonts w:ascii="Cambria" w:hAnsi="Cambria"/>
        </w:rPr>
      </w:pPr>
      <w:r w:rsidRPr="00276C71">
        <w:rPr>
          <w:rFonts w:ascii="Cambria" w:hAnsi="Cambria"/>
        </w:rPr>
        <w:t>3.</w:t>
      </w:r>
      <w:r w:rsidRPr="00276C71">
        <w:rPr>
          <w:rFonts w:ascii="Cambria" w:hAnsi="Cambria"/>
        </w:rPr>
        <w:tab/>
      </w:r>
      <w:r w:rsidR="005B6724" w:rsidRPr="00276C71">
        <w:rPr>
          <w:rFonts w:ascii="Cambria" w:hAnsi="Cambria"/>
        </w:rPr>
        <w:t>Special education services</w:t>
      </w:r>
    </w:p>
    <w:p w14:paraId="12FE0C1C" w14:textId="1F5B0E06" w:rsidR="005B6724" w:rsidRPr="00276C71" w:rsidRDefault="00B31644" w:rsidP="001F0DDD">
      <w:pPr>
        <w:pStyle w:val="PolicyListNumerical"/>
        <w:numPr>
          <w:ilvl w:val="0"/>
          <w:numId w:val="0"/>
        </w:numPr>
        <w:spacing w:before="0" w:after="0"/>
        <w:ind w:left="1440" w:hanging="720"/>
        <w:jc w:val="left"/>
        <w:rPr>
          <w:rFonts w:ascii="Cambria" w:hAnsi="Cambria"/>
        </w:rPr>
      </w:pPr>
      <w:r w:rsidRPr="00276C71">
        <w:rPr>
          <w:rFonts w:ascii="Cambria" w:hAnsi="Cambria"/>
        </w:rPr>
        <w:t>a.</w:t>
      </w:r>
      <w:r w:rsidRPr="00276C71">
        <w:rPr>
          <w:rFonts w:ascii="Cambria" w:hAnsi="Cambria"/>
        </w:rPr>
        <w:tab/>
      </w:r>
      <w:r w:rsidR="005B6724" w:rsidRPr="00276C71">
        <w:rPr>
          <w:rFonts w:ascii="Cambria" w:hAnsi="Cambria"/>
        </w:rPr>
        <w:t xml:space="preserve">In compliance with the federal requirements of the Individuals with Disabilities Education Act (IDEA), 20 U.S.C. Section 1400 et seq., the receiving </w:t>
      </w:r>
      <w:r w:rsidR="002117C9" w:rsidRPr="00276C71">
        <w:rPr>
          <w:rFonts w:ascii="Cambria" w:hAnsi="Cambria"/>
        </w:rPr>
        <w:t>District school</w:t>
      </w:r>
      <w:r w:rsidR="00656DEE" w:rsidRPr="00276C71">
        <w:rPr>
          <w:rFonts w:ascii="Cambria" w:hAnsi="Cambria"/>
        </w:rPr>
        <w:t xml:space="preserve"> </w:t>
      </w:r>
      <w:r w:rsidR="005B6724" w:rsidRPr="00276C71">
        <w:rPr>
          <w:rFonts w:ascii="Cambria" w:hAnsi="Cambria"/>
        </w:rPr>
        <w:t>shall initially provide comparable services to a student with disabilities based on the student's current Individualized Education Program (IEP); and</w:t>
      </w:r>
    </w:p>
    <w:p w14:paraId="37233FC6" w14:textId="600E1460" w:rsidR="005B6724" w:rsidRPr="00276C71" w:rsidRDefault="00B31644" w:rsidP="001F0DDD">
      <w:pPr>
        <w:pStyle w:val="PolicyListNumerical"/>
        <w:numPr>
          <w:ilvl w:val="0"/>
          <w:numId w:val="0"/>
        </w:numPr>
        <w:spacing w:before="0" w:after="0"/>
        <w:ind w:left="1440" w:hanging="720"/>
        <w:jc w:val="left"/>
        <w:rPr>
          <w:rFonts w:ascii="Cambria" w:hAnsi="Cambria"/>
        </w:rPr>
      </w:pPr>
      <w:r w:rsidRPr="00276C71">
        <w:rPr>
          <w:rFonts w:ascii="Cambria" w:hAnsi="Cambria"/>
        </w:rPr>
        <w:t>b.</w:t>
      </w:r>
      <w:r w:rsidRPr="00276C71">
        <w:rPr>
          <w:rFonts w:ascii="Cambria" w:hAnsi="Cambria"/>
        </w:rPr>
        <w:tab/>
      </w:r>
      <w:r w:rsidR="005B6724" w:rsidRPr="00276C71">
        <w:rPr>
          <w:rFonts w:ascii="Cambria" w:hAnsi="Cambria"/>
        </w:rPr>
        <w:t xml:space="preserve">In compliance with the requirements of Section 504 of the Rehabilitation Act, 29 U.S.C. Section 794, and with Title II of the Americans with Disabilities Act, 42 U.S.C. Sections 12131-12165, the receiving </w:t>
      </w:r>
      <w:r w:rsidR="002117C9" w:rsidRPr="00276C71">
        <w:rPr>
          <w:rFonts w:ascii="Cambria" w:hAnsi="Cambria"/>
        </w:rPr>
        <w:t xml:space="preserve">District school </w:t>
      </w:r>
      <w:r w:rsidR="005B6724" w:rsidRPr="00276C71">
        <w:rPr>
          <w:rFonts w:ascii="Cambria" w:hAnsi="Cambria"/>
        </w:rPr>
        <w:t xml:space="preserve">shall </w:t>
      </w:r>
      <w:r w:rsidR="00656DEE" w:rsidRPr="00276C71">
        <w:rPr>
          <w:rFonts w:ascii="Cambria" w:hAnsi="Cambria"/>
        </w:rPr>
        <w:t>make reasonable</w:t>
      </w:r>
      <w:r w:rsidR="005B6724" w:rsidRPr="00276C71">
        <w:rPr>
          <w:rFonts w:ascii="Cambria" w:hAnsi="Cambria"/>
        </w:rPr>
        <w:t xml:space="preserve"> accommodations and </w:t>
      </w:r>
      <w:r w:rsidR="00656DEE" w:rsidRPr="00276C71">
        <w:rPr>
          <w:rFonts w:ascii="Cambria" w:hAnsi="Cambria"/>
        </w:rPr>
        <w:t xml:space="preserve">modifications </w:t>
      </w:r>
      <w:r w:rsidR="005B6724" w:rsidRPr="00276C71">
        <w:rPr>
          <w:rFonts w:ascii="Cambria" w:hAnsi="Cambria"/>
        </w:rPr>
        <w:t xml:space="preserve">to address the needs of incoming students with disabilities, subject to an existing 504 or Title II Plan, to provide the student with equal access to education. This does not preclude the </w:t>
      </w:r>
      <w:r w:rsidR="002117C9" w:rsidRPr="00276C71">
        <w:rPr>
          <w:rFonts w:ascii="Cambria" w:hAnsi="Cambria"/>
        </w:rPr>
        <w:t xml:space="preserve">District </w:t>
      </w:r>
      <w:r w:rsidR="005B6724" w:rsidRPr="00276C71">
        <w:rPr>
          <w:rFonts w:ascii="Cambria" w:hAnsi="Cambria"/>
        </w:rPr>
        <w:t>school from performing subsequent evaluations to ensure appropriate placement of the student.</w:t>
      </w:r>
    </w:p>
    <w:p w14:paraId="5E527235" w14:textId="77777777" w:rsidR="005B6724" w:rsidRPr="00276C71" w:rsidRDefault="00B31644" w:rsidP="00F53FEF">
      <w:pPr>
        <w:pStyle w:val="PolicyListNumerical"/>
        <w:numPr>
          <w:ilvl w:val="0"/>
          <w:numId w:val="0"/>
        </w:numPr>
        <w:spacing w:before="0" w:after="0"/>
        <w:jc w:val="left"/>
        <w:rPr>
          <w:rFonts w:ascii="Cambria" w:hAnsi="Cambria"/>
        </w:rPr>
      </w:pPr>
      <w:r w:rsidRPr="00276C71">
        <w:rPr>
          <w:rFonts w:ascii="Cambria" w:hAnsi="Cambria"/>
        </w:rPr>
        <w:t>4.</w:t>
      </w:r>
      <w:r w:rsidRPr="00276C71">
        <w:rPr>
          <w:rFonts w:ascii="Cambria" w:hAnsi="Cambria"/>
        </w:rPr>
        <w:tab/>
      </w:r>
      <w:r w:rsidR="005B6724" w:rsidRPr="00276C71">
        <w:rPr>
          <w:rFonts w:ascii="Cambria" w:hAnsi="Cambria"/>
        </w:rPr>
        <w:t>Placement flexibility</w:t>
      </w:r>
    </w:p>
    <w:p w14:paraId="1BF44EF2" w14:textId="206A16C9" w:rsidR="005B6724" w:rsidRPr="00276C71" w:rsidRDefault="00B31644" w:rsidP="001F0DDD">
      <w:pPr>
        <w:pStyle w:val="PolicyListNumerical"/>
        <w:numPr>
          <w:ilvl w:val="0"/>
          <w:numId w:val="0"/>
        </w:numPr>
        <w:spacing w:before="0" w:after="0"/>
        <w:ind w:left="1440" w:hanging="720"/>
        <w:jc w:val="left"/>
        <w:rPr>
          <w:rFonts w:ascii="Cambria" w:hAnsi="Cambria"/>
        </w:rPr>
      </w:pPr>
      <w:r w:rsidRPr="00276C71">
        <w:rPr>
          <w:rFonts w:ascii="Cambria" w:hAnsi="Cambria"/>
        </w:rPr>
        <w:t>a.</w:t>
      </w:r>
      <w:r w:rsidRPr="00276C71">
        <w:rPr>
          <w:rFonts w:ascii="Cambria" w:hAnsi="Cambria"/>
        </w:rPr>
        <w:tab/>
      </w:r>
      <w:r w:rsidR="002117C9" w:rsidRPr="00276C71">
        <w:rPr>
          <w:rFonts w:ascii="Cambria" w:hAnsi="Cambria"/>
        </w:rPr>
        <w:t>District administrators</w:t>
      </w:r>
      <w:r w:rsidR="005B6724" w:rsidRPr="00276C71">
        <w:rPr>
          <w:rFonts w:ascii="Cambria" w:hAnsi="Cambria"/>
        </w:rPr>
        <w:t xml:space="preserve"> shall have flexibility in waiving course or program prerequisites, or other preconditions for placement, in courses or programs offered</w:t>
      </w:r>
      <w:r w:rsidR="001F0DDD" w:rsidRPr="00276C71">
        <w:rPr>
          <w:rFonts w:ascii="Cambria" w:hAnsi="Cambria"/>
        </w:rPr>
        <w:t xml:space="preserve"> </w:t>
      </w:r>
      <w:r w:rsidR="002117C9" w:rsidRPr="00276C71">
        <w:rPr>
          <w:rFonts w:ascii="Cambria" w:hAnsi="Cambria"/>
        </w:rPr>
        <w:t>within the District, subject to State Board of Education rules and regulations</w:t>
      </w:r>
      <w:r w:rsidR="005B6724" w:rsidRPr="00276C71">
        <w:rPr>
          <w:rFonts w:ascii="Cambria" w:hAnsi="Cambria"/>
        </w:rPr>
        <w:t>.</w:t>
      </w:r>
    </w:p>
    <w:p w14:paraId="06855EC7" w14:textId="77777777" w:rsidR="005B6724" w:rsidRPr="00276C71" w:rsidRDefault="00B31644" w:rsidP="00F53FEF">
      <w:pPr>
        <w:pStyle w:val="PolicyListNumerical"/>
        <w:numPr>
          <w:ilvl w:val="0"/>
          <w:numId w:val="0"/>
        </w:numPr>
        <w:spacing w:before="0" w:after="0"/>
        <w:jc w:val="left"/>
        <w:rPr>
          <w:rFonts w:ascii="Cambria" w:hAnsi="Cambria"/>
        </w:rPr>
      </w:pPr>
      <w:r w:rsidRPr="00276C71">
        <w:rPr>
          <w:rFonts w:ascii="Cambria" w:hAnsi="Cambria"/>
        </w:rPr>
        <w:t>5.</w:t>
      </w:r>
      <w:r w:rsidRPr="00276C71">
        <w:rPr>
          <w:rFonts w:ascii="Cambria" w:hAnsi="Cambria"/>
        </w:rPr>
        <w:tab/>
      </w:r>
      <w:r w:rsidR="005B6724" w:rsidRPr="00276C71">
        <w:rPr>
          <w:rFonts w:ascii="Cambria" w:hAnsi="Cambria"/>
        </w:rPr>
        <w:t>Absence as related to deployment activities</w:t>
      </w:r>
    </w:p>
    <w:p w14:paraId="4591A8FF" w14:textId="500EC9D5" w:rsidR="005B6724" w:rsidRPr="00276C71" w:rsidRDefault="00B31644" w:rsidP="00EE4863">
      <w:pPr>
        <w:pStyle w:val="PolicyListNumerical"/>
        <w:numPr>
          <w:ilvl w:val="0"/>
          <w:numId w:val="0"/>
        </w:numPr>
        <w:spacing w:before="0" w:after="0"/>
        <w:ind w:left="1440" w:hanging="720"/>
        <w:jc w:val="left"/>
        <w:rPr>
          <w:rFonts w:ascii="Cambria" w:hAnsi="Cambria"/>
        </w:rPr>
      </w:pPr>
      <w:r w:rsidRPr="00276C71">
        <w:rPr>
          <w:rFonts w:ascii="Cambria" w:hAnsi="Cambria"/>
        </w:rPr>
        <w:t>a.</w:t>
      </w:r>
      <w:r w:rsidRPr="00276C71">
        <w:rPr>
          <w:rFonts w:ascii="Cambria" w:hAnsi="Cambria"/>
        </w:rPr>
        <w:tab/>
      </w:r>
      <w:r w:rsidR="005B6724" w:rsidRPr="00276C71">
        <w:rPr>
          <w:rFonts w:ascii="Cambria" w:hAnsi="Cambria"/>
        </w:rPr>
        <w:t xml:space="preserve">A student whose parent or legal guardian is an </w:t>
      </w:r>
      <w:r w:rsidR="008516E0" w:rsidRPr="00276C71">
        <w:rPr>
          <w:rFonts w:ascii="Cambria" w:hAnsi="Cambria"/>
        </w:rPr>
        <w:t>active-duty</w:t>
      </w:r>
      <w:r w:rsidR="005B6724" w:rsidRPr="00276C71">
        <w:rPr>
          <w:rFonts w:ascii="Cambria" w:hAnsi="Cambria"/>
        </w:rPr>
        <w:t xml:space="preserve"> member of the uniformed services, as defined</w:t>
      </w:r>
      <w:r w:rsidR="00656DEE" w:rsidRPr="00276C71">
        <w:rPr>
          <w:rFonts w:ascii="Cambria" w:hAnsi="Cambria"/>
        </w:rPr>
        <w:t xml:space="preserve"> above in this policy</w:t>
      </w:r>
      <w:r w:rsidR="005B6724" w:rsidRPr="00276C71">
        <w:rPr>
          <w:rFonts w:ascii="Cambria" w:hAnsi="Cambria"/>
        </w:rPr>
        <w:t>, and has been called to duty for, is on leave from, or immediately returned from deployment to a combat zone or combat support posting, shall be granted additional excused absences at the discretion of the</w:t>
      </w:r>
      <w:r w:rsidR="00656DEE" w:rsidRPr="00276C71">
        <w:rPr>
          <w:rFonts w:ascii="Cambria" w:hAnsi="Cambria"/>
        </w:rPr>
        <w:t xml:space="preserve"> </w:t>
      </w:r>
      <w:r w:rsidR="005B6724" w:rsidRPr="00276C71">
        <w:rPr>
          <w:rFonts w:ascii="Cambria" w:hAnsi="Cambria"/>
        </w:rPr>
        <w:t xml:space="preserve">superintendent to visit with his or </w:t>
      </w:r>
      <w:r w:rsidR="00656DEE" w:rsidRPr="00276C71">
        <w:rPr>
          <w:rFonts w:ascii="Cambria" w:hAnsi="Cambria"/>
        </w:rPr>
        <w:tab/>
      </w:r>
      <w:r w:rsidR="005B6724" w:rsidRPr="00276C71">
        <w:rPr>
          <w:rFonts w:ascii="Cambria" w:hAnsi="Cambria"/>
        </w:rPr>
        <w:t>her parent or legal guardian relative to such leave or deployment of the parent or guardian.</w:t>
      </w:r>
    </w:p>
    <w:p w14:paraId="29E39439" w14:textId="77777777" w:rsidR="00EE4863" w:rsidRPr="00E20B1C" w:rsidRDefault="00000000" w:rsidP="00EE4863">
      <w:pPr>
        <w:pStyle w:val="PolicyCitation"/>
        <w:spacing w:after="120"/>
        <w:rPr>
          <w:rFonts w:ascii="Cambria" w:hAnsi="Cambria"/>
          <w:color w:val="0432FF"/>
          <w:sz w:val="24"/>
          <w:szCs w:val="24"/>
        </w:rPr>
      </w:pPr>
      <w:hyperlink r:id="rId13" w:history="1">
        <w:r w:rsidR="00EE4863" w:rsidRPr="00E20B1C">
          <w:rPr>
            <w:rStyle w:val="Hyperlink"/>
            <w:rFonts w:ascii="Cambria" w:hAnsi="Cambria"/>
            <w:color w:val="0432FF"/>
            <w:sz w:val="24"/>
            <w:szCs w:val="24"/>
          </w:rPr>
          <w:t>Utah Code § 53E-3-906 (2018)</w:t>
        </w:r>
      </w:hyperlink>
    </w:p>
    <w:p w14:paraId="3956CCBD" w14:textId="77777777" w:rsidR="00EE4863" w:rsidRPr="00276C71" w:rsidRDefault="00EE4863" w:rsidP="00F53FEF">
      <w:pPr>
        <w:pStyle w:val="PolicyCitation"/>
        <w:rPr>
          <w:rFonts w:ascii="Cambria" w:hAnsi="Cambria"/>
          <w:strike/>
          <w:color w:val="FF0000"/>
          <w:sz w:val="24"/>
          <w:szCs w:val="24"/>
        </w:rPr>
      </w:pPr>
    </w:p>
    <w:p w14:paraId="11D28D99" w14:textId="4F76F89D" w:rsidR="005B6724" w:rsidRPr="00276C71" w:rsidRDefault="00B628A2" w:rsidP="00F53FEF">
      <w:pPr>
        <w:pStyle w:val="PolicySectionHeader"/>
        <w:spacing w:before="0" w:line="360" w:lineRule="auto"/>
        <w:rPr>
          <w:rFonts w:ascii="Cambria" w:hAnsi="Cambria"/>
          <w:u w:val="single"/>
        </w:rPr>
      </w:pPr>
      <w:r w:rsidRPr="00276C71">
        <w:rPr>
          <w:rFonts w:ascii="Cambria" w:hAnsi="Cambria"/>
          <w:u w:val="single"/>
        </w:rPr>
        <w:fldChar w:fldCharType="begin"/>
      </w:r>
      <w:r w:rsidR="005B6724" w:rsidRPr="00276C71">
        <w:rPr>
          <w:rFonts w:ascii="Cambria" w:hAnsi="Cambria"/>
          <w:u w:val="single"/>
        </w:rPr>
        <w:instrText xml:space="preserve"> SEQ CHAPTER \h \r 1</w:instrText>
      </w:r>
      <w:r w:rsidRPr="00276C71">
        <w:rPr>
          <w:rFonts w:ascii="Cambria" w:hAnsi="Cambria"/>
          <w:u w:val="single"/>
        </w:rPr>
        <w:fldChar w:fldCharType="end"/>
      </w:r>
      <w:r w:rsidR="005B6724" w:rsidRPr="00276C71">
        <w:rPr>
          <w:rFonts w:ascii="Cambria" w:hAnsi="Cambria"/>
          <w:u w:val="single"/>
        </w:rPr>
        <w:t>Graduation</w:t>
      </w:r>
    </w:p>
    <w:p w14:paraId="558EE6F2" w14:textId="2261D5CE" w:rsidR="005B6724" w:rsidRPr="00276C71" w:rsidRDefault="00B628A2" w:rsidP="00F53FEF">
      <w:pPr>
        <w:rPr>
          <w:rFonts w:ascii="Cambria" w:hAnsi="Cambria"/>
        </w:rPr>
      </w:pPr>
      <w:r w:rsidRPr="00276C71">
        <w:rPr>
          <w:rFonts w:ascii="Cambria" w:hAnsi="Cambria"/>
        </w:rPr>
        <w:fldChar w:fldCharType="begin"/>
      </w:r>
      <w:r w:rsidR="005B6724" w:rsidRPr="00276C71">
        <w:rPr>
          <w:rFonts w:ascii="Cambria" w:hAnsi="Cambria"/>
        </w:rPr>
        <w:instrText xml:space="preserve"> SEQ CHAPTER \h \r 1</w:instrText>
      </w:r>
      <w:r w:rsidRPr="00276C71">
        <w:rPr>
          <w:rFonts w:ascii="Cambria" w:hAnsi="Cambria"/>
        </w:rPr>
        <w:fldChar w:fldCharType="end"/>
      </w:r>
      <w:r w:rsidR="005B6724" w:rsidRPr="00276C71">
        <w:rPr>
          <w:rFonts w:ascii="Cambria" w:hAnsi="Cambria"/>
        </w:rPr>
        <w:t xml:space="preserve">In order to facilitate the on-time graduation of children of military families, </w:t>
      </w:r>
      <w:r w:rsidR="002117C9" w:rsidRPr="00276C71">
        <w:rPr>
          <w:rFonts w:ascii="Cambria" w:hAnsi="Cambria"/>
        </w:rPr>
        <w:t xml:space="preserve">the District </w:t>
      </w:r>
      <w:r w:rsidR="005B6724" w:rsidRPr="00276C71">
        <w:rPr>
          <w:rFonts w:ascii="Cambria" w:hAnsi="Cambria"/>
        </w:rPr>
        <w:t>incorporate</w:t>
      </w:r>
      <w:r w:rsidR="002117C9" w:rsidRPr="00276C71">
        <w:rPr>
          <w:rFonts w:ascii="Cambria" w:hAnsi="Cambria"/>
        </w:rPr>
        <w:t>s</w:t>
      </w:r>
      <w:r w:rsidR="005B6724" w:rsidRPr="00276C71">
        <w:rPr>
          <w:rFonts w:ascii="Cambria" w:hAnsi="Cambria"/>
        </w:rPr>
        <w:t xml:space="preserve"> the following procedures:</w:t>
      </w:r>
    </w:p>
    <w:p w14:paraId="663EBA88" w14:textId="77777777" w:rsidR="005B6724" w:rsidRPr="00276C71" w:rsidRDefault="00B31644" w:rsidP="00F53FEF">
      <w:pPr>
        <w:pStyle w:val="PolicyListNumerical"/>
        <w:numPr>
          <w:ilvl w:val="0"/>
          <w:numId w:val="0"/>
        </w:numPr>
        <w:spacing w:before="0" w:after="0"/>
        <w:jc w:val="left"/>
        <w:rPr>
          <w:rFonts w:ascii="Cambria" w:hAnsi="Cambria"/>
        </w:rPr>
      </w:pPr>
      <w:r w:rsidRPr="00276C71">
        <w:rPr>
          <w:rFonts w:ascii="Cambria" w:hAnsi="Cambria"/>
        </w:rPr>
        <w:t>1.</w:t>
      </w:r>
      <w:r w:rsidRPr="00276C71">
        <w:rPr>
          <w:rFonts w:ascii="Cambria" w:hAnsi="Cambria"/>
        </w:rPr>
        <w:tab/>
      </w:r>
      <w:r w:rsidR="005B6724" w:rsidRPr="00276C71">
        <w:rPr>
          <w:rFonts w:ascii="Cambria" w:hAnsi="Cambria"/>
        </w:rPr>
        <w:t>Waiver requirements</w:t>
      </w:r>
    </w:p>
    <w:p w14:paraId="0F86DB43" w14:textId="7F7980DD" w:rsidR="005B6724" w:rsidRPr="00276C71" w:rsidRDefault="00B31644" w:rsidP="00E20B1C">
      <w:pPr>
        <w:pStyle w:val="PolicyListNumerical"/>
        <w:numPr>
          <w:ilvl w:val="0"/>
          <w:numId w:val="0"/>
        </w:numPr>
        <w:tabs>
          <w:tab w:val="left" w:pos="720"/>
        </w:tabs>
        <w:spacing w:before="0" w:after="0"/>
        <w:ind w:left="1440" w:hanging="720"/>
        <w:jc w:val="left"/>
        <w:rPr>
          <w:rFonts w:ascii="Cambria" w:hAnsi="Cambria"/>
        </w:rPr>
      </w:pPr>
      <w:r w:rsidRPr="00276C71">
        <w:rPr>
          <w:rFonts w:ascii="Cambria" w:hAnsi="Cambria"/>
        </w:rPr>
        <w:t>a.</w:t>
      </w:r>
      <w:r w:rsidRPr="00276C71">
        <w:rPr>
          <w:rFonts w:ascii="Cambria" w:hAnsi="Cambria"/>
        </w:rPr>
        <w:tab/>
      </w:r>
      <w:r w:rsidR="002117C9" w:rsidRPr="00276C71">
        <w:rPr>
          <w:rFonts w:ascii="Cambria" w:hAnsi="Cambria"/>
        </w:rPr>
        <w:t xml:space="preserve">The District and its schools </w:t>
      </w:r>
      <w:r w:rsidR="005B6724" w:rsidRPr="00276C71">
        <w:rPr>
          <w:rFonts w:ascii="Cambria" w:hAnsi="Cambria"/>
        </w:rPr>
        <w:t xml:space="preserve">shall waive specific courses required for graduation if similar coursework has been satisfactorily completed in </w:t>
      </w:r>
      <w:r w:rsidR="005B6724" w:rsidRPr="00276C71">
        <w:rPr>
          <w:rFonts w:ascii="Cambria" w:hAnsi="Cambria"/>
        </w:rPr>
        <w:lastRenderedPageBreak/>
        <w:t xml:space="preserve">another local education agency or shall provide reasonable justification for denial. Should a waiver not be granted to a student who would qualify to graduate from the sending school, </w:t>
      </w:r>
      <w:r w:rsidR="00EE4863" w:rsidRPr="00E20B1C">
        <w:rPr>
          <w:rFonts w:ascii="Cambria" w:hAnsi="Cambria"/>
          <w:color w:val="000000" w:themeColor="text1"/>
        </w:rPr>
        <w:t>the</w:t>
      </w:r>
      <w:r w:rsidR="00EE4863" w:rsidRPr="00276C71">
        <w:rPr>
          <w:rFonts w:ascii="Cambria" w:hAnsi="Cambria"/>
          <w:color w:val="0070C0"/>
        </w:rPr>
        <w:t xml:space="preserve"> </w:t>
      </w:r>
      <w:r w:rsidR="002117C9" w:rsidRPr="00276C71">
        <w:rPr>
          <w:rFonts w:ascii="Cambria" w:hAnsi="Cambria"/>
        </w:rPr>
        <w:t xml:space="preserve">District </w:t>
      </w:r>
      <w:r w:rsidR="005B6724" w:rsidRPr="00276C71">
        <w:rPr>
          <w:rFonts w:ascii="Cambria" w:hAnsi="Cambria"/>
        </w:rPr>
        <w:t>shall provide an alternative means of acquiring required coursework so that graduation may occur on time.</w:t>
      </w:r>
    </w:p>
    <w:p w14:paraId="43964360" w14:textId="77777777" w:rsidR="005B6724" w:rsidRPr="00276C71" w:rsidRDefault="00B31644" w:rsidP="00F53FEF">
      <w:pPr>
        <w:pStyle w:val="PolicyListNumerical"/>
        <w:numPr>
          <w:ilvl w:val="0"/>
          <w:numId w:val="0"/>
        </w:numPr>
        <w:spacing w:before="0" w:after="0"/>
        <w:jc w:val="left"/>
        <w:rPr>
          <w:rFonts w:ascii="Cambria" w:hAnsi="Cambria"/>
        </w:rPr>
      </w:pPr>
      <w:r w:rsidRPr="00276C71">
        <w:rPr>
          <w:rFonts w:ascii="Cambria" w:hAnsi="Cambria"/>
        </w:rPr>
        <w:t>2.</w:t>
      </w:r>
      <w:r w:rsidRPr="00276C71">
        <w:rPr>
          <w:rFonts w:ascii="Cambria" w:hAnsi="Cambria"/>
        </w:rPr>
        <w:tab/>
      </w:r>
      <w:r w:rsidR="005B6724" w:rsidRPr="00276C71">
        <w:rPr>
          <w:rFonts w:ascii="Cambria" w:hAnsi="Cambria"/>
        </w:rPr>
        <w:t>Exit exams</w:t>
      </w:r>
    </w:p>
    <w:p w14:paraId="76A38FE4" w14:textId="12ED9232" w:rsidR="005B6724" w:rsidRPr="00276C71" w:rsidRDefault="006E1550" w:rsidP="00EE4863">
      <w:pPr>
        <w:pStyle w:val="PolicyListNumerical"/>
        <w:numPr>
          <w:ilvl w:val="0"/>
          <w:numId w:val="0"/>
        </w:numPr>
        <w:spacing w:before="0" w:after="0"/>
        <w:ind w:left="1440" w:hanging="720"/>
        <w:jc w:val="left"/>
        <w:rPr>
          <w:rFonts w:ascii="Cambria" w:hAnsi="Cambria"/>
        </w:rPr>
      </w:pPr>
      <w:r w:rsidRPr="00276C71">
        <w:rPr>
          <w:rFonts w:ascii="Cambria" w:hAnsi="Cambria"/>
        </w:rPr>
        <w:t>a.</w:t>
      </w:r>
      <w:r w:rsidRPr="00276C71">
        <w:rPr>
          <w:rFonts w:ascii="Cambria" w:hAnsi="Cambria"/>
        </w:rPr>
        <w:tab/>
      </w:r>
      <w:r w:rsidR="005B6724" w:rsidRPr="00276C71">
        <w:rPr>
          <w:rFonts w:ascii="Cambria" w:hAnsi="Cambria"/>
        </w:rPr>
        <w:t>State</w:t>
      </w:r>
      <w:r w:rsidR="002117C9" w:rsidRPr="00276C71">
        <w:rPr>
          <w:rFonts w:ascii="Cambria" w:hAnsi="Cambria"/>
        </w:rPr>
        <w:t xml:space="preserve"> Statute provides that with respect to the children of military families, the </w:t>
      </w:r>
      <w:r w:rsidR="00656DEE" w:rsidRPr="00276C71">
        <w:rPr>
          <w:rFonts w:ascii="Cambria" w:hAnsi="Cambria"/>
        </w:rPr>
        <w:t>District shall</w:t>
      </w:r>
      <w:r w:rsidR="005B6724" w:rsidRPr="00276C71">
        <w:rPr>
          <w:rFonts w:ascii="Cambria" w:hAnsi="Cambria"/>
        </w:rPr>
        <w:t xml:space="preserve"> accept:</w:t>
      </w:r>
    </w:p>
    <w:p w14:paraId="7BD40BBF" w14:textId="677BC56A" w:rsidR="005B6724" w:rsidRPr="00276C71" w:rsidRDefault="006E1550" w:rsidP="00F53FEF">
      <w:pPr>
        <w:pStyle w:val="PolicyListNumerical"/>
        <w:numPr>
          <w:ilvl w:val="0"/>
          <w:numId w:val="0"/>
        </w:numPr>
        <w:spacing w:before="0" w:after="0"/>
        <w:ind w:left="1440"/>
        <w:jc w:val="left"/>
        <w:rPr>
          <w:rFonts w:ascii="Cambria" w:hAnsi="Cambria"/>
        </w:rPr>
      </w:pPr>
      <w:r w:rsidRPr="00276C71">
        <w:rPr>
          <w:rFonts w:ascii="Cambria" w:hAnsi="Cambria"/>
        </w:rPr>
        <w:t>i.</w:t>
      </w:r>
      <w:r w:rsidRPr="00276C71">
        <w:rPr>
          <w:rFonts w:ascii="Cambria" w:hAnsi="Cambria"/>
        </w:rPr>
        <w:tab/>
      </w:r>
      <w:r w:rsidR="005B6724" w:rsidRPr="00276C71">
        <w:rPr>
          <w:rFonts w:ascii="Cambria" w:hAnsi="Cambria"/>
        </w:rPr>
        <w:t xml:space="preserve">Exit or end-of-course exams required for graduation from the </w:t>
      </w:r>
      <w:r w:rsidRPr="00276C71">
        <w:rPr>
          <w:rFonts w:ascii="Cambria" w:hAnsi="Cambria"/>
        </w:rPr>
        <w:tab/>
      </w:r>
      <w:r w:rsidR="005B6724" w:rsidRPr="00276C71">
        <w:rPr>
          <w:rFonts w:ascii="Cambria" w:hAnsi="Cambria"/>
        </w:rPr>
        <w:t>sending state;</w:t>
      </w:r>
    </w:p>
    <w:p w14:paraId="10D38A36" w14:textId="125153B8" w:rsidR="005B6724" w:rsidRPr="00276C71" w:rsidRDefault="006E1550" w:rsidP="00F53FEF">
      <w:pPr>
        <w:pStyle w:val="PolicyListNumerical"/>
        <w:numPr>
          <w:ilvl w:val="0"/>
          <w:numId w:val="0"/>
        </w:numPr>
        <w:spacing w:before="0" w:after="0"/>
        <w:ind w:left="1440"/>
        <w:jc w:val="left"/>
        <w:rPr>
          <w:rFonts w:ascii="Cambria" w:hAnsi="Cambria"/>
        </w:rPr>
      </w:pPr>
      <w:r w:rsidRPr="00276C71">
        <w:rPr>
          <w:rFonts w:ascii="Cambria" w:hAnsi="Cambria"/>
        </w:rPr>
        <w:t>ii.</w:t>
      </w:r>
      <w:r w:rsidRPr="00276C71">
        <w:rPr>
          <w:rFonts w:ascii="Cambria" w:hAnsi="Cambria"/>
        </w:rPr>
        <w:tab/>
      </w:r>
      <w:r w:rsidR="005B6724" w:rsidRPr="00276C71">
        <w:rPr>
          <w:rFonts w:ascii="Cambria" w:hAnsi="Cambria"/>
        </w:rPr>
        <w:t>National norm-referenced achievement tests; or</w:t>
      </w:r>
    </w:p>
    <w:p w14:paraId="1E69FBC8" w14:textId="3F0E40A9" w:rsidR="002117C9" w:rsidRPr="00276C71" w:rsidRDefault="006E1550" w:rsidP="00E20B1C">
      <w:pPr>
        <w:pStyle w:val="PolicyListNumerical"/>
        <w:numPr>
          <w:ilvl w:val="0"/>
          <w:numId w:val="0"/>
        </w:numPr>
        <w:spacing w:before="0" w:after="0"/>
        <w:ind w:left="2160" w:hanging="720"/>
        <w:jc w:val="left"/>
        <w:rPr>
          <w:rFonts w:ascii="Cambria" w:hAnsi="Cambria"/>
        </w:rPr>
      </w:pPr>
      <w:r w:rsidRPr="00276C71">
        <w:rPr>
          <w:rFonts w:ascii="Cambria" w:hAnsi="Cambria"/>
        </w:rPr>
        <w:t>iii.</w:t>
      </w:r>
      <w:r w:rsidRPr="00276C71">
        <w:rPr>
          <w:rFonts w:ascii="Cambria" w:hAnsi="Cambria"/>
        </w:rPr>
        <w:tab/>
      </w:r>
      <w:r w:rsidR="005B6724" w:rsidRPr="00276C71">
        <w:rPr>
          <w:rFonts w:ascii="Cambria" w:hAnsi="Cambria"/>
        </w:rPr>
        <w:t xml:space="preserve">Alternative testing, in lieu of testing requirements for graduation </w:t>
      </w:r>
      <w:r w:rsidR="005B6724" w:rsidRPr="00E20B1C">
        <w:rPr>
          <w:rFonts w:ascii="Cambria" w:hAnsi="Cambria"/>
          <w:color w:val="000000" w:themeColor="text1"/>
        </w:rPr>
        <w:t xml:space="preserve">in </w:t>
      </w:r>
      <w:r w:rsidRPr="00E20B1C">
        <w:rPr>
          <w:rFonts w:ascii="Cambria" w:hAnsi="Cambria"/>
          <w:color w:val="000000" w:themeColor="text1"/>
        </w:rPr>
        <w:tab/>
      </w:r>
      <w:r w:rsidR="00EE4863" w:rsidRPr="00E20B1C">
        <w:rPr>
          <w:rFonts w:ascii="Cambria" w:hAnsi="Cambria"/>
          <w:color w:val="000000" w:themeColor="text1"/>
        </w:rPr>
        <w:t>Utah</w:t>
      </w:r>
      <w:r w:rsidR="005B6724" w:rsidRPr="00E20B1C">
        <w:rPr>
          <w:rFonts w:ascii="Cambria" w:hAnsi="Cambria"/>
          <w:color w:val="000000" w:themeColor="text1"/>
        </w:rPr>
        <w:t>.</w:t>
      </w:r>
    </w:p>
    <w:p w14:paraId="62ECEA0A" w14:textId="48209A3D" w:rsidR="005B6724" w:rsidRPr="00276C71" w:rsidRDefault="005B6724" w:rsidP="00EE4863">
      <w:pPr>
        <w:pStyle w:val="PolicyListNumerical"/>
        <w:numPr>
          <w:ilvl w:val="0"/>
          <w:numId w:val="0"/>
        </w:numPr>
        <w:spacing w:before="0" w:after="0"/>
        <w:ind w:left="720"/>
        <w:jc w:val="left"/>
        <w:rPr>
          <w:rFonts w:ascii="Cambria" w:hAnsi="Cambria"/>
        </w:rPr>
      </w:pPr>
      <w:r w:rsidRPr="00276C71">
        <w:rPr>
          <w:rFonts w:ascii="Cambria" w:hAnsi="Cambria"/>
        </w:rPr>
        <w:t xml:space="preserve">In the event the above alternatives cannot be accommodated </w:t>
      </w:r>
      <w:r w:rsidRPr="00E20B1C">
        <w:rPr>
          <w:rFonts w:ascii="Cambria" w:hAnsi="Cambria"/>
          <w:color w:val="000000" w:themeColor="text1"/>
        </w:rPr>
        <w:t xml:space="preserve">by </w:t>
      </w:r>
      <w:r w:rsidR="00EE4863" w:rsidRPr="00E20B1C">
        <w:rPr>
          <w:rFonts w:ascii="Cambria" w:hAnsi="Cambria"/>
          <w:color w:val="000000" w:themeColor="text1"/>
        </w:rPr>
        <w:t xml:space="preserve">the </w:t>
      </w:r>
      <w:r w:rsidR="002117C9" w:rsidRPr="00276C71">
        <w:rPr>
          <w:rFonts w:ascii="Cambria" w:hAnsi="Cambria"/>
        </w:rPr>
        <w:t>District</w:t>
      </w:r>
      <w:r w:rsidR="00656DEE" w:rsidRPr="00276C71">
        <w:rPr>
          <w:rFonts w:ascii="Cambria" w:hAnsi="Cambria"/>
        </w:rPr>
        <w:t xml:space="preserve"> </w:t>
      </w:r>
      <w:r w:rsidRPr="00276C71">
        <w:rPr>
          <w:rFonts w:ascii="Cambria" w:hAnsi="Cambria"/>
        </w:rPr>
        <w:t xml:space="preserve">for a student transferring in the student's Senior year, then the provisions </w:t>
      </w:r>
      <w:r w:rsidR="00537754" w:rsidRPr="00276C71">
        <w:rPr>
          <w:rFonts w:ascii="Cambria" w:hAnsi="Cambria"/>
        </w:rPr>
        <w:t xml:space="preserve">below regarding transfers during the Senior year </w:t>
      </w:r>
      <w:r w:rsidRPr="00276C71">
        <w:rPr>
          <w:rFonts w:ascii="Cambria" w:hAnsi="Cambria"/>
        </w:rPr>
        <w:t>shall apply.</w:t>
      </w:r>
    </w:p>
    <w:p w14:paraId="35DB7F4A" w14:textId="77777777" w:rsidR="005B6724" w:rsidRPr="00276C71" w:rsidRDefault="006E1550" w:rsidP="00F53FEF">
      <w:pPr>
        <w:pStyle w:val="PolicyListNumerical"/>
        <w:numPr>
          <w:ilvl w:val="0"/>
          <w:numId w:val="0"/>
        </w:numPr>
        <w:spacing w:before="0" w:after="0"/>
        <w:jc w:val="left"/>
        <w:rPr>
          <w:rFonts w:ascii="Cambria" w:hAnsi="Cambria"/>
        </w:rPr>
      </w:pPr>
      <w:r w:rsidRPr="00276C71">
        <w:rPr>
          <w:rFonts w:ascii="Cambria" w:hAnsi="Cambria"/>
        </w:rPr>
        <w:t>3.</w:t>
      </w:r>
      <w:r w:rsidRPr="00276C71">
        <w:rPr>
          <w:rFonts w:ascii="Cambria" w:hAnsi="Cambria"/>
        </w:rPr>
        <w:tab/>
      </w:r>
      <w:r w:rsidR="005B6724" w:rsidRPr="00276C71">
        <w:rPr>
          <w:rFonts w:ascii="Cambria" w:hAnsi="Cambria"/>
        </w:rPr>
        <w:t>Transfers during Senior year</w:t>
      </w:r>
    </w:p>
    <w:p w14:paraId="40AF04D0" w14:textId="30A7D8FE" w:rsidR="005B6724" w:rsidRPr="00276C71" w:rsidRDefault="006E1550" w:rsidP="00EE4863">
      <w:pPr>
        <w:pStyle w:val="PolicyListNumerical"/>
        <w:numPr>
          <w:ilvl w:val="0"/>
          <w:numId w:val="0"/>
        </w:numPr>
        <w:tabs>
          <w:tab w:val="left" w:pos="720"/>
        </w:tabs>
        <w:spacing w:before="0" w:after="0"/>
        <w:ind w:left="1440" w:hanging="720"/>
        <w:jc w:val="left"/>
        <w:rPr>
          <w:rFonts w:ascii="Cambria" w:hAnsi="Cambria"/>
        </w:rPr>
      </w:pPr>
      <w:r w:rsidRPr="00276C71">
        <w:rPr>
          <w:rFonts w:ascii="Cambria" w:hAnsi="Cambria"/>
        </w:rPr>
        <w:t>a.</w:t>
      </w:r>
      <w:r w:rsidRPr="00276C71">
        <w:rPr>
          <w:rFonts w:ascii="Cambria" w:hAnsi="Cambria"/>
        </w:rPr>
        <w:tab/>
      </w:r>
      <w:r w:rsidR="005B6724" w:rsidRPr="00276C71">
        <w:rPr>
          <w:rFonts w:ascii="Cambria" w:hAnsi="Cambria"/>
        </w:rPr>
        <w:t xml:space="preserve">Should a military student transferring at the beginning or during the student's Senior year be ineligible to graduate from the receiving </w:t>
      </w:r>
      <w:r w:rsidR="00537754" w:rsidRPr="00276C71">
        <w:rPr>
          <w:rFonts w:ascii="Cambria" w:hAnsi="Cambria"/>
        </w:rPr>
        <w:t xml:space="preserve">District school </w:t>
      </w:r>
      <w:r w:rsidR="005B6724" w:rsidRPr="00276C71">
        <w:rPr>
          <w:rFonts w:ascii="Cambria" w:hAnsi="Cambria"/>
        </w:rPr>
        <w:t xml:space="preserve">after all alternatives have been considered, the sending local education </w:t>
      </w:r>
      <w:r w:rsidR="00537754" w:rsidRPr="00276C71">
        <w:rPr>
          <w:rFonts w:ascii="Cambria" w:hAnsi="Cambria"/>
        </w:rPr>
        <w:t>agency</w:t>
      </w:r>
      <w:r w:rsidR="005B6724" w:rsidRPr="00276C71">
        <w:rPr>
          <w:rFonts w:ascii="Cambria" w:hAnsi="Cambria"/>
        </w:rPr>
        <w:t xml:space="preserve"> </w:t>
      </w:r>
      <w:r w:rsidR="00537754" w:rsidRPr="00276C71">
        <w:rPr>
          <w:rFonts w:ascii="Cambria" w:hAnsi="Cambria"/>
        </w:rPr>
        <w:t xml:space="preserve">and the District </w:t>
      </w:r>
      <w:r w:rsidR="005B6724" w:rsidRPr="00276C71">
        <w:rPr>
          <w:rFonts w:ascii="Cambria" w:hAnsi="Cambria"/>
        </w:rPr>
        <w:t xml:space="preserve">shall ensure the receipt of a diploma from the sending local education agency, if the student meets the graduation requirements of the sending local education agency. In the event that </w:t>
      </w:r>
      <w:r w:rsidR="00537754" w:rsidRPr="00276C71">
        <w:rPr>
          <w:rFonts w:ascii="Cambria" w:hAnsi="Cambria"/>
        </w:rPr>
        <w:t>the sending state</w:t>
      </w:r>
      <w:r w:rsidR="005B6724" w:rsidRPr="00276C71">
        <w:rPr>
          <w:rFonts w:ascii="Cambria" w:hAnsi="Cambria"/>
        </w:rPr>
        <w:t>,</w:t>
      </w:r>
      <w:r w:rsidR="00537754" w:rsidRPr="00276C71">
        <w:rPr>
          <w:rFonts w:ascii="Cambria" w:hAnsi="Cambria"/>
        </w:rPr>
        <w:t xml:space="preserve"> has not adopted the Interstate Compact on Educational Opportunity for Military Children</w:t>
      </w:r>
      <w:r w:rsidR="00656DEE" w:rsidRPr="00276C71">
        <w:rPr>
          <w:rFonts w:ascii="Cambria" w:hAnsi="Cambria"/>
        </w:rPr>
        <w:t xml:space="preserve"> t</w:t>
      </w:r>
      <w:r w:rsidR="005B6724" w:rsidRPr="00276C71">
        <w:rPr>
          <w:rFonts w:ascii="Cambria" w:hAnsi="Cambria"/>
        </w:rPr>
        <w:t xml:space="preserve">he </w:t>
      </w:r>
      <w:r w:rsidR="00537754" w:rsidRPr="00276C71">
        <w:rPr>
          <w:rFonts w:ascii="Cambria" w:hAnsi="Cambria"/>
        </w:rPr>
        <w:t>District</w:t>
      </w:r>
      <w:r w:rsidR="005B6724" w:rsidRPr="00276C71">
        <w:rPr>
          <w:rFonts w:ascii="Cambria" w:hAnsi="Cambria"/>
        </w:rPr>
        <w:t xml:space="preserve"> shall use best </w:t>
      </w:r>
      <w:r w:rsidR="00656DEE" w:rsidRPr="00276C71">
        <w:rPr>
          <w:rFonts w:ascii="Cambria" w:hAnsi="Cambria"/>
        </w:rPr>
        <w:tab/>
      </w:r>
      <w:r w:rsidR="005B6724" w:rsidRPr="00276C71">
        <w:rPr>
          <w:rFonts w:ascii="Cambria" w:hAnsi="Cambria"/>
        </w:rPr>
        <w:t>efforts to facilitate the on-time graduation of the student in accordance with</w:t>
      </w:r>
      <w:r w:rsidR="00537754" w:rsidRPr="00276C71">
        <w:rPr>
          <w:rFonts w:ascii="Cambria" w:hAnsi="Cambria"/>
        </w:rPr>
        <w:t xml:space="preserve"> the waiver and exit exam provisions above</w:t>
      </w:r>
      <w:r w:rsidR="005B6724" w:rsidRPr="00276C71">
        <w:rPr>
          <w:rFonts w:ascii="Cambria" w:hAnsi="Cambria"/>
        </w:rPr>
        <w:t>.</w:t>
      </w:r>
    </w:p>
    <w:p w14:paraId="315283B3" w14:textId="09507263" w:rsidR="00276C71" w:rsidRPr="00E20B1C" w:rsidRDefault="00000000" w:rsidP="00276C71">
      <w:pPr>
        <w:spacing w:after="120"/>
        <w:ind w:left="1080"/>
        <w:rPr>
          <w:rFonts w:ascii="Cambria" w:hAnsi="Cambria"/>
          <w:i/>
          <w:color w:val="0432FF"/>
        </w:rPr>
      </w:pPr>
      <w:hyperlink r:id="rId14" w:history="1">
        <w:r w:rsidR="00276C71" w:rsidRPr="00E20B1C">
          <w:rPr>
            <w:rStyle w:val="Hyperlink"/>
            <w:rFonts w:ascii="Cambria" w:hAnsi="Cambria"/>
            <w:i/>
            <w:color w:val="0432FF"/>
          </w:rPr>
          <w:t xml:space="preserve">Utah Code </w:t>
        </w:r>
        <w:r w:rsidR="00276C71" w:rsidRPr="00E20B1C">
          <w:rPr>
            <w:rStyle w:val="Hyperlink"/>
            <w:rFonts w:ascii="Cambria" w:hAnsi="Cambria" w:cs="Arial"/>
            <w:i/>
            <w:color w:val="0432FF"/>
          </w:rPr>
          <w:t>§</w:t>
        </w:r>
        <w:r w:rsidR="00276C71" w:rsidRPr="00E20B1C">
          <w:rPr>
            <w:rStyle w:val="Hyperlink"/>
            <w:rFonts w:ascii="Cambria" w:hAnsi="Cambria"/>
            <w:i/>
            <w:color w:val="0432FF"/>
          </w:rPr>
          <w:t xml:space="preserve"> 53E-3-908 (2018)</w:t>
        </w:r>
      </w:hyperlink>
    </w:p>
    <w:p w14:paraId="7C254DE2" w14:textId="45933FE5" w:rsidR="00764B0C" w:rsidRPr="00276C71" w:rsidRDefault="00764B0C" w:rsidP="00F53FEF">
      <w:pPr>
        <w:rPr>
          <w:rFonts w:ascii="Cambria" w:hAnsi="Cambria"/>
        </w:rPr>
      </w:pPr>
    </w:p>
    <w:sectPr w:rsidR="00764B0C" w:rsidRPr="00276C71" w:rsidSect="00764B0C">
      <w:headerReference w:type="default" r:id="rId15"/>
      <w:footerReference w:type="default" r:id="rId1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26298" w14:textId="77777777" w:rsidR="00816DB8" w:rsidRDefault="00816DB8">
      <w:r>
        <w:separator/>
      </w:r>
    </w:p>
  </w:endnote>
  <w:endnote w:type="continuationSeparator" w:id="0">
    <w:p w14:paraId="3F449E20" w14:textId="77777777" w:rsidR="00816DB8" w:rsidRDefault="00816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E59F8" w14:textId="77777777" w:rsidR="00DB051C" w:rsidRPr="00DB051C" w:rsidRDefault="002117C9">
    <w:pPr>
      <w:pStyle w:val="Footer"/>
      <w:rPr>
        <w:rFonts w:ascii="Cambria" w:hAnsi="Cambria"/>
      </w:rPr>
    </w:pPr>
    <w:r w:rsidRPr="00DB051C">
      <w:rPr>
        <w:rFonts w:ascii="Cambria" w:hAnsi="Cambria"/>
      </w:rPr>
      <w:t xml:space="preserve">Issue Date: </w:t>
    </w:r>
    <w:r w:rsidR="00656DEE" w:rsidRPr="00DB051C">
      <w:rPr>
        <w:rFonts w:ascii="Cambria" w:hAnsi="Cambria"/>
      </w:rPr>
      <w:t>8.16.2017</w:t>
    </w:r>
  </w:p>
  <w:p w14:paraId="7F2661D5" w14:textId="68BA97C9" w:rsidR="002117C9" w:rsidRPr="005B6724" w:rsidRDefault="00DB051C">
    <w:pPr>
      <w:pStyle w:val="Footer"/>
      <w:rPr>
        <w:rFonts w:ascii="Times New Roman" w:hAnsi="Times New Roman"/>
      </w:rPr>
    </w:pPr>
    <w:r w:rsidRPr="00DB051C">
      <w:rPr>
        <w:rFonts w:ascii="Cambria" w:hAnsi="Cambria"/>
      </w:rPr>
      <w:t>Updated: 4.20.2022</w:t>
    </w:r>
    <w:r w:rsidR="002117C9">
      <w:rPr>
        <w:rFonts w:ascii="Times New Roman" w:hAnsi="Times New Roman"/>
      </w:rPr>
      <w:tab/>
    </w:r>
    <w:r w:rsidR="002117C9">
      <w:rPr>
        <w:rFonts w:ascii="Times New Roman" w:hAnsi="Times New Roman"/>
      </w:rPr>
      <w:tab/>
    </w:r>
    <w:r w:rsidR="002117C9" w:rsidRPr="00DB051C">
      <w:rPr>
        <w:rFonts w:ascii="Cambria" w:hAnsi="Cambria"/>
      </w:rPr>
      <w:t xml:space="preserve">Page </w:t>
    </w:r>
    <w:r w:rsidR="00B628A2" w:rsidRPr="00DB051C">
      <w:rPr>
        <w:rFonts w:ascii="Cambria" w:hAnsi="Cambria"/>
      </w:rPr>
      <w:fldChar w:fldCharType="begin"/>
    </w:r>
    <w:r w:rsidR="002117C9" w:rsidRPr="00DB051C">
      <w:rPr>
        <w:rFonts w:ascii="Cambria" w:hAnsi="Cambria"/>
      </w:rPr>
      <w:instrText xml:space="preserve"> PAGE </w:instrText>
    </w:r>
    <w:r w:rsidR="00B628A2" w:rsidRPr="00DB051C">
      <w:rPr>
        <w:rFonts w:ascii="Cambria" w:hAnsi="Cambria"/>
      </w:rPr>
      <w:fldChar w:fldCharType="separate"/>
    </w:r>
    <w:r w:rsidR="00656DEE" w:rsidRPr="00DB051C">
      <w:rPr>
        <w:rFonts w:ascii="Cambria" w:hAnsi="Cambria"/>
        <w:noProof/>
      </w:rPr>
      <w:t>5</w:t>
    </w:r>
    <w:r w:rsidR="00B628A2" w:rsidRPr="00DB051C">
      <w:rPr>
        <w:rFonts w:ascii="Cambria" w:hAnsi="Cambria"/>
      </w:rPr>
      <w:fldChar w:fldCharType="end"/>
    </w:r>
    <w:r w:rsidR="002117C9" w:rsidRPr="00DB051C">
      <w:rPr>
        <w:rFonts w:ascii="Cambria" w:hAnsi="Cambria"/>
      </w:rPr>
      <w:t xml:space="preserve"> of </w:t>
    </w:r>
    <w:r w:rsidR="00B628A2" w:rsidRPr="00DB051C">
      <w:rPr>
        <w:rFonts w:ascii="Cambria" w:hAnsi="Cambria"/>
      </w:rPr>
      <w:fldChar w:fldCharType="begin"/>
    </w:r>
    <w:r w:rsidR="002117C9" w:rsidRPr="00DB051C">
      <w:rPr>
        <w:rFonts w:ascii="Cambria" w:hAnsi="Cambria"/>
      </w:rPr>
      <w:instrText xml:space="preserve"> NUMPAGES </w:instrText>
    </w:r>
    <w:r w:rsidR="00B628A2" w:rsidRPr="00DB051C">
      <w:rPr>
        <w:rFonts w:ascii="Cambria" w:hAnsi="Cambria"/>
      </w:rPr>
      <w:fldChar w:fldCharType="separate"/>
    </w:r>
    <w:r w:rsidR="00656DEE" w:rsidRPr="00DB051C">
      <w:rPr>
        <w:rFonts w:ascii="Cambria" w:hAnsi="Cambria"/>
        <w:noProof/>
      </w:rPr>
      <w:t>5</w:t>
    </w:r>
    <w:r w:rsidR="00B628A2" w:rsidRPr="00DB051C">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A0348" w14:textId="77777777" w:rsidR="00816DB8" w:rsidRDefault="00816DB8">
      <w:r>
        <w:separator/>
      </w:r>
    </w:p>
  </w:footnote>
  <w:footnote w:type="continuationSeparator" w:id="0">
    <w:p w14:paraId="21CA89F2" w14:textId="77777777" w:rsidR="00816DB8" w:rsidRDefault="00816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A663E" w14:textId="77777777" w:rsidR="002117C9" w:rsidRPr="00F53FEF" w:rsidRDefault="002117C9" w:rsidP="00F53FEF">
    <w:pPr>
      <w:pStyle w:val="Header"/>
      <w:jc w:val="right"/>
      <w:rPr>
        <w:b/>
        <w:bCs/>
        <w:sz w:val="36"/>
        <w:szCs w:val="36"/>
      </w:rPr>
    </w:pPr>
    <w:r w:rsidRPr="00F53FEF">
      <w:rPr>
        <w:b/>
        <w:bCs/>
        <w:sz w:val="36"/>
        <w:szCs w:val="36"/>
      </w:rPr>
      <w:t>Admissions and Attendance:  Military Children - FBAB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56159"/>
    <w:multiLevelType w:val="multilevel"/>
    <w:tmpl w:val="A842880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15:restartNumberingAfterBreak="0">
    <w:nsid w:val="536B7BE1"/>
    <w:multiLevelType w:val="hybridMultilevel"/>
    <w:tmpl w:val="59487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303401C"/>
    <w:multiLevelType w:val="hybridMultilevel"/>
    <w:tmpl w:val="A842880E"/>
    <w:lvl w:ilvl="0" w:tplc="C1E063CE">
      <w:start w:val="1"/>
      <w:numFmt w:val="decimal"/>
      <w:pStyle w:val="PolicyListNumeric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783E41A5"/>
    <w:multiLevelType w:val="hybridMultilevel"/>
    <w:tmpl w:val="245E8B64"/>
    <w:lvl w:ilvl="0" w:tplc="0409000F">
      <w:start w:val="1"/>
      <w:numFmt w:val="decimal"/>
      <w:lvlText w:val="%1."/>
      <w:lvlJc w:val="left"/>
      <w:pPr>
        <w:tabs>
          <w:tab w:val="num" w:pos="360"/>
        </w:tabs>
        <w:ind w:left="360" w:hanging="360"/>
      </w:pPr>
    </w:lvl>
    <w:lvl w:ilvl="1" w:tplc="DDF0FFA2">
      <w:start w:val="1"/>
      <w:numFmt w:val="lowerLetter"/>
      <w:lvlText w:val="%2."/>
      <w:lvlJc w:val="left"/>
      <w:pPr>
        <w:tabs>
          <w:tab w:val="num" w:pos="1080"/>
        </w:tabs>
        <w:ind w:left="1080" w:hanging="360"/>
      </w:pPr>
      <w:rPr>
        <w:color w:val="auto"/>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635452731">
    <w:abstractNumId w:val="2"/>
  </w:num>
  <w:num w:numId="2" w16cid:durableId="421419792">
    <w:abstractNumId w:val="2"/>
    <w:lvlOverride w:ilvl="0">
      <w:startOverride w:val="1"/>
    </w:lvlOverride>
  </w:num>
  <w:num w:numId="3" w16cid:durableId="1068303480">
    <w:abstractNumId w:val="2"/>
    <w:lvlOverride w:ilvl="0">
      <w:startOverride w:val="1"/>
    </w:lvlOverride>
  </w:num>
  <w:num w:numId="4" w16cid:durableId="2121410631">
    <w:abstractNumId w:val="2"/>
    <w:lvlOverride w:ilvl="0">
      <w:startOverride w:val="1"/>
    </w:lvlOverride>
  </w:num>
  <w:num w:numId="5" w16cid:durableId="1164004302">
    <w:abstractNumId w:val="2"/>
    <w:lvlOverride w:ilvl="0">
      <w:startOverride w:val="1"/>
    </w:lvlOverride>
  </w:num>
  <w:num w:numId="6" w16cid:durableId="450319012">
    <w:abstractNumId w:val="2"/>
    <w:lvlOverride w:ilvl="0">
      <w:startOverride w:val="1"/>
    </w:lvlOverride>
  </w:num>
  <w:num w:numId="7" w16cid:durableId="1538473340">
    <w:abstractNumId w:val="1"/>
  </w:num>
  <w:num w:numId="8" w16cid:durableId="585647289">
    <w:abstractNumId w:val="0"/>
  </w:num>
  <w:num w:numId="9" w16cid:durableId="1709060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C05"/>
    <w:rsid w:val="00021C05"/>
    <w:rsid w:val="00182C20"/>
    <w:rsid w:val="001D081C"/>
    <w:rsid w:val="001F0DDD"/>
    <w:rsid w:val="002117C9"/>
    <w:rsid w:val="002249C9"/>
    <w:rsid w:val="00276C71"/>
    <w:rsid w:val="00287F26"/>
    <w:rsid w:val="00301C0A"/>
    <w:rsid w:val="003E0460"/>
    <w:rsid w:val="004A195D"/>
    <w:rsid w:val="00537754"/>
    <w:rsid w:val="005B6724"/>
    <w:rsid w:val="005D7846"/>
    <w:rsid w:val="0062003B"/>
    <w:rsid w:val="00656DEE"/>
    <w:rsid w:val="006A1A7F"/>
    <w:rsid w:val="006E1550"/>
    <w:rsid w:val="00746DEC"/>
    <w:rsid w:val="00764B0C"/>
    <w:rsid w:val="007C299C"/>
    <w:rsid w:val="00816DB8"/>
    <w:rsid w:val="008227D4"/>
    <w:rsid w:val="008516E0"/>
    <w:rsid w:val="008605CF"/>
    <w:rsid w:val="00921A03"/>
    <w:rsid w:val="009305D6"/>
    <w:rsid w:val="009B64F8"/>
    <w:rsid w:val="009E2AE5"/>
    <w:rsid w:val="00A4031F"/>
    <w:rsid w:val="00AE642B"/>
    <w:rsid w:val="00B31644"/>
    <w:rsid w:val="00B628A2"/>
    <w:rsid w:val="00B901FB"/>
    <w:rsid w:val="00BE2F1F"/>
    <w:rsid w:val="00C262CB"/>
    <w:rsid w:val="00CC3DDB"/>
    <w:rsid w:val="00CD07CB"/>
    <w:rsid w:val="00DA0FAA"/>
    <w:rsid w:val="00DB051C"/>
    <w:rsid w:val="00E20B1C"/>
    <w:rsid w:val="00ED4A38"/>
    <w:rsid w:val="00EE4863"/>
    <w:rsid w:val="00F53FE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1AE47"/>
  <w15:docId w15:val="{C4983B0E-C6A7-3443-88FA-45C787D2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9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SectionHeader">
    <w:name w:val="Policy Section Header"/>
    <w:basedOn w:val="Normal"/>
    <w:qFormat/>
    <w:rsid w:val="005B6724"/>
    <w:pPr>
      <w:spacing w:before="120"/>
    </w:pPr>
    <w:rPr>
      <w:rFonts w:ascii="Arial" w:eastAsia="Times New Roman" w:hAnsi="Arial" w:cs="Times New Roman"/>
      <w:b/>
    </w:rPr>
  </w:style>
  <w:style w:type="paragraph" w:customStyle="1" w:styleId="PolicyParagraph">
    <w:name w:val="Policy Paragraph"/>
    <w:basedOn w:val="Normal"/>
    <w:rsid w:val="005B6724"/>
    <w:pPr>
      <w:spacing w:before="120"/>
      <w:ind w:firstLine="720"/>
      <w:jc w:val="both"/>
    </w:pPr>
    <w:rPr>
      <w:rFonts w:ascii="Arial" w:eastAsia="Times New Roman" w:hAnsi="Arial" w:cs="Times New Roman"/>
      <w:szCs w:val="20"/>
    </w:rPr>
  </w:style>
  <w:style w:type="paragraph" w:customStyle="1" w:styleId="PolicyCitation">
    <w:name w:val="Policy Citation"/>
    <w:basedOn w:val="BodyTextIndent3"/>
    <w:qFormat/>
    <w:rsid w:val="005B6724"/>
    <w:pPr>
      <w:spacing w:after="0"/>
      <w:ind w:left="1008"/>
    </w:pPr>
    <w:rPr>
      <w:rFonts w:ascii="Arial" w:eastAsia="Times New Roman" w:hAnsi="Arial" w:cs="Times New Roman"/>
      <w:i/>
      <w:sz w:val="20"/>
    </w:rPr>
  </w:style>
  <w:style w:type="paragraph" w:customStyle="1" w:styleId="PolicyListNumerical">
    <w:name w:val="Policy List Numerical"/>
    <w:basedOn w:val="Normal"/>
    <w:qFormat/>
    <w:rsid w:val="005B6724"/>
    <w:pPr>
      <w:numPr>
        <w:numId w:val="1"/>
      </w:numPr>
      <w:spacing w:before="120" w:after="240"/>
      <w:jc w:val="both"/>
    </w:pPr>
    <w:rPr>
      <w:rFonts w:ascii="Arial" w:eastAsia="Times New Roman" w:hAnsi="Arial" w:cs="Times New Roman"/>
    </w:rPr>
  </w:style>
  <w:style w:type="paragraph" w:styleId="BodyTextIndent3">
    <w:name w:val="Body Text Indent 3"/>
    <w:basedOn w:val="Normal"/>
    <w:link w:val="BodyTextIndent3Char"/>
    <w:uiPriority w:val="99"/>
    <w:semiHidden/>
    <w:unhideWhenUsed/>
    <w:rsid w:val="005B672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B6724"/>
    <w:rPr>
      <w:sz w:val="16"/>
      <w:szCs w:val="16"/>
    </w:rPr>
  </w:style>
  <w:style w:type="paragraph" w:styleId="Header">
    <w:name w:val="header"/>
    <w:basedOn w:val="Normal"/>
    <w:link w:val="HeaderChar"/>
    <w:uiPriority w:val="99"/>
    <w:unhideWhenUsed/>
    <w:rsid w:val="005B6724"/>
    <w:pPr>
      <w:tabs>
        <w:tab w:val="center" w:pos="4320"/>
        <w:tab w:val="right" w:pos="8640"/>
      </w:tabs>
    </w:pPr>
  </w:style>
  <w:style w:type="character" w:customStyle="1" w:styleId="HeaderChar">
    <w:name w:val="Header Char"/>
    <w:basedOn w:val="DefaultParagraphFont"/>
    <w:link w:val="Header"/>
    <w:uiPriority w:val="99"/>
    <w:rsid w:val="005B6724"/>
  </w:style>
  <w:style w:type="paragraph" w:styleId="Footer">
    <w:name w:val="footer"/>
    <w:basedOn w:val="Normal"/>
    <w:link w:val="FooterChar"/>
    <w:uiPriority w:val="99"/>
    <w:unhideWhenUsed/>
    <w:rsid w:val="005B6724"/>
    <w:pPr>
      <w:tabs>
        <w:tab w:val="center" w:pos="4320"/>
        <w:tab w:val="right" w:pos="8640"/>
      </w:tabs>
    </w:pPr>
  </w:style>
  <w:style w:type="character" w:customStyle="1" w:styleId="FooterChar">
    <w:name w:val="Footer Char"/>
    <w:basedOn w:val="DefaultParagraphFont"/>
    <w:link w:val="Footer"/>
    <w:uiPriority w:val="99"/>
    <w:rsid w:val="005B6724"/>
  </w:style>
  <w:style w:type="paragraph" w:styleId="BalloonText">
    <w:name w:val="Balloon Text"/>
    <w:basedOn w:val="Normal"/>
    <w:link w:val="BalloonTextChar"/>
    <w:uiPriority w:val="99"/>
    <w:semiHidden/>
    <w:unhideWhenUsed/>
    <w:rsid w:val="00537754"/>
    <w:rPr>
      <w:rFonts w:ascii="Lucida Grande" w:hAnsi="Lucida Grande"/>
      <w:sz w:val="18"/>
      <w:szCs w:val="18"/>
    </w:rPr>
  </w:style>
  <w:style w:type="character" w:customStyle="1" w:styleId="BalloonTextChar">
    <w:name w:val="Balloon Text Char"/>
    <w:basedOn w:val="DefaultParagraphFont"/>
    <w:link w:val="BalloonText"/>
    <w:uiPriority w:val="99"/>
    <w:semiHidden/>
    <w:rsid w:val="00537754"/>
    <w:rPr>
      <w:rFonts w:ascii="Lucida Grande" w:hAnsi="Lucida Grande"/>
      <w:sz w:val="18"/>
      <w:szCs w:val="18"/>
    </w:rPr>
  </w:style>
  <w:style w:type="character" w:styleId="Hyperlink">
    <w:name w:val="Hyperlink"/>
    <w:rsid w:val="001D081C"/>
    <w:rPr>
      <w:color w:val="0000FF"/>
      <w:u w:val="single"/>
    </w:rPr>
  </w:style>
  <w:style w:type="character" w:styleId="FollowedHyperlink">
    <w:name w:val="FollowedHyperlink"/>
    <w:basedOn w:val="DefaultParagraphFont"/>
    <w:uiPriority w:val="99"/>
    <w:semiHidden/>
    <w:unhideWhenUsed/>
    <w:rsid w:val="00276C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utah.gov/xcode/Title53E/Chapter3/53E-3-S903.html?v=C53E-3-S903_2018012420180124" TargetMode="External"/><Relationship Id="rId13" Type="http://schemas.openxmlformats.org/officeDocument/2006/relationships/hyperlink" Target="https://le.utah.gov/xcode/Title53E/Chapter3/53E-3-S906.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utah.gov/xcode/Title53E/Chapter3/53E-3-P9.html?v=C53E-3-P9_2018012420180124" TargetMode="External"/><Relationship Id="rId12" Type="http://schemas.openxmlformats.org/officeDocument/2006/relationships/hyperlink" Target="https://le.utah.gov/xcode/Title53E/Chapter3/53E-3-S905.html?v=C53E-3-S905_201801242018012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utah.gov/xcode/Title53G/Chapter6/53G-6-S306.html?v=C53G-6-S306_202105052021050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le.utah.gov/xcode/Title53E/Chapter3/53E-3-S907.html?v=C53E-3-S907_2018012420180124" TargetMode="External"/><Relationship Id="rId4" Type="http://schemas.openxmlformats.org/officeDocument/2006/relationships/webSettings" Target="webSettings.xml"/><Relationship Id="rId9" Type="http://schemas.openxmlformats.org/officeDocument/2006/relationships/hyperlink" Target="https://le.utah.gov/xcode/Title53E/Chapter3/53E-3-S904.html" TargetMode="External"/><Relationship Id="rId14" Type="http://schemas.openxmlformats.org/officeDocument/2006/relationships/hyperlink" Target="https://le.utah.gov/xcode/Title53E/Chapter3/53E-3-S90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2248</Words>
  <Characters>12815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Juab School District</Company>
  <LinksUpToDate>false</LinksUpToDate>
  <CharactersWithSpaces>15033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Nielson</dc:creator>
  <cp:keywords/>
  <cp:lastModifiedBy>Microsoft Office User</cp:lastModifiedBy>
  <cp:revision>3</cp:revision>
  <cp:lastPrinted>2022-04-21T16:55:00Z</cp:lastPrinted>
  <dcterms:created xsi:type="dcterms:W3CDTF">2024-01-12T18:32:00Z</dcterms:created>
  <dcterms:modified xsi:type="dcterms:W3CDTF">2024-01-12T18:35:00Z</dcterms:modified>
</cp:coreProperties>
</file>