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4046" w14:textId="77777777" w:rsidR="00BB4B97" w:rsidRPr="00BA5E32" w:rsidRDefault="00BB4B97" w:rsidP="00BB4B97">
      <w:pPr>
        <w:jc w:val="center"/>
        <w:rPr>
          <w:rFonts w:ascii="Arial" w:hAnsi="Arial" w:cs="Arial"/>
        </w:rPr>
      </w:pPr>
      <w:r w:rsidRPr="00BA5E32">
        <w:rPr>
          <w:rFonts w:ascii="Arial" w:hAnsi="Arial" w:cs="Arial"/>
        </w:rPr>
        <w:t>Newton Planning Commission Meeting</w:t>
      </w:r>
    </w:p>
    <w:p w14:paraId="7261AE58" w14:textId="56819A45" w:rsidR="00BB4B97" w:rsidRPr="00BA5E32" w:rsidRDefault="00BB4B97" w:rsidP="00BB4B97">
      <w:pPr>
        <w:jc w:val="center"/>
        <w:rPr>
          <w:rFonts w:ascii="Arial" w:hAnsi="Arial" w:cs="Arial"/>
        </w:rPr>
      </w:pPr>
      <w:r>
        <w:rPr>
          <w:rFonts w:ascii="Arial" w:hAnsi="Arial" w:cs="Arial"/>
          <w:b/>
          <w:bCs/>
        </w:rPr>
        <w:t>January 11th</w:t>
      </w:r>
      <w:r w:rsidRPr="00BA5E32">
        <w:rPr>
          <w:rFonts w:ascii="Arial" w:hAnsi="Arial" w:cs="Arial"/>
        </w:rPr>
        <w:t>, 202</w:t>
      </w:r>
      <w:r>
        <w:rPr>
          <w:rFonts w:ascii="Arial" w:hAnsi="Arial" w:cs="Arial"/>
        </w:rPr>
        <w:t>4</w:t>
      </w:r>
      <w:r w:rsidRPr="00BA5E32">
        <w:rPr>
          <w:rFonts w:ascii="Arial" w:hAnsi="Arial" w:cs="Arial"/>
        </w:rPr>
        <w:t>, 7:00 P.M.</w:t>
      </w:r>
    </w:p>
    <w:p w14:paraId="286A5BE8" w14:textId="77777777" w:rsidR="00BB4B97" w:rsidRPr="00BA5E32" w:rsidRDefault="00BB4B97" w:rsidP="00BB4B97">
      <w:pPr>
        <w:jc w:val="center"/>
        <w:rPr>
          <w:rFonts w:ascii="Arial" w:hAnsi="Arial" w:cs="Arial"/>
        </w:rPr>
      </w:pPr>
      <w:r w:rsidRPr="00BA5E32">
        <w:rPr>
          <w:rFonts w:ascii="Arial" w:hAnsi="Arial" w:cs="Arial"/>
        </w:rPr>
        <w:t>Newton Town Hall, 51 South Center, Newton UT</w:t>
      </w:r>
    </w:p>
    <w:p w14:paraId="1354A987" w14:textId="77777777" w:rsidR="00BB4B97" w:rsidRPr="00BA5E32" w:rsidRDefault="00BB4B97" w:rsidP="00BB4B97">
      <w:pPr>
        <w:pStyle w:val="Heading1"/>
        <w:rPr>
          <w:rFonts w:ascii="Arial" w:hAnsi="Arial" w:cs="Arial"/>
          <w:sz w:val="24"/>
          <w:szCs w:val="24"/>
        </w:rPr>
      </w:pPr>
      <w:r w:rsidRPr="00BA5E32">
        <w:rPr>
          <w:rFonts w:ascii="Arial" w:hAnsi="Arial" w:cs="Arial"/>
          <w:sz w:val="24"/>
          <w:szCs w:val="24"/>
        </w:rPr>
        <w:t>Minutes</w:t>
      </w:r>
    </w:p>
    <w:p w14:paraId="31F85624" w14:textId="77777777" w:rsidR="00BB4B97" w:rsidRPr="00BA5E32" w:rsidRDefault="00BB4B97" w:rsidP="00BB4B97">
      <w:pPr>
        <w:pBdr>
          <w:top w:val="single" w:sz="4" w:space="1" w:color="auto"/>
          <w:left w:val="single" w:sz="4" w:space="4" w:color="auto"/>
          <w:bottom w:val="single" w:sz="4" w:space="1" w:color="auto"/>
          <w:right w:val="single" w:sz="4" w:space="4" w:color="auto"/>
        </w:pBdr>
        <w:ind w:left="360"/>
        <w:rPr>
          <w:rFonts w:ascii="Arial" w:hAnsi="Arial" w:cs="Arial"/>
          <w:u w:val="single"/>
        </w:rPr>
      </w:pPr>
      <w:r w:rsidRPr="00BA5E32">
        <w:rPr>
          <w:rFonts w:ascii="Arial" w:hAnsi="Arial" w:cs="Arial"/>
          <w:u w:val="single"/>
        </w:rPr>
        <w:t>Agenda</w:t>
      </w:r>
    </w:p>
    <w:p w14:paraId="1F0D8277" w14:textId="77777777" w:rsidR="00BB4B97" w:rsidRPr="00BA5E32" w:rsidRDefault="00BB4B97" w:rsidP="00BB4B97">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sidRPr="00BA5E32">
        <w:rPr>
          <w:rFonts w:ascii="Arial" w:hAnsi="Arial" w:cs="Arial"/>
        </w:rPr>
        <w:t>Call to Order/Roll Call</w:t>
      </w:r>
    </w:p>
    <w:p w14:paraId="6452CB79" w14:textId="5E571DEC" w:rsidR="00BB4B97" w:rsidRPr="00BA5E32" w:rsidRDefault="00BB4B97" w:rsidP="00BB4B97">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sidRPr="00BA5E32">
        <w:rPr>
          <w:rFonts w:ascii="Arial" w:hAnsi="Arial" w:cs="Arial"/>
        </w:rPr>
        <w:t xml:space="preserve">Opening Ceremony </w:t>
      </w:r>
      <w:r>
        <w:rPr>
          <w:rFonts w:ascii="Arial" w:hAnsi="Arial" w:cs="Arial"/>
        </w:rPr>
        <w:t>Cass Bleazard</w:t>
      </w:r>
    </w:p>
    <w:p w14:paraId="5754BC4B" w14:textId="44FA66D7" w:rsidR="00BB4B97" w:rsidRDefault="00BB4B97" w:rsidP="00BB4B97">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bookmarkStart w:id="0" w:name="_Hlk117076930"/>
      <w:r w:rsidRPr="00A251A9">
        <w:rPr>
          <w:rFonts w:ascii="Arial" w:hAnsi="Arial" w:cs="Arial"/>
        </w:rPr>
        <w:t xml:space="preserve">Approval of </w:t>
      </w:r>
      <w:r>
        <w:rPr>
          <w:rFonts w:ascii="Arial" w:hAnsi="Arial" w:cs="Arial"/>
        </w:rPr>
        <w:t>December</w:t>
      </w:r>
      <w:r w:rsidRPr="00A251A9">
        <w:rPr>
          <w:rFonts w:ascii="Arial" w:hAnsi="Arial" w:cs="Arial"/>
        </w:rPr>
        <w:t xml:space="preserve"> 2023, minutes</w:t>
      </w:r>
      <w:bookmarkStart w:id="1" w:name="_Hlk142055869"/>
    </w:p>
    <w:p w14:paraId="68C87331" w14:textId="30153D6B" w:rsidR="00BB4B97" w:rsidRDefault="00BB4B97" w:rsidP="00BB4B97">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Renewal of Conditional Use Permit for James and Amy Newmyer for temporary dwelling</w:t>
      </w:r>
    </w:p>
    <w:p w14:paraId="6CF818DB" w14:textId="51239008" w:rsidR="00BB4B97" w:rsidRPr="004212AF" w:rsidRDefault="00BB4B97" w:rsidP="00BB4B97">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Draft Animal Code Review</w:t>
      </w:r>
    </w:p>
    <w:bookmarkEnd w:id="0"/>
    <w:bookmarkEnd w:id="1"/>
    <w:p w14:paraId="67B9B69F" w14:textId="77777777" w:rsidR="00BB4B97" w:rsidRPr="00393FF6" w:rsidRDefault="00BB4B97" w:rsidP="00BB4B97">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sidRPr="00393FF6">
        <w:rPr>
          <w:rFonts w:ascii="Arial" w:hAnsi="Arial" w:cs="Arial"/>
        </w:rPr>
        <w:t>Adjourn</w:t>
      </w:r>
    </w:p>
    <w:p w14:paraId="5A9FEDFE" w14:textId="77777777" w:rsidR="00BB4B97" w:rsidRDefault="00BB4B97" w:rsidP="00BB4B97">
      <w:pPr>
        <w:rPr>
          <w:rFonts w:ascii="Arial" w:hAnsi="Arial" w:cs="Arial"/>
          <w:b/>
        </w:rPr>
      </w:pPr>
    </w:p>
    <w:p w14:paraId="447A0942" w14:textId="38C547A0" w:rsidR="00BB4B97" w:rsidRPr="00BA5E32" w:rsidRDefault="00BB4B97" w:rsidP="00BB4B97">
      <w:pPr>
        <w:rPr>
          <w:rFonts w:ascii="Arial" w:hAnsi="Arial" w:cs="Arial"/>
        </w:rPr>
      </w:pPr>
      <w:r w:rsidRPr="00BA5E32">
        <w:rPr>
          <w:rFonts w:ascii="Arial" w:hAnsi="Arial" w:cs="Arial"/>
          <w:b/>
        </w:rPr>
        <w:t>1. Roll Call</w:t>
      </w:r>
      <w:r w:rsidRPr="00BA5E32">
        <w:rPr>
          <w:rFonts w:ascii="Arial" w:hAnsi="Arial" w:cs="Arial"/>
        </w:rPr>
        <w:t xml:space="preserve"> </w:t>
      </w:r>
      <w:r>
        <w:rPr>
          <w:rFonts w:ascii="Arial" w:hAnsi="Arial" w:cs="Arial"/>
        </w:rPr>
        <w:t>Martin Empey, Cass Bleazard, Holly Call, Brett Peterson, Jadd Shelton, Tasma Taylor</w:t>
      </w:r>
    </w:p>
    <w:p w14:paraId="18C1F69B" w14:textId="77777777" w:rsidR="00BB4B97" w:rsidRPr="00501950" w:rsidRDefault="00BB4B97" w:rsidP="00BB4B97">
      <w:pPr>
        <w:rPr>
          <w:rFonts w:ascii="Arial" w:hAnsi="Arial" w:cs="Arial"/>
        </w:rPr>
      </w:pPr>
    </w:p>
    <w:p w14:paraId="641E52AD" w14:textId="7D4C3DDE" w:rsidR="00BB4B97" w:rsidRPr="004212AF" w:rsidRDefault="00BB4B97" w:rsidP="00BB4B97">
      <w:pPr>
        <w:rPr>
          <w:rFonts w:ascii="Arial" w:hAnsi="Arial" w:cs="Arial"/>
          <w:bCs/>
        </w:rPr>
      </w:pPr>
      <w:r w:rsidRPr="00BA5E32">
        <w:rPr>
          <w:rFonts w:ascii="Arial" w:hAnsi="Arial" w:cs="Arial"/>
          <w:b/>
        </w:rPr>
        <w:t xml:space="preserve">2. Opening Ceremony – </w:t>
      </w:r>
      <w:r>
        <w:rPr>
          <w:rFonts w:ascii="Arial" w:hAnsi="Arial" w:cs="Arial"/>
          <w:bCs/>
        </w:rPr>
        <w:t>by Cass Bleazard</w:t>
      </w:r>
    </w:p>
    <w:p w14:paraId="7A56A3CA" w14:textId="77777777" w:rsidR="00BB4B97" w:rsidRDefault="00BB4B97" w:rsidP="00BB4B97">
      <w:pPr>
        <w:rPr>
          <w:rFonts w:ascii="Arial" w:hAnsi="Arial" w:cs="Arial"/>
          <w:b/>
        </w:rPr>
      </w:pPr>
    </w:p>
    <w:p w14:paraId="68D680A1" w14:textId="1C23CE5C" w:rsidR="00BB4B97" w:rsidRDefault="00BB4B97" w:rsidP="00BB4B97">
      <w:pPr>
        <w:rPr>
          <w:rFonts w:ascii="Arial" w:hAnsi="Arial" w:cs="Arial"/>
          <w:bCs/>
        </w:rPr>
      </w:pPr>
      <w:r w:rsidRPr="00BA5E32">
        <w:rPr>
          <w:rFonts w:ascii="Arial" w:hAnsi="Arial" w:cs="Arial"/>
          <w:b/>
        </w:rPr>
        <w:t xml:space="preserve">3. Minutes for </w:t>
      </w:r>
      <w:r>
        <w:rPr>
          <w:rFonts w:ascii="Arial" w:hAnsi="Arial" w:cs="Arial"/>
          <w:b/>
        </w:rPr>
        <w:t>December</w:t>
      </w:r>
      <w:r w:rsidRPr="00BA5E32">
        <w:rPr>
          <w:rFonts w:ascii="Arial" w:hAnsi="Arial" w:cs="Arial"/>
          <w:b/>
        </w:rPr>
        <w:t xml:space="preserve"> 2023</w:t>
      </w:r>
      <w:r>
        <w:rPr>
          <w:rFonts w:ascii="Arial" w:hAnsi="Arial" w:cs="Arial"/>
          <w:b/>
        </w:rPr>
        <w:t>,</w:t>
      </w:r>
      <w:r w:rsidRPr="00BA5E32">
        <w:rPr>
          <w:rFonts w:ascii="Arial" w:hAnsi="Arial" w:cs="Arial"/>
          <w:b/>
        </w:rPr>
        <w:t xml:space="preserve"> approved.</w:t>
      </w:r>
      <w:r>
        <w:rPr>
          <w:rFonts w:ascii="Arial" w:hAnsi="Arial" w:cs="Arial"/>
          <w:b/>
        </w:rPr>
        <w:t xml:space="preserve"> </w:t>
      </w:r>
    </w:p>
    <w:p w14:paraId="08119142" w14:textId="77777777" w:rsidR="00BB4B97" w:rsidRDefault="00BB4B97" w:rsidP="00BB4B97">
      <w:pPr>
        <w:rPr>
          <w:rFonts w:ascii="Arial" w:hAnsi="Arial" w:cs="Arial"/>
          <w:b/>
        </w:rPr>
      </w:pPr>
    </w:p>
    <w:p w14:paraId="24FE529E" w14:textId="3B916FB9" w:rsidR="00BB4B97" w:rsidRPr="00C8391D" w:rsidRDefault="00BB4B97" w:rsidP="00BB4B97">
      <w:pPr>
        <w:rPr>
          <w:rFonts w:ascii="Arial" w:hAnsi="Arial" w:cs="Arial"/>
          <w:bCs/>
        </w:rPr>
      </w:pPr>
      <w:r>
        <w:rPr>
          <w:rFonts w:ascii="Arial" w:hAnsi="Arial" w:cs="Arial"/>
          <w:b/>
        </w:rPr>
        <w:t>4</w:t>
      </w:r>
      <w:r w:rsidRPr="00BA5E32">
        <w:rPr>
          <w:rFonts w:ascii="Arial" w:hAnsi="Arial" w:cs="Arial"/>
          <w:b/>
        </w:rPr>
        <w:t>.</w:t>
      </w:r>
      <w:r>
        <w:rPr>
          <w:rFonts w:ascii="Arial" w:hAnsi="Arial" w:cs="Arial"/>
          <w:b/>
        </w:rPr>
        <w:t xml:space="preserve">  Renewal of Conditional Use Permit for James and Amy Newmyer for temporary dwelling- </w:t>
      </w:r>
      <w:r>
        <w:rPr>
          <w:rFonts w:ascii="Arial" w:hAnsi="Arial" w:cs="Arial"/>
          <w:bCs/>
        </w:rPr>
        <w:t>Jadd</w:t>
      </w:r>
      <w:r w:rsidR="00C1699E">
        <w:rPr>
          <w:rFonts w:ascii="Arial" w:hAnsi="Arial" w:cs="Arial"/>
          <w:bCs/>
        </w:rPr>
        <w:t xml:space="preserve"> Shelton</w:t>
      </w:r>
      <w:r>
        <w:rPr>
          <w:rFonts w:ascii="Arial" w:hAnsi="Arial" w:cs="Arial"/>
          <w:bCs/>
        </w:rPr>
        <w:t xml:space="preserve"> motioned</w:t>
      </w:r>
      <w:r w:rsidR="00C1699E">
        <w:rPr>
          <w:rFonts w:ascii="Arial" w:hAnsi="Arial" w:cs="Arial"/>
          <w:bCs/>
        </w:rPr>
        <w:t xml:space="preserve"> to renew the conditional use permit for James and Amy Newmyer</w:t>
      </w:r>
      <w:r>
        <w:rPr>
          <w:rFonts w:ascii="Arial" w:hAnsi="Arial" w:cs="Arial"/>
          <w:bCs/>
        </w:rPr>
        <w:t>, Holly</w:t>
      </w:r>
      <w:r w:rsidR="00C1699E">
        <w:rPr>
          <w:rFonts w:ascii="Arial" w:hAnsi="Arial" w:cs="Arial"/>
          <w:bCs/>
        </w:rPr>
        <w:t xml:space="preserve"> Call</w:t>
      </w:r>
      <w:r>
        <w:rPr>
          <w:rFonts w:ascii="Arial" w:hAnsi="Arial" w:cs="Arial"/>
          <w:bCs/>
        </w:rPr>
        <w:t xml:space="preserve"> seconded the motion.  The vote was unanimous-Martin Empey, Jadd Shelton</w:t>
      </w:r>
      <w:r w:rsidR="00C1699E">
        <w:rPr>
          <w:rFonts w:ascii="Arial" w:hAnsi="Arial" w:cs="Arial"/>
          <w:bCs/>
        </w:rPr>
        <w:t>, Holly Call, and Cass Bleazard.</w:t>
      </w:r>
      <w:r>
        <w:rPr>
          <w:rFonts w:ascii="Arial" w:hAnsi="Arial" w:cs="Arial"/>
          <w:bCs/>
        </w:rPr>
        <w:t xml:space="preserve"> </w:t>
      </w:r>
    </w:p>
    <w:p w14:paraId="4BB42F5F" w14:textId="77777777" w:rsidR="00BB4B97" w:rsidRDefault="00BB4B97" w:rsidP="00BB4B97">
      <w:pPr>
        <w:rPr>
          <w:rFonts w:ascii="Arial" w:hAnsi="Arial" w:cs="Arial"/>
          <w:b/>
        </w:rPr>
      </w:pPr>
    </w:p>
    <w:p w14:paraId="455DE9B6" w14:textId="19A85EC4" w:rsidR="00BB4B97" w:rsidRPr="00BB4B97" w:rsidRDefault="00BB4B97" w:rsidP="00BB4B97">
      <w:pPr>
        <w:rPr>
          <w:rFonts w:ascii="Arial" w:hAnsi="Arial" w:cs="Arial"/>
          <w:bCs/>
        </w:rPr>
      </w:pPr>
      <w:r>
        <w:rPr>
          <w:rFonts w:ascii="Arial" w:hAnsi="Arial" w:cs="Arial"/>
          <w:b/>
        </w:rPr>
        <w:t xml:space="preserve">5.  Draft Animal Code Review- </w:t>
      </w:r>
      <w:r>
        <w:rPr>
          <w:rFonts w:ascii="Arial" w:hAnsi="Arial" w:cs="Arial"/>
          <w:bCs/>
        </w:rPr>
        <w:t xml:space="preserve">Martin started by saying he has had a lot of thoughts and ideas about the animal code this past month and feels it is very important to the Town.  Martin feels we need to move very carefully in how they change the nature of Newton.  Martin visited with people who have animals here and he feels that we are going to need to produce food here in the future.  Jadd stated that he talked with Bruce Erickson who said this has been a highly charged issue in the past.  Bruce told Jadd there is no enforcement possible from the county if there is no animal ordinance in Newton.  Bruce’s in-depth studies read that </w:t>
      </w:r>
      <w:proofErr w:type="gramStart"/>
      <w:r>
        <w:rPr>
          <w:rFonts w:ascii="Arial" w:hAnsi="Arial" w:cs="Arial"/>
          <w:bCs/>
        </w:rPr>
        <w:t>in order to</w:t>
      </w:r>
      <w:proofErr w:type="gramEnd"/>
      <w:r>
        <w:rPr>
          <w:rFonts w:ascii="Arial" w:hAnsi="Arial" w:cs="Arial"/>
          <w:bCs/>
        </w:rPr>
        <w:t xml:space="preserve"> support “x” number of animals is fairly accurate.  Bruce suggested </w:t>
      </w:r>
      <w:proofErr w:type="gramStart"/>
      <w:r>
        <w:rPr>
          <w:rFonts w:ascii="Arial" w:hAnsi="Arial" w:cs="Arial"/>
          <w:bCs/>
        </w:rPr>
        <w:t>to send</w:t>
      </w:r>
      <w:proofErr w:type="gramEnd"/>
      <w:r>
        <w:rPr>
          <w:rFonts w:ascii="Arial" w:hAnsi="Arial" w:cs="Arial"/>
          <w:bCs/>
        </w:rPr>
        <w:t xml:space="preserve"> out a survey to the Town to ask how many are interested in having an animal ordinance, then hold a public hearing.  Cass asked which numbers are the ones that Bruce researched in the copies of the code the commission has.  Jadd wasn’t sure.  Martin said we need to find out which numbers are correct from Bruce.  Martin then suggested that they footnote data from Utah State so it can be cited in the numbers.  Brett said to make sure the data is appropriate for housing, not pasturing, an animal.  Martin suggested the possibility of differentiating between residential vs. agricultural.  Brett stated most of the town of Newton is subdivided out so it could be very difficult to do.  Brett talked about those who are keeping animals who are using them for sustenance-maybe the Commission could provide conditional use permits to maintain ability.  Brett stated some of th</w:t>
      </w:r>
      <w:r w:rsidR="005D0664">
        <w:rPr>
          <w:rFonts w:ascii="Arial" w:hAnsi="Arial" w:cs="Arial"/>
          <w:bCs/>
        </w:rPr>
        <w:t>is could be appropriate to include in the Land Use Code as well.  Jadd is assigned to find the actual numbers for animal numbers from Utah State.  The Commission suggested to include a statement to “refer to nuisance section.”  Jadd asked who will define mitigation?  Brett referred to Chapter 4 Section 2 of the Code Book where it states what will happen for enforcement of nuisance.  Brett states that we could put verbiage in the Animal Code-a sort of bridging statement to follow procedure for</w:t>
      </w:r>
      <w:r w:rsidR="00660268">
        <w:rPr>
          <w:rFonts w:ascii="Arial" w:hAnsi="Arial" w:cs="Arial"/>
          <w:bCs/>
        </w:rPr>
        <w:t xml:space="preserve"> compliance in the Town’s nuisance ordinance.  The Planning Commission is in favor of having a public hearing for the Animal Ordinance in a Town Council meeting.  Brett states that the Town Council will have a public hearing and then </w:t>
      </w:r>
      <w:proofErr w:type="gramStart"/>
      <w:r w:rsidR="00660268">
        <w:rPr>
          <w:rFonts w:ascii="Arial" w:hAnsi="Arial" w:cs="Arial"/>
          <w:bCs/>
        </w:rPr>
        <w:t>Town</w:t>
      </w:r>
      <w:proofErr w:type="gramEnd"/>
      <w:r w:rsidR="00660268">
        <w:rPr>
          <w:rFonts w:ascii="Arial" w:hAnsi="Arial" w:cs="Arial"/>
          <w:bCs/>
        </w:rPr>
        <w:t xml:space="preserve"> Council will either adopt, reject, or go back to </w:t>
      </w:r>
      <w:r w:rsidR="00660268">
        <w:rPr>
          <w:rFonts w:ascii="Arial" w:hAnsi="Arial" w:cs="Arial"/>
          <w:bCs/>
        </w:rPr>
        <w:lastRenderedPageBreak/>
        <w:t xml:space="preserve">work with the Animal Code.  A motion is not necessarily needed in that meeting.  </w:t>
      </w:r>
      <w:proofErr w:type="gramStart"/>
      <w:r w:rsidR="00660268">
        <w:rPr>
          <w:rFonts w:ascii="Arial" w:hAnsi="Arial" w:cs="Arial"/>
          <w:bCs/>
        </w:rPr>
        <w:t>Planning</w:t>
      </w:r>
      <w:proofErr w:type="gramEnd"/>
      <w:r w:rsidR="00660268">
        <w:rPr>
          <w:rFonts w:ascii="Arial" w:hAnsi="Arial" w:cs="Arial"/>
          <w:bCs/>
        </w:rPr>
        <w:t xml:space="preserve"> Commission will pass</w:t>
      </w:r>
      <w:r w:rsidR="009565CE">
        <w:rPr>
          <w:rFonts w:ascii="Arial" w:hAnsi="Arial" w:cs="Arial"/>
          <w:bCs/>
        </w:rPr>
        <w:t xml:space="preserve"> the animal code</w:t>
      </w:r>
      <w:r w:rsidR="00660268">
        <w:rPr>
          <w:rFonts w:ascii="Arial" w:hAnsi="Arial" w:cs="Arial"/>
          <w:bCs/>
        </w:rPr>
        <w:t xml:space="preserve"> along to the Town Council once they have the numbers put in</w:t>
      </w:r>
      <w:r w:rsidR="009565CE">
        <w:rPr>
          <w:rFonts w:ascii="Arial" w:hAnsi="Arial" w:cs="Arial"/>
          <w:bCs/>
        </w:rPr>
        <w:t xml:space="preserve"> from Utah State.</w:t>
      </w:r>
      <w:r w:rsidR="00660268">
        <w:rPr>
          <w:rFonts w:ascii="Arial" w:hAnsi="Arial" w:cs="Arial"/>
          <w:bCs/>
        </w:rPr>
        <w:t xml:space="preserve">  Brett would like to have some discussion with the Town Council at the next meeting.  Holly will send the working document to Brett.  When Jadd gets the link for the numbers of animals/acreage he will share it with the Commission.  Holly sa</w:t>
      </w:r>
      <w:r w:rsidR="009565CE">
        <w:rPr>
          <w:rFonts w:ascii="Arial" w:hAnsi="Arial" w:cs="Arial"/>
          <w:bCs/>
        </w:rPr>
        <w:t>id</w:t>
      </w:r>
      <w:r w:rsidR="00660268">
        <w:rPr>
          <w:rFonts w:ascii="Arial" w:hAnsi="Arial" w:cs="Arial"/>
          <w:bCs/>
        </w:rPr>
        <w:t xml:space="preserve"> she will find the numbers based </w:t>
      </w:r>
      <w:proofErr w:type="gramStart"/>
      <w:r w:rsidR="00660268">
        <w:rPr>
          <w:rFonts w:ascii="Arial" w:hAnsi="Arial" w:cs="Arial"/>
          <w:bCs/>
        </w:rPr>
        <w:t>off of</w:t>
      </w:r>
      <w:proofErr w:type="gramEnd"/>
      <w:r w:rsidR="00660268">
        <w:rPr>
          <w:rFonts w:ascii="Arial" w:hAnsi="Arial" w:cs="Arial"/>
          <w:bCs/>
        </w:rPr>
        <w:t xml:space="preserve"> Bruce’s original research.  </w:t>
      </w:r>
      <w:r w:rsidR="003C1ACB">
        <w:rPr>
          <w:rFonts w:ascii="Arial" w:hAnsi="Arial" w:cs="Arial"/>
          <w:bCs/>
        </w:rPr>
        <w:t xml:space="preserve">Jadd was assigned to get the location for the numbers in the next week, or two.  The Commission would like </w:t>
      </w:r>
      <w:proofErr w:type="gramStart"/>
      <w:r w:rsidR="003C1ACB">
        <w:rPr>
          <w:rFonts w:ascii="Arial" w:hAnsi="Arial" w:cs="Arial"/>
          <w:bCs/>
        </w:rPr>
        <w:t>Town</w:t>
      </w:r>
      <w:proofErr w:type="gramEnd"/>
      <w:r w:rsidR="003C1ACB">
        <w:rPr>
          <w:rFonts w:ascii="Arial" w:hAnsi="Arial" w:cs="Arial"/>
          <w:bCs/>
        </w:rPr>
        <w:t xml:space="preserve"> Council to discuss current zoning of agricultural zones and give a little more direction to the Commission if needed.  Cass suggested </w:t>
      </w:r>
      <w:proofErr w:type="gramStart"/>
      <w:r w:rsidR="003C1ACB">
        <w:rPr>
          <w:rFonts w:ascii="Arial" w:hAnsi="Arial" w:cs="Arial"/>
          <w:bCs/>
        </w:rPr>
        <w:t>to put</w:t>
      </w:r>
      <w:proofErr w:type="gramEnd"/>
      <w:r w:rsidR="003C1ACB">
        <w:rPr>
          <w:rFonts w:ascii="Arial" w:hAnsi="Arial" w:cs="Arial"/>
          <w:bCs/>
        </w:rPr>
        <w:t xml:space="preserve"> a number on each agricultural plot to discuss each piece.  Brett clarified that the Town Council wants to decide what areas are to be used for.  The Commission just needs to give recommendations.  Holly will take the zoning map and identify areas.  The commission will drive by areas on</w:t>
      </w:r>
      <w:r w:rsidR="009565CE">
        <w:rPr>
          <w:rFonts w:ascii="Arial" w:hAnsi="Arial" w:cs="Arial"/>
          <w:bCs/>
        </w:rPr>
        <w:t xml:space="preserve"> the</w:t>
      </w:r>
      <w:r w:rsidR="003C1ACB">
        <w:rPr>
          <w:rFonts w:ascii="Arial" w:hAnsi="Arial" w:cs="Arial"/>
          <w:bCs/>
        </w:rPr>
        <w:t xml:space="preserve"> map to get better visual information.  </w:t>
      </w:r>
    </w:p>
    <w:p w14:paraId="3EDBD4C4" w14:textId="77777777" w:rsidR="00BB4B97" w:rsidRPr="005D77DE" w:rsidRDefault="00BB4B97" w:rsidP="00BB4B97">
      <w:pPr>
        <w:pStyle w:val="ListParagraph"/>
        <w:numPr>
          <w:ilvl w:val="0"/>
          <w:numId w:val="2"/>
        </w:numPr>
        <w:rPr>
          <w:rFonts w:ascii="Arial" w:hAnsi="Arial" w:cs="Arial"/>
          <w:b/>
          <w:bCs/>
        </w:rPr>
      </w:pPr>
      <w:r w:rsidRPr="005D77DE">
        <w:rPr>
          <w:rFonts w:ascii="Arial" w:hAnsi="Arial" w:cs="Arial"/>
          <w:b/>
          <w:bCs/>
        </w:rPr>
        <w:t xml:space="preserve">Adjourn </w:t>
      </w:r>
    </w:p>
    <w:p w14:paraId="127E4164" w14:textId="6E0830B2" w:rsidR="00BB4B97" w:rsidRPr="00810CCD" w:rsidRDefault="00BB4B97" w:rsidP="00BB4B97">
      <w:pPr>
        <w:ind w:left="360"/>
        <w:rPr>
          <w:rFonts w:ascii="Arial" w:hAnsi="Arial" w:cs="Arial"/>
        </w:rPr>
      </w:pPr>
      <w:r w:rsidRPr="00810CCD">
        <w:rPr>
          <w:rFonts w:ascii="Arial" w:hAnsi="Arial" w:cs="Arial"/>
        </w:rPr>
        <w:t xml:space="preserve">Meeting was adjourned at </w:t>
      </w:r>
      <w:r>
        <w:rPr>
          <w:rFonts w:ascii="Arial" w:hAnsi="Arial" w:cs="Arial"/>
        </w:rPr>
        <w:t>8:27</w:t>
      </w:r>
    </w:p>
    <w:p w14:paraId="109F592C" w14:textId="77777777" w:rsidR="00BB4B97" w:rsidRDefault="00BB4B97" w:rsidP="00BB4B97">
      <w:pPr>
        <w:rPr>
          <w:rFonts w:ascii="Arial" w:hAnsi="Arial" w:cs="Arial"/>
        </w:rPr>
      </w:pPr>
    </w:p>
    <w:p w14:paraId="4C2C972B" w14:textId="77777777" w:rsidR="00BB4B97" w:rsidRPr="00BA5E32" w:rsidRDefault="00BB4B97" w:rsidP="00BB4B97">
      <w:pPr>
        <w:rPr>
          <w:rFonts w:ascii="Arial" w:hAnsi="Arial" w:cs="Arial"/>
        </w:rPr>
      </w:pPr>
      <w:r w:rsidRPr="00BA5E32">
        <w:rPr>
          <w:rFonts w:ascii="Arial" w:hAnsi="Arial" w:cs="Arial"/>
        </w:rPr>
        <w:t>Minutes prepared by: _________________________________</w:t>
      </w:r>
      <w:r w:rsidRPr="00BA5E32">
        <w:rPr>
          <w:rFonts w:ascii="Arial" w:hAnsi="Arial" w:cs="Arial"/>
        </w:rPr>
        <w:tab/>
        <w:t>________________</w:t>
      </w:r>
    </w:p>
    <w:p w14:paraId="65B03093" w14:textId="77777777" w:rsidR="00BB4B97" w:rsidRPr="00BA5E32" w:rsidRDefault="00BB4B97" w:rsidP="00BB4B97">
      <w:pPr>
        <w:ind w:left="1440" w:firstLine="720"/>
        <w:rPr>
          <w:rFonts w:ascii="Arial" w:hAnsi="Arial" w:cs="Arial"/>
        </w:rPr>
      </w:pPr>
      <w:r>
        <w:rPr>
          <w:rFonts w:ascii="Arial" w:hAnsi="Arial" w:cs="Arial"/>
        </w:rPr>
        <w:t>Tasma Taylor</w:t>
      </w:r>
      <w:r w:rsidRPr="00BA5E32">
        <w:rPr>
          <w:rFonts w:ascii="Arial" w:hAnsi="Arial" w:cs="Arial"/>
        </w:rPr>
        <w:t xml:space="preserve">, </w:t>
      </w:r>
      <w:r>
        <w:rPr>
          <w:rFonts w:ascii="Arial" w:hAnsi="Arial" w:cs="Arial"/>
        </w:rPr>
        <w:t xml:space="preserve">Assistant </w:t>
      </w:r>
      <w:r w:rsidRPr="00BA5E32">
        <w:rPr>
          <w:rFonts w:ascii="Arial" w:hAnsi="Arial" w:cs="Arial"/>
        </w:rPr>
        <w:t>Newton Town Clerk</w:t>
      </w:r>
      <w:r w:rsidRPr="00BA5E32">
        <w:rPr>
          <w:rFonts w:ascii="Arial" w:hAnsi="Arial" w:cs="Arial"/>
        </w:rPr>
        <w:tab/>
      </w:r>
      <w:r>
        <w:rPr>
          <w:rFonts w:ascii="Arial" w:hAnsi="Arial" w:cs="Arial"/>
        </w:rPr>
        <w:t xml:space="preserve">   </w:t>
      </w:r>
      <w:r w:rsidRPr="00BA5E32">
        <w:rPr>
          <w:rFonts w:ascii="Arial" w:hAnsi="Arial" w:cs="Arial"/>
        </w:rPr>
        <w:t xml:space="preserve">Approval Date </w:t>
      </w:r>
    </w:p>
    <w:p w14:paraId="33445D15" w14:textId="77777777" w:rsidR="00BB4B97" w:rsidRDefault="00BB4B97" w:rsidP="00BB4B97"/>
    <w:p w14:paraId="60B3B4C3" w14:textId="77777777" w:rsidR="00BB4B97" w:rsidRDefault="00BB4B97" w:rsidP="00BB4B97"/>
    <w:p w14:paraId="692A7747" w14:textId="77777777" w:rsidR="00BB4B97" w:rsidRDefault="00BB4B97" w:rsidP="00BB4B97"/>
    <w:p w14:paraId="126A63A1" w14:textId="77777777" w:rsidR="001354E9" w:rsidRDefault="001354E9"/>
    <w:sectPr w:rsidR="001354E9" w:rsidSect="00C35A84">
      <w:headerReference w:type="default" r:id="rId7"/>
      <w:footerReference w:type="even" r:id="rId8"/>
      <w:footerReference w:type="default" r:id="rId9"/>
      <w:pgSz w:w="12240" w:h="15840" w:code="1"/>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F11A2" w14:textId="77777777" w:rsidR="00C35A84" w:rsidRDefault="00C35A84" w:rsidP="003C1ACB">
      <w:r>
        <w:separator/>
      </w:r>
    </w:p>
  </w:endnote>
  <w:endnote w:type="continuationSeparator" w:id="0">
    <w:p w14:paraId="30ECC761" w14:textId="77777777" w:rsidR="00C35A84" w:rsidRDefault="00C35A84" w:rsidP="003C1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5EFB4" w14:textId="77777777" w:rsidR="00226962" w:rsidRDefault="00000000">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p w14:paraId="0449B359" w14:textId="77777777" w:rsidR="00226962" w:rsidRDefault="002269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90311" w14:textId="77777777" w:rsidR="00226962" w:rsidRDefault="00000000">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14:paraId="7D47663C" w14:textId="0983D8B8" w:rsidR="00226962" w:rsidRDefault="00000000" w:rsidP="007872D6">
    <w:pPr>
      <w:pStyle w:val="Footer"/>
      <w:ind w:right="360"/>
      <w:rPr>
        <w:noProof/>
      </w:rPr>
    </w:pPr>
    <w:r>
      <w:t xml:space="preserve">Newton </w:t>
    </w:r>
    <w:fldSimple w:instr=" FILENAME ">
      <w:r w:rsidR="00FC10BD">
        <w:rPr>
          <w:noProof/>
        </w:rPr>
        <w:t xml:space="preserve">Final </w:t>
      </w:r>
      <w:r>
        <w:rPr>
          <w:noProof/>
        </w:rPr>
        <w:t>Planning Commission Minutes 1-</w:t>
      </w:r>
      <w:r w:rsidR="003C1ACB">
        <w:rPr>
          <w:noProof/>
        </w:rPr>
        <w:t>11</w:t>
      </w:r>
      <w:r>
        <w:rPr>
          <w:noProof/>
        </w:rPr>
        <w:t>-23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AB197" w14:textId="77777777" w:rsidR="00C35A84" w:rsidRDefault="00C35A84" w:rsidP="003C1ACB">
      <w:r>
        <w:separator/>
      </w:r>
    </w:p>
  </w:footnote>
  <w:footnote w:type="continuationSeparator" w:id="0">
    <w:p w14:paraId="2F1CDE08" w14:textId="77777777" w:rsidR="00C35A84" w:rsidRDefault="00C35A84" w:rsidP="003C1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809E" w14:textId="6205D00D" w:rsidR="00226962" w:rsidRDefault="002269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86E83"/>
    <w:multiLevelType w:val="hybridMultilevel"/>
    <w:tmpl w:val="B04847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691657"/>
    <w:multiLevelType w:val="hybridMultilevel"/>
    <w:tmpl w:val="289C59C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3977501">
    <w:abstractNumId w:val="0"/>
  </w:num>
  <w:num w:numId="2" w16cid:durableId="1416583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B97"/>
    <w:rsid w:val="00066D40"/>
    <w:rsid w:val="001354E9"/>
    <w:rsid w:val="002153DE"/>
    <w:rsid w:val="00226962"/>
    <w:rsid w:val="003C1ACB"/>
    <w:rsid w:val="00493F84"/>
    <w:rsid w:val="005D0664"/>
    <w:rsid w:val="00660268"/>
    <w:rsid w:val="009565CE"/>
    <w:rsid w:val="00BB4B97"/>
    <w:rsid w:val="00C1699E"/>
    <w:rsid w:val="00C35A84"/>
    <w:rsid w:val="00FC1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D8BE"/>
  <w15:chartTrackingRefBased/>
  <w15:docId w15:val="{627D530F-EAC2-4FC5-8CE1-7EF17235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B9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BB4B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B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B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B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B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B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B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B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B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4B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B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B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B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B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B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B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B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B97"/>
    <w:rPr>
      <w:rFonts w:eastAsiaTheme="majorEastAsia" w:cstheme="majorBidi"/>
      <w:color w:val="272727" w:themeColor="text1" w:themeTint="D8"/>
    </w:rPr>
  </w:style>
  <w:style w:type="paragraph" w:styleId="Title">
    <w:name w:val="Title"/>
    <w:basedOn w:val="Normal"/>
    <w:next w:val="Normal"/>
    <w:link w:val="TitleChar"/>
    <w:uiPriority w:val="10"/>
    <w:qFormat/>
    <w:rsid w:val="00BB4B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B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B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B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B97"/>
    <w:pPr>
      <w:spacing w:before="160"/>
      <w:jc w:val="center"/>
    </w:pPr>
    <w:rPr>
      <w:i/>
      <w:iCs/>
      <w:color w:val="404040" w:themeColor="text1" w:themeTint="BF"/>
    </w:rPr>
  </w:style>
  <w:style w:type="character" w:customStyle="1" w:styleId="QuoteChar">
    <w:name w:val="Quote Char"/>
    <w:basedOn w:val="DefaultParagraphFont"/>
    <w:link w:val="Quote"/>
    <w:uiPriority w:val="29"/>
    <w:rsid w:val="00BB4B97"/>
    <w:rPr>
      <w:i/>
      <w:iCs/>
      <w:color w:val="404040" w:themeColor="text1" w:themeTint="BF"/>
    </w:rPr>
  </w:style>
  <w:style w:type="paragraph" w:styleId="ListParagraph">
    <w:name w:val="List Paragraph"/>
    <w:basedOn w:val="Normal"/>
    <w:uiPriority w:val="34"/>
    <w:qFormat/>
    <w:rsid w:val="00BB4B97"/>
    <w:pPr>
      <w:ind w:left="720"/>
      <w:contextualSpacing/>
    </w:pPr>
  </w:style>
  <w:style w:type="character" w:styleId="IntenseEmphasis">
    <w:name w:val="Intense Emphasis"/>
    <w:basedOn w:val="DefaultParagraphFont"/>
    <w:uiPriority w:val="21"/>
    <w:qFormat/>
    <w:rsid w:val="00BB4B97"/>
    <w:rPr>
      <w:i/>
      <w:iCs/>
      <w:color w:val="0F4761" w:themeColor="accent1" w:themeShade="BF"/>
    </w:rPr>
  </w:style>
  <w:style w:type="paragraph" w:styleId="IntenseQuote">
    <w:name w:val="Intense Quote"/>
    <w:basedOn w:val="Normal"/>
    <w:next w:val="Normal"/>
    <w:link w:val="IntenseQuoteChar"/>
    <w:uiPriority w:val="30"/>
    <w:qFormat/>
    <w:rsid w:val="00BB4B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B97"/>
    <w:rPr>
      <w:i/>
      <w:iCs/>
      <w:color w:val="0F4761" w:themeColor="accent1" w:themeShade="BF"/>
    </w:rPr>
  </w:style>
  <w:style w:type="character" w:styleId="IntenseReference">
    <w:name w:val="Intense Reference"/>
    <w:basedOn w:val="DefaultParagraphFont"/>
    <w:uiPriority w:val="32"/>
    <w:qFormat/>
    <w:rsid w:val="00BB4B97"/>
    <w:rPr>
      <w:b/>
      <w:bCs/>
      <w:smallCaps/>
      <w:color w:val="0F4761" w:themeColor="accent1" w:themeShade="BF"/>
      <w:spacing w:val="5"/>
    </w:rPr>
  </w:style>
  <w:style w:type="paragraph" w:styleId="Footer">
    <w:name w:val="footer"/>
    <w:basedOn w:val="Normal"/>
    <w:link w:val="FooterChar"/>
    <w:rsid w:val="00BB4B97"/>
    <w:pPr>
      <w:tabs>
        <w:tab w:val="center" w:pos="4320"/>
        <w:tab w:val="right" w:pos="8640"/>
      </w:tabs>
    </w:pPr>
  </w:style>
  <w:style w:type="character" w:customStyle="1" w:styleId="FooterChar">
    <w:name w:val="Footer Char"/>
    <w:basedOn w:val="DefaultParagraphFont"/>
    <w:link w:val="Footer"/>
    <w:rsid w:val="00BB4B97"/>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BB4B97"/>
  </w:style>
  <w:style w:type="paragraph" w:styleId="Header">
    <w:name w:val="header"/>
    <w:basedOn w:val="Normal"/>
    <w:link w:val="HeaderChar"/>
    <w:rsid w:val="00BB4B97"/>
    <w:pPr>
      <w:tabs>
        <w:tab w:val="center" w:pos="4320"/>
        <w:tab w:val="right" w:pos="8640"/>
      </w:tabs>
    </w:pPr>
  </w:style>
  <w:style w:type="character" w:customStyle="1" w:styleId="HeaderChar">
    <w:name w:val="Header Char"/>
    <w:basedOn w:val="DefaultParagraphFont"/>
    <w:link w:val="Header"/>
    <w:rsid w:val="00BB4B97"/>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Tasma Taylor</dc:creator>
  <cp:keywords/>
  <dc:description/>
  <cp:lastModifiedBy>Tasma Taylor</cp:lastModifiedBy>
  <cp:revision>2</cp:revision>
  <dcterms:created xsi:type="dcterms:W3CDTF">2024-01-23T15:36:00Z</dcterms:created>
  <dcterms:modified xsi:type="dcterms:W3CDTF">2024-01-23T15:36:00Z</dcterms:modified>
</cp:coreProperties>
</file>