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FD659" w14:textId="77777777" w:rsidR="00911184" w:rsidRPr="00A8023A" w:rsidRDefault="00911184" w:rsidP="00911184">
      <w:pPr>
        <w:pStyle w:val="TitleCenterBold"/>
        <w:spacing w:before="280"/>
      </w:pPr>
      <w:r w:rsidRPr="00A8023A">
        <w:t>Notice of Public Hearing</w:t>
      </w:r>
    </w:p>
    <w:p w14:paraId="298EDB24" w14:textId="77777777" w:rsidR="00911184" w:rsidRPr="00A8023A" w:rsidRDefault="00911184" w:rsidP="00911184">
      <w:pPr>
        <w:pStyle w:val="TitleCenterBold"/>
        <w:spacing w:before="280"/>
      </w:pPr>
      <w:r w:rsidRPr="00A8023A">
        <w:t>Metropolitan Water District of Salt Lake &amp; Sandy</w:t>
      </w:r>
    </w:p>
    <w:p w14:paraId="6879C081" w14:textId="77777777" w:rsidR="00911184" w:rsidRPr="00A8023A" w:rsidRDefault="00911184" w:rsidP="00911184">
      <w:pPr>
        <w:pStyle w:val="ParaNORMAL"/>
      </w:pPr>
      <w:r w:rsidRPr="00A8023A">
        <w:rPr>
          <w:smallCaps/>
        </w:rPr>
        <w:t>Public Notice is hereby given</w:t>
      </w:r>
      <w:r w:rsidRPr="00A8023A">
        <w:t xml:space="preserve"> that, pursuant to Section 11</w:t>
      </w:r>
      <w:r w:rsidRPr="00A8023A">
        <w:noBreakHyphen/>
        <w:t xml:space="preserve">14-318, Utah Code Annotated 1953, as amended, the Board of Trustees (the </w:t>
      </w:r>
      <w:r w:rsidRPr="00A8023A">
        <w:rPr>
          <w:i/>
        </w:rPr>
        <w:t>“Board”</w:t>
      </w:r>
      <w:r w:rsidRPr="00A8023A">
        <w:t xml:space="preserve">) of Metropolitan Water District of Salt Lake &amp; Sandy (the </w:t>
      </w:r>
      <w:r w:rsidRPr="00A8023A">
        <w:rPr>
          <w:i/>
        </w:rPr>
        <w:t>“Issuer”</w:t>
      </w:r>
      <w:r w:rsidRPr="00A8023A">
        <w:t>) will hold a public hearing on February 26, 2024 during the Board meeting that begins at 4:30 p.m., to receive input from the public with respect to the issuance, in one or more series, of up to $5</w:t>
      </w:r>
      <w:r>
        <w:t>6</w:t>
      </w:r>
      <w:r w:rsidRPr="00A8023A">
        <w:t xml:space="preserve">,000,000 aggregate principal amount of the Issuer’s Water Revenue Bonds, Series 2024A (the </w:t>
      </w:r>
      <w:r w:rsidRPr="00A8023A">
        <w:rPr>
          <w:i/>
          <w:iCs/>
        </w:rPr>
        <w:t>“Series 2024A Bonds”</w:t>
      </w:r>
      <w:r w:rsidRPr="00A8023A">
        <w:t xml:space="preserve">) and Water Revenue Bonds, Series 2024B (the </w:t>
      </w:r>
      <w:r w:rsidRPr="00A8023A">
        <w:rPr>
          <w:i/>
          <w:iCs/>
        </w:rPr>
        <w:t xml:space="preserve">“Series 2024B Bonds” </w:t>
      </w:r>
      <w:r w:rsidRPr="00A8023A">
        <w:t xml:space="preserve">and, collectively with the Series 2024A Bonds, the </w:t>
      </w:r>
      <w:r w:rsidRPr="00A8023A">
        <w:rPr>
          <w:i/>
        </w:rPr>
        <w:t>“Bonds”</w:t>
      </w:r>
      <w:r w:rsidRPr="00A8023A">
        <w:t>) and the potential economic impact that the improvements, facilities, or properties to be financed in whole or in part by the Bonds will have on the private sector.</w:t>
      </w:r>
    </w:p>
    <w:p w14:paraId="21DAF932" w14:textId="77777777" w:rsidR="00911184" w:rsidRPr="00A8023A" w:rsidRDefault="00911184" w:rsidP="00911184">
      <w:pPr>
        <w:pStyle w:val="ParaNORMAL"/>
      </w:pPr>
      <w:r w:rsidRPr="00A8023A">
        <w:t xml:space="preserve">The Issuer intends to issue the Bonds for the purpose of financing a portion of the costs of certain improvements to its water system, including the acquisition and installation of pipe, improvements to the Little Cottonwood Treatment Plant, and related facilities (the </w:t>
      </w:r>
      <w:r w:rsidRPr="00A8023A">
        <w:rPr>
          <w:i/>
        </w:rPr>
        <w:t>“Series 2024 Project”</w:t>
      </w:r>
      <w:r w:rsidRPr="00A8023A">
        <w:t>), funding a debt service reserve, if necessary, and paying costs of issuance of the Bonds.</w:t>
      </w:r>
      <w:r w:rsidRPr="00A8023A">
        <w:rPr>
          <w:szCs w:val="24"/>
        </w:rPr>
        <w:t xml:space="preserve"> The Issuer intends to sell the Series 2024A Bonds to the </w:t>
      </w:r>
      <w:r w:rsidRPr="00A8023A">
        <w:t xml:space="preserve">State of Utah, the Department of Natural Resources, Board of Water Resources (the </w:t>
      </w:r>
      <w:r w:rsidRPr="00A8023A">
        <w:rPr>
          <w:i/>
          <w:iCs/>
        </w:rPr>
        <w:t>“Board of Water Resources”</w:t>
      </w:r>
      <w:r w:rsidRPr="00A8023A">
        <w:t>).</w:t>
      </w:r>
      <w:r w:rsidRPr="00A8023A">
        <w:rPr>
          <w:szCs w:val="24"/>
        </w:rPr>
        <w:t xml:space="preserve">  </w:t>
      </w:r>
    </w:p>
    <w:p w14:paraId="6896AEF4" w14:textId="31A41D5C" w:rsidR="00911184" w:rsidRPr="00A8023A" w:rsidRDefault="00911184" w:rsidP="00911184">
      <w:pPr>
        <w:pStyle w:val="ParaNORMAL"/>
      </w:pPr>
      <w:r w:rsidRPr="00A8023A">
        <w:t>The Issuer will not pledge any taxes of the Issuer</w:t>
      </w:r>
      <w:r w:rsidR="00942CB7">
        <w:t xml:space="preserve"> for the payment of the Bonds. </w:t>
      </w:r>
      <w:r w:rsidRPr="00A8023A">
        <w:t xml:space="preserve">Instead, the Issuer will pledge, pursuant to a master bond resolution and supplemental resolutions (collectively, the </w:t>
      </w:r>
      <w:r w:rsidRPr="00A8023A">
        <w:rPr>
          <w:i/>
        </w:rPr>
        <w:t>“Resolution”</w:t>
      </w:r>
      <w:r w:rsidRPr="00A8023A">
        <w:t>), the revenues attributable to the Issuer’s water system, for the payment of the Bonds, as set forth in the Resolution.</w:t>
      </w:r>
    </w:p>
    <w:p w14:paraId="77C2C4E4" w14:textId="0A9EF406" w:rsidR="00911184" w:rsidRPr="00A8023A" w:rsidRDefault="00911184" w:rsidP="00911184">
      <w:pPr>
        <w:pStyle w:val="ParaNORMAL"/>
      </w:pPr>
      <w:r w:rsidRPr="00A8023A">
        <w:rPr>
          <w:szCs w:val="24"/>
        </w:rPr>
        <w:t>The Series 2024A Bonds will bear interest</w:t>
      </w:r>
      <w:r w:rsidR="00942CB7">
        <w:rPr>
          <w:szCs w:val="24"/>
        </w:rPr>
        <w:t xml:space="preserve"> at a rate of 1.0% per annum. </w:t>
      </w:r>
      <w:r>
        <w:rPr>
          <w:szCs w:val="24"/>
        </w:rPr>
        <w:t>The</w:t>
      </w:r>
      <w:r w:rsidRPr="00A8023A">
        <w:rPr>
          <w:szCs w:val="24"/>
        </w:rPr>
        <w:t xml:space="preserve"> following is an estimated repayment schedule for the principal of the Series 2024A Bonds:</w:t>
      </w:r>
    </w:p>
    <w:p w14:paraId="06086182" w14:textId="77777777" w:rsidR="00911184" w:rsidRPr="00A8023A" w:rsidRDefault="00911184" w:rsidP="00911184">
      <w:pPr>
        <w:pStyle w:val="ParaNORMAL"/>
        <w:spacing w:before="120" w:line="240" w:lineRule="auto"/>
        <w:rPr>
          <w:szCs w:val="24"/>
        </w:rPr>
      </w:pPr>
    </w:p>
    <w:tbl>
      <w:tblPr>
        <w:tblW w:w="9576" w:type="dxa"/>
        <w:tblLayout w:type="fixed"/>
        <w:tblLook w:val="0000" w:firstRow="0" w:lastRow="0" w:firstColumn="0" w:lastColumn="0" w:noHBand="0" w:noVBand="0"/>
      </w:tblPr>
      <w:tblGrid>
        <w:gridCol w:w="4788"/>
        <w:gridCol w:w="4788"/>
      </w:tblGrid>
      <w:tr w:rsidR="00911184" w:rsidRPr="00A8023A" w14:paraId="1F03AD73" w14:textId="77777777" w:rsidTr="00F15EBA">
        <w:tc>
          <w:tcPr>
            <w:tcW w:w="4788" w:type="dxa"/>
          </w:tcPr>
          <w:p w14:paraId="0A916350" w14:textId="77777777" w:rsidR="00911184" w:rsidRPr="00A8023A" w:rsidRDefault="00911184" w:rsidP="00F15EBA">
            <w:pPr>
              <w:keepNext/>
              <w:spacing w:after="140"/>
              <w:jc w:val="center"/>
              <w:rPr>
                <w:smallCaps/>
                <w:vanish/>
              </w:rPr>
            </w:pPr>
            <w:r>
              <w:rPr>
                <w:smallCaps/>
              </w:rPr>
              <w:lastRenderedPageBreak/>
              <w:t>July</w:t>
            </w:r>
            <w:r w:rsidRPr="00A8023A">
              <w:rPr>
                <w:smallCaps/>
              </w:rPr>
              <w:t xml:space="preserve"> 1 of</w:t>
            </w:r>
            <w:r w:rsidRPr="00A8023A">
              <w:rPr>
                <w:smallCaps/>
              </w:rPr>
              <w:br/>
              <w:t>the Year</w:t>
            </w:r>
            <w:r>
              <w:rPr>
                <w:smallCaps/>
              </w:rPr>
              <w:t>**</w:t>
            </w:r>
          </w:p>
        </w:tc>
        <w:tc>
          <w:tcPr>
            <w:tcW w:w="4788" w:type="dxa"/>
          </w:tcPr>
          <w:p w14:paraId="069BB88D" w14:textId="77777777" w:rsidR="00911184" w:rsidRPr="00A8023A" w:rsidRDefault="00911184" w:rsidP="00F15EBA">
            <w:pPr>
              <w:keepNext/>
              <w:spacing w:after="140"/>
              <w:jc w:val="center"/>
              <w:rPr>
                <w:smallCaps/>
              </w:rPr>
            </w:pPr>
            <w:r w:rsidRPr="00A8023A">
              <w:rPr>
                <w:smallCaps/>
              </w:rPr>
              <w:t>Principal</w:t>
            </w:r>
            <w:r w:rsidRPr="00A8023A">
              <w:rPr>
                <w:smallCaps/>
              </w:rPr>
              <w:br/>
              <w:t>Amount</w:t>
            </w:r>
            <w:r>
              <w:rPr>
                <w:smallCaps/>
              </w:rPr>
              <w:t>**</w:t>
            </w:r>
          </w:p>
        </w:tc>
      </w:tr>
      <w:tr w:rsidR="00911184" w:rsidRPr="00A8023A" w14:paraId="2CAF9533" w14:textId="77777777" w:rsidTr="00F15EBA">
        <w:tc>
          <w:tcPr>
            <w:tcW w:w="4788" w:type="dxa"/>
          </w:tcPr>
          <w:p w14:paraId="6B21DF67" w14:textId="77777777" w:rsidR="00911184" w:rsidRPr="00A8023A" w:rsidRDefault="00911184" w:rsidP="00F15EBA">
            <w:pPr>
              <w:keepNext/>
              <w:tabs>
                <w:tab w:val="decimal" w:pos="2588"/>
              </w:tabs>
            </w:pPr>
            <w:r>
              <w:t>2025</w:t>
            </w:r>
          </w:p>
        </w:tc>
        <w:tc>
          <w:tcPr>
            <w:tcW w:w="4788" w:type="dxa"/>
          </w:tcPr>
          <w:p w14:paraId="0D846F54" w14:textId="77777777" w:rsidR="00911184" w:rsidRPr="00A8023A" w:rsidRDefault="00911184" w:rsidP="00F15EBA">
            <w:pPr>
              <w:keepNext/>
              <w:tabs>
                <w:tab w:val="decimal" w:pos="2772"/>
              </w:tabs>
              <w:ind w:right="10"/>
            </w:pPr>
            <w:r w:rsidRPr="00A8023A">
              <w:t>$   465,000</w:t>
            </w:r>
          </w:p>
        </w:tc>
      </w:tr>
      <w:tr w:rsidR="00911184" w:rsidRPr="00A8023A" w14:paraId="5E9B2779" w14:textId="77777777" w:rsidTr="00F15EBA">
        <w:tc>
          <w:tcPr>
            <w:tcW w:w="4788" w:type="dxa"/>
          </w:tcPr>
          <w:p w14:paraId="66FB9B65" w14:textId="77777777" w:rsidR="00911184" w:rsidRPr="00A8023A" w:rsidRDefault="00911184" w:rsidP="00F15EBA">
            <w:pPr>
              <w:keepNext/>
              <w:tabs>
                <w:tab w:val="decimal" w:pos="2588"/>
              </w:tabs>
            </w:pPr>
            <w:r w:rsidRPr="00A8023A">
              <w:t>2026</w:t>
            </w:r>
          </w:p>
        </w:tc>
        <w:tc>
          <w:tcPr>
            <w:tcW w:w="4788" w:type="dxa"/>
          </w:tcPr>
          <w:p w14:paraId="5D8551AC" w14:textId="77777777" w:rsidR="00911184" w:rsidRPr="00A8023A" w:rsidRDefault="00911184" w:rsidP="00F15EBA">
            <w:pPr>
              <w:keepNext/>
              <w:tabs>
                <w:tab w:val="decimal" w:pos="2772"/>
              </w:tabs>
              <w:ind w:right="10"/>
            </w:pPr>
            <w:r w:rsidRPr="00A8023A">
              <w:t>470,000</w:t>
            </w:r>
          </w:p>
        </w:tc>
      </w:tr>
      <w:tr w:rsidR="00911184" w:rsidRPr="00A8023A" w14:paraId="300FACFD" w14:textId="77777777" w:rsidTr="00F15EBA">
        <w:tc>
          <w:tcPr>
            <w:tcW w:w="4788" w:type="dxa"/>
          </w:tcPr>
          <w:p w14:paraId="01462DB2" w14:textId="77777777" w:rsidR="00911184" w:rsidRPr="00A8023A" w:rsidRDefault="00911184" w:rsidP="00F15EBA">
            <w:pPr>
              <w:keepNext/>
              <w:tabs>
                <w:tab w:val="decimal" w:pos="2588"/>
              </w:tabs>
            </w:pPr>
            <w:r w:rsidRPr="00A8023A">
              <w:t>2027</w:t>
            </w:r>
          </w:p>
        </w:tc>
        <w:tc>
          <w:tcPr>
            <w:tcW w:w="4788" w:type="dxa"/>
          </w:tcPr>
          <w:p w14:paraId="7C53A5E1" w14:textId="77777777" w:rsidR="00911184" w:rsidRPr="00A8023A" w:rsidRDefault="00911184" w:rsidP="00F15EBA">
            <w:pPr>
              <w:keepNext/>
              <w:tabs>
                <w:tab w:val="decimal" w:pos="2772"/>
              </w:tabs>
              <w:ind w:right="10"/>
            </w:pPr>
            <w:r w:rsidRPr="00A8023A">
              <w:t>474,000</w:t>
            </w:r>
          </w:p>
        </w:tc>
      </w:tr>
      <w:tr w:rsidR="00911184" w:rsidRPr="00A8023A" w14:paraId="03D5D850" w14:textId="77777777" w:rsidTr="00F15EBA">
        <w:tc>
          <w:tcPr>
            <w:tcW w:w="4788" w:type="dxa"/>
          </w:tcPr>
          <w:p w14:paraId="646C3BDA" w14:textId="77777777" w:rsidR="00911184" w:rsidRPr="00A8023A" w:rsidRDefault="00911184" w:rsidP="00F15EBA">
            <w:pPr>
              <w:keepNext/>
              <w:tabs>
                <w:tab w:val="decimal" w:pos="2588"/>
              </w:tabs>
            </w:pPr>
            <w:r w:rsidRPr="00A8023A">
              <w:t>2028</w:t>
            </w:r>
          </w:p>
        </w:tc>
        <w:tc>
          <w:tcPr>
            <w:tcW w:w="4788" w:type="dxa"/>
          </w:tcPr>
          <w:p w14:paraId="27410126" w14:textId="77777777" w:rsidR="00911184" w:rsidRPr="00A8023A" w:rsidRDefault="00911184" w:rsidP="00F15EBA">
            <w:pPr>
              <w:keepNext/>
              <w:tabs>
                <w:tab w:val="decimal" w:pos="2772"/>
              </w:tabs>
              <w:ind w:right="10"/>
            </w:pPr>
            <w:r w:rsidRPr="00A8023A">
              <w:t>479,000</w:t>
            </w:r>
          </w:p>
        </w:tc>
      </w:tr>
      <w:tr w:rsidR="00911184" w:rsidRPr="00A8023A" w14:paraId="341E629F" w14:textId="77777777" w:rsidTr="00F15EBA">
        <w:tc>
          <w:tcPr>
            <w:tcW w:w="4788" w:type="dxa"/>
          </w:tcPr>
          <w:p w14:paraId="3DD82FCF" w14:textId="77777777" w:rsidR="00911184" w:rsidRPr="00A8023A" w:rsidRDefault="00911184" w:rsidP="00F15EBA">
            <w:pPr>
              <w:keepNext/>
              <w:tabs>
                <w:tab w:val="decimal" w:pos="2588"/>
              </w:tabs>
            </w:pPr>
            <w:r w:rsidRPr="00A8023A">
              <w:t>2029</w:t>
            </w:r>
          </w:p>
        </w:tc>
        <w:tc>
          <w:tcPr>
            <w:tcW w:w="4788" w:type="dxa"/>
          </w:tcPr>
          <w:p w14:paraId="29AEDB43" w14:textId="77777777" w:rsidR="00911184" w:rsidRPr="00A8023A" w:rsidRDefault="00911184" w:rsidP="00F15EBA">
            <w:pPr>
              <w:keepNext/>
              <w:tabs>
                <w:tab w:val="decimal" w:pos="2772"/>
              </w:tabs>
              <w:ind w:right="10"/>
            </w:pPr>
            <w:r w:rsidRPr="00A8023A">
              <w:t>484,000</w:t>
            </w:r>
          </w:p>
        </w:tc>
      </w:tr>
      <w:tr w:rsidR="00911184" w:rsidRPr="00A8023A" w14:paraId="62CA2EAF" w14:textId="77777777" w:rsidTr="00F15EBA">
        <w:tc>
          <w:tcPr>
            <w:tcW w:w="4788" w:type="dxa"/>
          </w:tcPr>
          <w:p w14:paraId="0CBA39F8" w14:textId="77777777" w:rsidR="00911184" w:rsidRPr="00A8023A" w:rsidRDefault="00911184" w:rsidP="00F15EBA">
            <w:pPr>
              <w:keepNext/>
              <w:tabs>
                <w:tab w:val="decimal" w:pos="2588"/>
              </w:tabs>
            </w:pPr>
            <w:r w:rsidRPr="00A8023A">
              <w:t>2030</w:t>
            </w:r>
          </w:p>
        </w:tc>
        <w:tc>
          <w:tcPr>
            <w:tcW w:w="4788" w:type="dxa"/>
          </w:tcPr>
          <w:p w14:paraId="5F4E8827" w14:textId="77777777" w:rsidR="00911184" w:rsidRPr="00A8023A" w:rsidRDefault="00911184" w:rsidP="00F15EBA">
            <w:pPr>
              <w:keepNext/>
              <w:tabs>
                <w:tab w:val="decimal" w:pos="2772"/>
              </w:tabs>
              <w:ind w:right="10"/>
            </w:pPr>
            <w:r w:rsidRPr="00A8023A">
              <w:t>489,000</w:t>
            </w:r>
          </w:p>
        </w:tc>
      </w:tr>
      <w:tr w:rsidR="00911184" w:rsidRPr="00A8023A" w14:paraId="3E5DC59B" w14:textId="77777777" w:rsidTr="00F15EBA">
        <w:tc>
          <w:tcPr>
            <w:tcW w:w="4788" w:type="dxa"/>
          </w:tcPr>
          <w:p w14:paraId="016DECB5" w14:textId="77777777" w:rsidR="00911184" w:rsidRPr="00A8023A" w:rsidRDefault="00911184" w:rsidP="00F15EBA">
            <w:pPr>
              <w:keepNext/>
              <w:tabs>
                <w:tab w:val="decimal" w:pos="2588"/>
              </w:tabs>
            </w:pPr>
            <w:r w:rsidRPr="00A8023A">
              <w:t>2031</w:t>
            </w:r>
          </w:p>
        </w:tc>
        <w:tc>
          <w:tcPr>
            <w:tcW w:w="4788" w:type="dxa"/>
          </w:tcPr>
          <w:p w14:paraId="711E9C44" w14:textId="77777777" w:rsidR="00911184" w:rsidRPr="00A8023A" w:rsidRDefault="00911184" w:rsidP="00F15EBA">
            <w:pPr>
              <w:keepNext/>
              <w:tabs>
                <w:tab w:val="decimal" w:pos="2772"/>
              </w:tabs>
              <w:ind w:right="10"/>
            </w:pPr>
            <w:r w:rsidRPr="00A8023A">
              <w:t>494,000</w:t>
            </w:r>
          </w:p>
        </w:tc>
      </w:tr>
      <w:tr w:rsidR="00911184" w:rsidRPr="00A8023A" w14:paraId="2A76103C" w14:textId="77777777" w:rsidTr="00F15EBA">
        <w:tc>
          <w:tcPr>
            <w:tcW w:w="4788" w:type="dxa"/>
          </w:tcPr>
          <w:p w14:paraId="2E7295B7" w14:textId="77777777" w:rsidR="00911184" w:rsidRPr="00A8023A" w:rsidRDefault="00911184" w:rsidP="00F15EBA">
            <w:pPr>
              <w:keepNext/>
              <w:tabs>
                <w:tab w:val="decimal" w:pos="2588"/>
              </w:tabs>
            </w:pPr>
            <w:r w:rsidRPr="00A8023A">
              <w:t>2032</w:t>
            </w:r>
          </w:p>
        </w:tc>
        <w:tc>
          <w:tcPr>
            <w:tcW w:w="4788" w:type="dxa"/>
          </w:tcPr>
          <w:p w14:paraId="7CE64F1D" w14:textId="77777777" w:rsidR="00911184" w:rsidRPr="00A8023A" w:rsidRDefault="00911184" w:rsidP="00F15EBA">
            <w:pPr>
              <w:keepNext/>
              <w:tabs>
                <w:tab w:val="decimal" w:pos="2772"/>
              </w:tabs>
              <w:ind w:right="10"/>
            </w:pPr>
            <w:r w:rsidRPr="00A8023A">
              <w:t>499,000</w:t>
            </w:r>
          </w:p>
        </w:tc>
      </w:tr>
      <w:tr w:rsidR="00911184" w:rsidRPr="00A8023A" w14:paraId="2097545A" w14:textId="77777777" w:rsidTr="00F15EBA">
        <w:tc>
          <w:tcPr>
            <w:tcW w:w="4788" w:type="dxa"/>
          </w:tcPr>
          <w:p w14:paraId="0E599BA7" w14:textId="77777777" w:rsidR="00911184" w:rsidRPr="00A8023A" w:rsidRDefault="00911184" w:rsidP="00F15EBA">
            <w:pPr>
              <w:keepNext/>
              <w:tabs>
                <w:tab w:val="decimal" w:pos="2588"/>
              </w:tabs>
            </w:pPr>
            <w:r w:rsidRPr="00A8023A">
              <w:t>2033</w:t>
            </w:r>
          </w:p>
        </w:tc>
        <w:tc>
          <w:tcPr>
            <w:tcW w:w="4788" w:type="dxa"/>
          </w:tcPr>
          <w:p w14:paraId="1EB4FE95" w14:textId="77777777" w:rsidR="00911184" w:rsidRPr="00A8023A" w:rsidRDefault="00911184" w:rsidP="00F15EBA">
            <w:pPr>
              <w:keepNext/>
              <w:tabs>
                <w:tab w:val="decimal" w:pos="2772"/>
              </w:tabs>
              <w:ind w:right="10"/>
            </w:pPr>
            <w:r w:rsidRPr="00A8023A">
              <w:t>504,000</w:t>
            </w:r>
          </w:p>
        </w:tc>
      </w:tr>
      <w:tr w:rsidR="00911184" w:rsidRPr="00A8023A" w14:paraId="115809E1" w14:textId="77777777" w:rsidTr="00F15EBA">
        <w:tc>
          <w:tcPr>
            <w:tcW w:w="4788" w:type="dxa"/>
          </w:tcPr>
          <w:p w14:paraId="688BB957" w14:textId="77777777" w:rsidR="00911184" w:rsidRPr="00A8023A" w:rsidRDefault="00911184" w:rsidP="00F15EBA">
            <w:pPr>
              <w:keepNext/>
              <w:tabs>
                <w:tab w:val="decimal" w:pos="2588"/>
              </w:tabs>
            </w:pPr>
            <w:r w:rsidRPr="00A8023A">
              <w:t>2034</w:t>
            </w:r>
          </w:p>
        </w:tc>
        <w:tc>
          <w:tcPr>
            <w:tcW w:w="4788" w:type="dxa"/>
          </w:tcPr>
          <w:p w14:paraId="535224BB" w14:textId="77777777" w:rsidR="00911184" w:rsidRPr="00A8023A" w:rsidRDefault="00911184" w:rsidP="00F15EBA">
            <w:pPr>
              <w:keepNext/>
              <w:tabs>
                <w:tab w:val="decimal" w:pos="2772"/>
              </w:tabs>
              <w:ind w:right="10"/>
            </w:pPr>
            <w:r w:rsidRPr="00A8023A">
              <w:t>509,000</w:t>
            </w:r>
          </w:p>
        </w:tc>
      </w:tr>
      <w:tr w:rsidR="00911184" w:rsidRPr="00A8023A" w14:paraId="647A1A48" w14:textId="77777777" w:rsidTr="00F15EBA">
        <w:tc>
          <w:tcPr>
            <w:tcW w:w="4788" w:type="dxa"/>
          </w:tcPr>
          <w:p w14:paraId="797FBE72" w14:textId="77777777" w:rsidR="00911184" w:rsidRPr="00A8023A" w:rsidRDefault="00911184" w:rsidP="00F15EBA">
            <w:pPr>
              <w:keepNext/>
              <w:tabs>
                <w:tab w:val="decimal" w:pos="2588"/>
              </w:tabs>
            </w:pPr>
            <w:r w:rsidRPr="00A8023A">
              <w:t>2035</w:t>
            </w:r>
          </w:p>
        </w:tc>
        <w:tc>
          <w:tcPr>
            <w:tcW w:w="4788" w:type="dxa"/>
          </w:tcPr>
          <w:p w14:paraId="34BA2715" w14:textId="77777777" w:rsidR="00911184" w:rsidRPr="00A8023A" w:rsidRDefault="00911184" w:rsidP="00F15EBA">
            <w:pPr>
              <w:keepNext/>
              <w:tabs>
                <w:tab w:val="decimal" w:pos="2772"/>
              </w:tabs>
              <w:ind w:right="10"/>
            </w:pPr>
            <w:r w:rsidRPr="00A8023A">
              <w:t>714,000</w:t>
            </w:r>
          </w:p>
        </w:tc>
      </w:tr>
      <w:tr w:rsidR="00911184" w:rsidRPr="00A8023A" w14:paraId="16422426" w14:textId="77777777" w:rsidTr="00F15EBA">
        <w:tc>
          <w:tcPr>
            <w:tcW w:w="4788" w:type="dxa"/>
          </w:tcPr>
          <w:p w14:paraId="3B4F2B33" w14:textId="77777777" w:rsidR="00911184" w:rsidRPr="00A8023A" w:rsidRDefault="00911184" w:rsidP="00F15EBA">
            <w:pPr>
              <w:keepNext/>
              <w:tabs>
                <w:tab w:val="decimal" w:pos="2588"/>
              </w:tabs>
            </w:pPr>
            <w:r w:rsidRPr="00A8023A">
              <w:t>2036</w:t>
            </w:r>
          </w:p>
        </w:tc>
        <w:tc>
          <w:tcPr>
            <w:tcW w:w="4788" w:type="dxa"/>
          </w:tcPr>
          <w:p w14:paraId="673924B5" w14:textId="77777777" w:rsidR="00911184" w:rsidRPr="00A8023A" w:rsidRDefault="00911184" w:rsidP="00F15EBA">
            <w:pPr>
              <w:keepNext/>
              <w:tabs>
                <w:tab w:val="decimal" w:pos="2772"/>
              </w:tabs>
              <w:ind w:right="10"/>
            </w:pPr>
            <w:r w:rsidRPr="00A8023A">
              <w:t>721,000</w:t>
            </w:r>
          </w:p>
        </w:tc>
      </w:tr>
      <w:tr w:rsidR="00911184" w:rsidRPr="00A8023A" w14:paraId="15188C9B" w14:textId="77777777" w:rsidTr="00F15EBA">
        <w:tc>
          <w:tcPr>
            <w:tcW w:w="4788" w:type="dxa"/>
          </w:tcPr>
          <w:p w14:paraId="02718AF8" w14:textId="77777777" w:rsidR="00911184" w:rsidRPr="00A8023A" w:rsidRDefault="00911184" w:rsidP="00F15EBA">
            <w:pPr>
              <w:keepNext/>
              <w:tabs>
                <w:tab w:val="decimal" w:pos="2588"/>
              </w:tabs>
            </w:pPr>
            <w:r w:rsidRPr="00A8023A">
              <w:t>2037</w:t>
            </w:r>
          </w:p>
        </w:tc>
        <w:tc>
          <w:tcPr>
            <w:tcW w:w="4788" w:type="dxa"/>
          </w:tcPr>
          <w:p w14:paraId="58ECF24E" w14:textId="77777777" w:rsidR="00911184" w:rsidRPr="00A8023A" w:rsidRDefault="00911184" w:rsidP="00F15EBA">
            <w:pPr>
              <w:keepNext/>
              <w:tabs>
                <w:tab w:val="decimal" w:pos="2772"/>
              </w:tabs>
              <w:ind w:right="10"/>
            </w:pPr>
            <w:r w:rsidRPr="00A8023A">
              <w:t>728,000</w:t>
            </w:r>
          </w:p>
        </w:tc>
      </w:tr>
      <w:tr w:rsidR="00911184" w:rsidRPr="00A8023A" w14:paraId="2920C704" w14:textId="77777777" w:rsidTr="00F15EBA">
        <w:tc>
          <w:tcPr>
            <w:tcW w:w="4788" w:type="dxa"/>
          </w:tcPr>
          <w:p w14:paraId="69D6E0DC" w14:textId="77777777" w:rsidR="00911184" w:rsidRPr="00A8023A" w:rsidRDefault="00911184" w:rsidP="00F15EBA">
            <w:pPr>
              <w:keepNext/>
              <w:tabs>
                <w:tab w:val="decimal" w:pos="2588"/>
              </w:tabs>
            </w:pPr>
            <w:r w:rsidRPr="00A8023A">
              <w:t>2038</w:t>
            </w:r>
          </w:p>
        </w:tc>
        <w:tc>
          <w:tcPr>
            <w:tcW w:w="4788" w:type="dxa"/>
          </w:tcPr>
          <w:p w14:paraId="737D4DDB" w14:textId="77777777" w:rsidR="00911184" w:rsidRPr="00A8023A" w:rsidRDefault="00911184" w:rsidP="00F15EBA">
            <w:pPr>
              <w:keepNext/>
              <w:tabs>
                <w:tab w:val="decimal" w:pos="2772"/>
              </w:tabs>
              <w:ind w:right="10"/>
            </w:pPr>
            <w:r w:rsidRPr="00A8023A">
              <w:t>735,000</w:t>
            </w:r>
          </w:p>
        </w:tc>
      </w:tr>
      <w:tr w:rsidR="00911184" w:rsidRPr="00A8023A" w14:paraId="4E514929" w14:textId="77777777" w:rsidTr="00F15EBA">
        <w:tc>
          <w:tcPr>
            <w:tcW w:w="4788" w:type="dxa"/>
          </w:tcPr>
          <w:p w14:paraId="697FB30D" w14:textId="77777777" w:rsidR="00911184" w:rsidRPr="00A8023A" w:rsidRDefault="00911184" w:rsidP="00F15EBA">
            <w:pPr>
              <w:keepNext/>
              <w:tabs>
                <w:tab w:val="decimal" w:pos="2588"/>
              </w:tabs>
            </w:pPr>
            <w:r w:rsidRPr="00A8023A">
              <w:t>2039</w:t>
            </w:r>
          </w:p>
        </w:tc>
        <w:tc>
          <w:tcPr>
            <w:tcW w:w="4788" w:type="dxa"/>
          </w:tcPr>
          <w:p w14:paraId="6304E851" w14:textId="77777777" w:rsidR="00911184" w:rsidRPr="00A8023A" w:rsidRDefault="00911184" w:rsidP="00F15EBA">
            <w:pPr>
              <w:keepNext/>
              <w:tabs>
                <w:tab w:val="decimal" w:pos="2772"/>
              </w:tabs>
              <w:ind w:right="10"/>
            </w:pPr>
            <w:r w:rsidRPr="00A8023A">
              <w:t>743,000</w:t>
            </w:r>
          </w:p>
        </w:tc>
      </w:tr>
      <w:tr w:rsidR="00911184" w:rsidRPr="00A8023A" w14:paraId="4E6D0079" w14:textId="77777777" w:rsidTr="00F15EBA">
        <w:tc>
          <w:tcPr>
            <w:tcW w:w="4788" w:type="dxa"/>
          </w:tcPr>
          <w:p w14:paraId="1F708CA7" w14:textId="77777777" w:rsidR="00911184" w:rsidRPr="00A8023A" w:rsidRDefault="00911184" w:rsidP="00F15EBA">
            <w:pPr>
              <w:keepNext/>
              <w:tabs>
                <w:tab w:val="decimal" w:pos="2588"/>
              </w:tabs>
            </w:pPr>
            <w:r w:rsidRPr="00A8023A">
              <w:t>2040</w:t>
            </w:r>
          </w:p>
        </w:tc>
        <w:tc>
          <w:tcPr>
            <w:tcW w:w="4788" w:type="dxa"/>
          </w:tcPr>
          <w:p w14:paraId="3BD0A594" w14:textId="77777777" w:rsidR="00911184" w:rsidRPr="00A8023A" w:rsidRDefault="00911184" w:rsidP="00F15EBA">
            <w:pPr>
              <w:keepNext/>
              <w:tabs>
                <w:tab w:val="decimal" w:pos="2772"/>
              </w:tabs>
              <w:ind w:right="10"/>
            </w:pPr>
            <w:r w:rsidRPr="00A8023A">
              <w:t>750,000</w:t>
            </w:r>
          </w:p>
        </w:tc>
      </w:tr>
      <w:tr w:rsidR="00911184" w:rsidRPr="00A8023A" w14:paraId="069513EC" w14:textId="77777777" w:rsidTr="00F15EBA">
        <w:tc>
          <w:tcPr>
            <w:tcW w:w="4788" w:type="dxa"/>
          </w:tcPr>
          <w:p w14:paraId="46B7F667" w14:textId="77777777" w:rsidR="00911184" w:rsidRPr="00A8023A" w:rsidRDefault="00911184" w:rsidP="00F15EBA">
            <w:pPr>
              <w:keepNext/>
              <w:tabs>
                <w:tab w:val="decimal" w:pos="2588"/>
              </w:tabs>
            </w:pPr>
            <w:r w:rsidRPr="00A8023A">
              <w:t>2041</w:t>
            </w:r>
          </w:p>
        </w:tc>
        <w:tc>
          <w:tcPr>
            <w:tcW w:w="4788" w:type="dxa"/>
          </w:tcPr>
          <w:p w14:paraId="1A749C18" w14:textId="77777777" w:rsidR="00911184" w:rsidRPr="00A8023A" w:rsidRDefault="00911184" w:rsidP="00F15EBA">
            <w:pPr>
              <w:keepNext/>
              <w:tabs>
                <w:tab w:val="decimal" w:pos="2772"/>
              </w:tabs>
              <w:ind w:right="10"/>
            </w:pPr>
            <w:r w:rsidRPr="00A8023A">
              <w:t>758,000</w:t>
            </w:r>
          </w:p>
        </w:tc>
      </w:tr>
      <w:tr w:rsidR="00911184" w:rsidRPr="00A8023A" w14:paraId="067F0F9B" w14:textId="77777777" w:rsidTr="00F15EBA">
        <w:tc>
          <w:tcPr>
            <w:tcW w:w="4788" w:type="dxa"/>
          </w:tcPr>
          <w:p w14:paraId="2029F7FD" w14:textId="77777777" w:rsidR="00911184" w:rsidRPr="00A8023A" w:rsidRDefault="00911184" w:rsidP="00F15EBA">
            <w:pPr>
              <w:keepNext/>
              <w:tabs>
                <w:tab w:val="decimal" w:pos="2588"/>
              </w:tabs>
            </w:pPr>
            <w:r w:rsidRPr="00A8023A">
              <w:t>2042</w:t>
            </w:r>
          </w:p>
        </w:tc>
        <w:tc>
          <w:tcPr>
            <w:tcW w:w="4788" w:type="dxa"/>
          </w:tcPr>
          <w:p w14:paraId="051B61AE" w14:textId="77777777" w:rsidR="00911184" w:rsidRPr="00A8023A" w:rsidRDefault="00911184" w:rsidP="00F15EBA">
            <w:pPr>
              <w:keepNext/>
              <w:tabs>
                <w:tab w:val="decimal" w:pos="2772"/>
              </w:tabs>
              <w:ind w:right="10"/>
            </w:pPr>
            <w:r w:rsidRPr="00A8023A">
              <w:t>765,000</w:t>
            </w:r>
          </w:p>
        </w:tc>
      </w:tr>
      <w:tr w:rsidR="00911184" w:rsidRPr="00A8023A" w14:paraId="07FF9E48" w14:textId="77777777" w:rsidTr="00F15EBA">
        <w:tc>
          <w:tcPr>
            <w:tcW w:w="4788" w:type="dxa"/>
          </w:tcPr>
          <w:p w14:paraId="5386540C" w14:textId="77777777" w:rsidR="00911184" w:rsidRPr="00A8023A" w:rsidRDefault="00911184" w:rsidP="00F15EBA">
            <w:pPr>
              <w:keepNext/>
              <w:tabs>
                <w:tab w:val="decimal" w:pos="2588"/>
              </w:tabs>
            </w:pPr>
            <w:r w:rsidRPr="00A8023A">
              <w:t>2043</w:t>
            </w:r>
          </w:p>
        </w:tc>
        <w:tc>
          <w:tcPr>
            <w:tcW w:w="4788" w:type="dxa"/>
          </w:tcPr>
          <w:p w14:paraId="635326AD" w14:textId="77777777" w:rsidR="00911184" w:rsidRPr="00A8023A" w:rsidRDefault="00911184" w:rsidP="00F15EBA">
            <w:pPr>
              <w:keepNext/>
              <w:tabs>
                <w:tab w:val="decimal" w:pos="2772"/>
              </w:tabs>
              <w:ind w:right="10"/>
            </w:pPr>
            <w:r w:rsidRPr="00A8023A">
              <w:t>773,000</w:t>
            </w:r>
          </w:p>
        </w:tc>
      </w:tr>
      <w:tr w:rsidR="00911184" w:rsidRPr="00A8023A" w14:paraId="1D8CBD12" w14:textId="77777777" w:rsidTr="00F15EBA">
        <w:tc>
          <w:tcPr>
            <w:tcW w:w="4788" w:type="dxa"/>
          </w:tcPr>
          <w:p w14:paraId="7467E50E" w14:textId="77777777" w:rsidR="00911184" w:rsidRPr="00A8023A" w:rsidRDefault="00911184" w:rsidP="00F15EBA">
            <w:pPr>
              <w:keepNext/>
              <w:tabs>
                <w:tab w:val="decimal" w:pos="2588"/>
              </w:tabs>
            </w:pPr>
            <w:r w:rsidRPr="00A8023A">
              <w:t>2044</w:t>
            </w:r>
          </w:p>
        </w:tc>
        <w:tc>
          <w:tcPr>
            <w:tcW w:w="4788" w:type="dxa"/>
          </w:tcPr>
          <w:p w14:paraId="50CB2D11" w14:textId="77777777" w:rsidR="00911184" w:rsidRPr="00A8023A" w:rsidRDefault="00911184" w:rsidP="00F15EBA">
            <w:pPr>
              <w:keepNext/>
              <w:tabs>
                <w:tab w:val="decimal" w:pos="2772"/>
              </w:tabs>
              <w:ind w:right="10"/>
            </w:pPr>
            <w:r w:rsidRPr="00A8023A">
              <w:t>781,000</w:t>
            </w:r>
          </w:p>
        </w:tc>
      </w:tr>
      <w:tr w:rsidR="00911184" w:rsidRPr="00A8023A" w14:paraId="29B3F168" w14:textId="77777777" w:rsidTr="00F15EBA">
        <w:tc>
          <w:tcPr>
            <w:tcW w:w="4788" w:type="dxa"/>
          </w:tcPr>
          <w:p w14:paraId="3B3E117D" w14:textId="77777777" w:rsidR="00911184" w:rsidRPr="00A8023A" w:rsidRDefault="00911184" w:rsidP="00F15EBA">
            <w:pPr>
              <w:keepNext/>
              <w:tabs>
                <w:tab w:val="decimal" w:pos="2588"/>
              </w:tabs>
            </w:pPr>
            <w:r w:rsidRPr="00A8023A">
              <w:t>2045</w:t>
            </w:r>
          </w:p>
        </w:tc>
        <w:tc>
          <w:tcPr>
            <w:tcW w:w="4788" w:type="dxa"/>
          </w:tcPr>
          <w:p w14:paraId="5731B9DB" w14:textId="77777777" w:rsidR="00911184" w:rsidRPr="00A8023A" w:rsidRDefault="00911184" w:rsidP="00F15EBA">
            <w:pPr>
              <w:keepNext/>
              <w:tabs>
                <w:tab w:val="decimal" w:pos="2772"/>
              </w:tabs>
              <w:ind w:right="10"/>
            </w:pPr>
            <w:r w:rsidRPr="00A8023A">
              <w:t>1,895,000</w:t>
            </w:r>
          </w:p>
        </w:tc>
      </w:tr>
      <w:tr w:rsidR="00911184" w:rsidRPr="00A8023A" w14:paraId="56BD6B9F" w14:textId="77777777" w:rsidTr="00F15EBA">
        <w:tc>
          <w:tcPr>
            <w:tcW w:w="4788" w:type="dxa"/>
          </w:tcPr>
          <w:p w14:paraId="7740FD5E" w14:textId="77777777" w:rsidR="00911184" w:rsidRPr="00A8023A" w:rsidRDefault="00911184" w:rsidP="00F15EBA">
            <w:pPr>
              <w:keepNext/>
              <w:tabs>
                <w:tab w:val="decimal" w:pos="2588"/>
              </w:tabs>
            </w:pPr>
            <w:r w:rsidRPr="00A8023A">
              <w:t>2046</w:t>
            </w:r>
          </w:p>
        </w:tc>
        <w:tc>
          <w:tcPr>
            <w:tcW w:w="4788" w:type="dxa"/>
          </w:tcPr>
          <w:p w14:paraId="1344F025" w14:textId="77777777" w:rsidR="00911184" w:rsidRPr="00A8023A" w:rsidRDefault="00911184" w:rsidP="00F15EBA">
            <w:pPr>
              <w:keepNext/>
              <w:tabs>
                <w:tab w:val="decimal" w:pos="2772"/>
              </w:tabs>
              <w:ind w:right="10"/>
            </w:pPr>
            <w:r w:rsidRPr="00A8023A">
              <w:t>1,914,000</w:t>
            </w:r>
          </w:p>
        </w:tc>
      </w:tr>
      <w:tr w:rsidR="00911184" w:rsidRPr="00A8023A" w14:paraId="651B3544" w14:textId="77777777" w:rsidTr="00F15EBA">
        <w:tc>
          <w:tcPr>
            <w:tcW w:w="4788" w:type="dxa"/>
          </w:tcPr>
          <w:p w14:paraId="3BD684BC" w14:textId="77777777" w:rsidR="00911184" w:rsidRPr="00A8023A" w:rsidRDefault="00911184" w:rsidP="00F15EBA">
            <w:pPr>
              <w:keepNext/>
              <w:tabs>
                <w:tab w:val="decimal" w:pos="2588"/>
              </w:tabs>
            </w:pPr>
            <w:r w:rsidRPr="00A8023A">
              <w:t>2047</w:t>
            </w:r>
          </w:p>
        </w:tc>
        <w:tc>
          <w:tcPr>
            <w:tcW w:w="4788" w:type="dxa"/>
          </w:tcPr>
          <w:p w14:paraId="2FAEEF33" w14:textId="77777777" w:rsidR="00911184" w:rsidRPr="00A8023A" w:rsidRDefault="00911184" w:rsidP="00F15EBA">
            <w:pPr>
              <w:keepNext/>
              <w:tabs>
                <w:tab w:val="decimal" w:pos="2772"/>
              </w:tabs>
              <w:ind w:right="10"/>
            </w:pPr>
            <w:r w:rsidRPr="00A8023A">
              <w:t>1,933,000</w:t>
            </w:r>
          </w:p>
        </w:tc>
      </w:tr>
      <w:tr w:rsidR="00911184" w:rsidRPr="00A8023A" w14:paraId="4AF7C666" w14:textId="77777777" w:rsidTr="00F15EBA">
        <w:tc>
          <w:tcPr>
            <w:tcW w:w="4788" w:type="dxa"/>
          </w:tcPr>
          <w:p w14:paraId="5FD76551" w14:textId="77777777" w:rsidR="00911184" w:rsidRPr="00A8023A" w:rsidRDefault="00911184" w:rsidP="00F15EBA">
            <w:pPr>
              <w:keepNext/>
              <w:tabs>
                <w:tab w:val="decimal" w:pos="2588"/>
              </w:tabs>
            </w:pPr>
            <w:r w:rsidRPr="00A8023A">
              <w:t>2048</w:t>
            </w:r>
          </w:p>
        </w:tc>
        <w:tc>
          <w:tcPr>
            <w:tcW w:w="4788" w:type="dxa"/>
          </w:tcPr>
          <w:p w14:paraId="6556B8AE" w14:textId="77777777" w:rsidR="00911184" w:rsidRPr="00A8023A" w:rsidRDefault="00911184" w:rsidP="00F15EBA">
            <w:pPr>
              <w:keepNext/>
              <w:tabs>
                <w:tab w:val="decimal" w:pos="2772"/>
              </w:tabs>
              <w:ind w:right="10"/>
            </w:pPr>
            <w:r w:rsidRPr="00A8023A">
              <w:t>1,952,000</w:t>
            </w:r>
          </w:p>
        </w:tc>
      </w:tr>
      <w:tr w:rsidR="00911184" w:rsidRPr="00A8023A" w14:paraId="200AE082" w14:textId="77777777" w:rsidTr="00F15EBA">
        <w:tc>
          <w:tcPr>
            <w:tcW w:w="4788" w:type="dxa"/>
          </w:tcPr>
          <w:p w14:paraId="1E831312" w14:textId="77777777" w:rsidR="00911184" w:rsidRPr="00A8023A" w:rsidRDefault="00911184" w:rsidP="00F15EBA">
            <w:pPr>
              <w:keepNext/>
              <w:tabs>
                <w:tab w:val="decimal" w:pos="2588"/>
              </w:tabs>
            </w:pPr>
            <w:r w:rsidRPr="00A8023A">
              <w:t>2049</w:t>
            </w:r>
            <w:r>
              <w:t>*</w:t>
            </w:r>
          </w:p>
        </w:tc>
        <w:tc>
          <w:tcPr>
            <w:tcW w:w="4788" w:type="dxa"/>
          </w:tcPr>
          <w:p w14:paraId="257F4F1D" w14:textId="77777777" w:rsidR="00911184" w:rsidRPr="00A8023A" w:rsidRDefault="00911184" w:rsidP="00F15EBA">
            <w:pPr>
              <w:keepNext/>
              <w:tabs>
                <w:tab w:val="decimal" w:pos="2772"/>
              </w:tabs>
              <w:ind w:right="10"/>
            </w:pPr>
            <w:r w:rsidRPr="00A8023A">
              <w:t>1,971,000</w:t>
            </w:r>
          </w:p>
        </w:tc>
      </w:tr>
    </w:tbl>
    <w:p w14:paraId="5C538DF4" w14:textId="77777777" w:rsidR="00911184" w:rsidRPr="00A8023A" w:rsidRDefault="00911184" w:rsidP="00911184">
      <w:pPr>
        <w:pStyle w:val="ParaNORMAL"/>
        <w:spacing w:before="0"/>
        <w:rPr>
          <w:sz w:val="20"/>
        </w:rPr>
      </w:pPr>
      <w:r w:rsidRPr="00A8023A">
        <w:rPr>
          <w:sz w:val="20"/>
        </w:rPr>
        <w:t>___________</w:t>
      </w:r>
    </w:p>
    <w:p w14:paraId="0C79A25C" w14:textId="77777777" w:rsidR="00911184" w:rsidRDefault="00911184" w:rsidP="00911184">
      <w:pPr>
        <w:pStyle w:val="ParaNORMAL"/>
        <w:spacing w:before="0" w:line="240" w:lineRule="auto"/>
        <w:rPr>
          <w:sz w:val="20"/>
        </w:rPr>
      </w:pPr>
      <w:r w:rsidRPr="00A8023A">
        <w:rPr>
          <w:sz w:val="20"/>
        </w:rPr>
        <w:t>* Stated maturity.</w:t>
      </w:r>
    </w:p>
    <w:p w14:paraId="3156594C" w14:textId="77777777" w:rsidR="00911184" w:rsidRPr="00A8023A" w:rsidRDefault="00911184" w:rsidP="00911184">
      <w:pPr>
        <w:pStyle w:val="ParaNORMAL"/>
        <w:spacing w:before="0" w:line="240" w:lineRule="auto"/>
      </w:pPr>
      <w:r>
        <w:rPr>
          <w:sz w:val="20"/>
        </w:rPr>
        <w:t>•• Preliminary; subject to change.</w:t>
      </w:r>
    </w:p>
    <w:p w14:paraId="58AC8316" w14:textId="50E5325C" w:rsidR="00911184" w:rsidRPr="00A8023A" w:rsidRDefault="00911184" w:rsidP="00911184">
      <w:pPr>
        <w:pStyle w:val="ParaNORMAL"/>
      </w:pPr>
      <w:r w:rsidRPr="00A8023A">
        <w:t xml:space="preserve">The Series 2024B Bonds will mature in the amounts and on the dates, will bear interest, and will be sold to one or more purchasers, as set forth in a bond purchase agreement to be </w:t>
      </w:r>
      <w:r w:rsidR="00942CB7">
        <w:t>entered into at a future date.</w:t>
      </w:r>
    </w:p>
    <w:p w14:paraId="6D2DD1F5" w14:textId="671E4430" w:rsidR="00911184" w:rsidRPr="00A8023A" w:rsidRDefault="00911184" w:rsidP="00911184">
      <w:pPr>
        <w:pStyle w:val="ParaNORMAL"/>
      </w:pPr>
      <w:r w:rsidRPr="00A8023A">
        <w:t>The issuance of the Bonds will not directly impact the rates charged by the Issuer to its members, although the Issuer annually adjusts such rates in order to, among other things, provide for payment of debt service and fund opera</w:t>
      </w:r>
      <w:r w:rsidR="00942CB7">
        <w:t>tion and maintenance expenses.</w:t>
      </w:r>
      <w:bookmarkStart w:id="0" w:name="_GoBack"/>
      <w:bookmarkEnd w:id="0"/>
    </w:p>
    <w:p w14:paraId="11DCA496" w14:textId="3F12F2B7" w:rsidR="00911184" w:rsidRPr="00A8023A" w:rsidRDefault="00911184" w:rsidP="00911184">
      <w:pPr>
        <w:pStyle w:val="ParaNORMAL"/>
      </w:pPr>
      <w:r w:rsidRPr="00A8023A">
        <w:t>The Board will hold a public hearing at the regular Board meeting that begins at 4</w:t>
      </w:r>
      <w:r w:rsidR="00942CB7">
        <w:t xml:space="preserve">:30 p.m. on February 26, 2024. </w:t>
      </w:r>
      <w:r w:rsidRPr="00A8023A">
        <w:t xml:space="preserve">The public hearing will be held at the regular meeting place of the Board, located at 3430 East Danish </w:t>
      </w:r>
      <w:r w:rsidR="00942CB7">
        <w:t>Road, Cottonwood Heights, Utah.</w:t>
      </w:r>
      <w:r w:rsidRPr="00A8023A">
        <w:t xml:space="preserve"> All members of the public are invited to attend and part</w:t>
      </w:r>
      <w:r w:rsidR="00942CB7">
        <w:t xml:space="preserve">icipate in the public hearing. </w:t>
      </w:r>
      <w:r w:rsidRPr="00A8023A">
        <w:t>Prior to the public hearing, written comments may be submitted to the Issuer, to the attention of the Clerk of the Issuer, at 3430 East Danish Road, Cottonwood Heights, Utah, or to the Board of Water Resources at P.O. Box 146201, Salt Lake City, Utah 84114-6201.</w:t>
      </w:r>
    </w:p>
    <w:p w14:paraId="58A2B647" w14:textId="1BF6FA0E" w:rsidR="00911184" w:rsidRPr="00A8023A" w:rsidRDefault="00911184" w:rsidP="00911184">
      <w:pPr>
        <w:pStyle w:val="ParaNORMAL"/>
      </w:pPr>
      <w:r w:rsidRPr="00A8023A">
        <w:rPr>
          <w:smallCaps/>
        </w:rPr>
        <w:lastRenderedPageBreak/>
        <w:t>Dated</w:t>
      </w:r>
      <w:r w:rsidRPr="00A8023A">
        <w:t xml:space="preserve"> February </w:t>
      </w:r>
      <w:r>
        <w:t>9</w:t>
      </w:r>
      <w:r w:rsidRPr="00A8023A">
        <w:t>, 2024.</w:t>
      </w:r>
    </w:p>
    <w:p w14:paraId="739FE7F9" w14:textId="77777777" w:rsidR="00911184" w:rsidRDefault="00911184" w:rsidP="00911184">
      <w:pPr>
        <w:rPr>
          <w:smallCaps/>
        </w:rPr>
      </w:pPr>
    </w:p>
    <w:p w14:paraId="108A1564" w14:textId="6CE3A0E2" w:rsidR="00B512B1" w:rsidRPr="001917ED" w:rsidRDefault="00911184" w:rsidP="00911184">
      <w:pPr>
        <w:jc w:val="right"/>
      </w:pPr>
      <w:r w:rsidRPr="00A8023A">
        <w:rPr>
          <w:smallCaps/>
        </w:rPr>
        <w:t>Metropolitan Water District of Salt Lake &amp; Sandy</w:t>
      </w:r>
    </w:p>
    <w:sectPr w:rsidR="00B512B1" w:rsidRPr="001917ED" w:rsidSect="00E22205">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639EB" w14:textId="77777777" w:rsidR="001F470A" w:rsidRDefault="001F470A" w:rsidP="00CF7039">
      <w:pPr>
        <w:pStyle w:val="CommentText"/>
      </w:pPr>
      <w:r>
        <w:separator/>
      </w:r>
    </w:p>
  </w:endnote>
  <w:endnote w:type="continuationSeparator" w:id="0">
    <w:p w14:paraId="57AA335E" w14:textId="77777777" w:rsidR="001F470A" w:rsidRDefault="001F470A" w:rsidP="00CF7039">
      <w:pPr>
        <w:pStyle w:val="Comment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charset w:val="00"/>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6D055" w14:textId="77777777" w:rsidR="001F470A" w:rsidRDefault="001F470A" w:rsidP="00CF7039">
      <w:pPr>
        <w:pStyle w:val="CommentText"/>
      </w:pPr>
      <w:r>
        <w:separator/>
      </w:r>
    </w:p>
  </w:footnote>
  <w:footnote w:type="continuationSeparator" w:id="0">
    <w:p w14:paraId="675D0904" w14:textId="77777777" w:rsidR="001F470A" w:rsidRDefault="001F470A" w:rsidP="00CF7039">
      <w:pPr>
        <w:pStyle w:val="CommentTex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6649732"/>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9802E8B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FAAC24A"/>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A22E4330"/>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D6EE12B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000002"/>
    <w:multiLevelType w:val="multilevel"/>
    <w:tmpl w:val="E8B89C86"/>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5"/>
  </w:num>
  <w:num w:numId="2">
    <w:abstractNumId w:val="4"/>
  </w:num>
  <w:num w:numId="3">
    <w:abstractNumId w:val="3"/>
  </w:num>
  <w:num w:numId="4">
    <w:abstractNumId w:val="2"/>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184"/>
    <w:rsid w:val="00010121"/>
    <w:rsid w:val="00010428"/>
    <w:rsid w:val="00011935"/>
    <w:rsid w:val="0003771D"/>
    <w:rsid w:val="00042E01"/>
    <w:rsid w:val="00051AE0"/>
    <w:rsid w:val="000559B2"/>
    <w:rsid w:val="00057B96"/>
    <w:rsid w:val="0007275C"/>
    <w:rsid w:val="00077A7D"/>
    <w:rsid w:val="00082ED4"/>
    <w:rsid w:val="000A7C00"/>
    <w:rsid w:val="000B059A"/>
    <w:rsid w:val="000D1F39"/>
    <w:rsid w:val="000D37D1"/>
    <w:rsid w:val="000E661B"/>
    <w:rsid w:val="000E6D3C"/>
    <w:rsid w:val="000E7C98"/>
    <w:rsid w:val="00105294"/>
    <w:rsid w:val="00130958"/>
    <w:rsid w:val="001363E7"/>
    <w:rsid w:val="001473D8"/>
    <w:rsid w:val="00155831"/>
    <w:rsid w:val="00155C0C"/>
    <w:rsid w:val="0016391C"/>
    <w:rsid w:val="001668D7"/>
    <w:rsid w:val="00174CB2"/>
    <w:rsid w:val="00182547"/>
    <w:rsid w:val="0018378F"/>
    <w:rsid w:val="001917ED"/>
    <w:rsid w:val="001B62EF"/>
    <w:rsid w:val="001C1D96"/>
    <w:rsid w:val="001C38F8"/>
    <w:rsid w:val="001D08A2"/>
    <w:rsid w:val="001D60C8"/>
    <w:rsid w:val="001E7EDA"/>
    <w:rsid w:val="001F014A"/>
    <w:rsid w:val="001F470A"/>
    <w:rsid w:val="001F5B26"/>
    <w:rsid w:val="00223505"/>
    <w:rsid w:val="00224D12"/>
    <w:rsid w:val="00243113"/>
    <w:rsid w:val="00286E18"/>
    <w:rsid w:val="00287474"/>
    <w:rsid w:val="002A4CD4"/>
    <w:rsid w:val="002C6D28"/>
    <w:rsid w:val="002C72E5"/>
    <w:rsid w:val="002D1C77"/>
    <w:rsid w:val="003027AC"/>
    <w:rsid w:val="00303334"/>
    <w:rsid w:val="00311396"/>
    <w:rsid w:val="00323F92"/>
    <w:rsid w:val="003353EA"/>
    <w:rsid w:val="0035370C"/>
    <w:rsid w:val="00364479"/>
    <w:rsid w:val="00367385"/>
    <w:rsid w:val="00372118"/>
    <w:rsid w:val="00391072"/>
    <w:rsid w:val="0039163D"/>
    <w:rsid w:val="00391CF9"/>
    <w:rsid w:val="003B5D54"/>
    <w:rsid w:val="003F7D50"/>
    <w:rsid w:val="00400036"/>
    <w:rsid w:val="00411C0D"/>
    <w:rsid w:val="00417708"/>
    <w:rsid w:val="004311D5"/>
    <w:rsid w:val="004406AB"/>
    <w:rsid w:val="0044097D"/>
    <w:rsid w:val="00444DAC"/>
    <w:rsid w:val="004622CD"/>
    <w:rsid w:val="0048757E"/>
    <w:rsid w:val="00492C56"/>
    <w:rsid w:val="004973A3"/>
    <w:rsid w:val="004B0F41"/>
    <w:rsid w:val="004B184A"/>
    <w:rsid w:val="004B4C35"/>
    <w:rsid w:val="004B64A7"/>
    <w:rsid w:val="004C65EA"/>
    <w:rsid w:val="004D3D38"/>
    <w:rsid w:val="004E03FB"/>
    <w:rsid w:val="004E2BC2"/>
    <w:rsid w:val="005005B6"/>
    <w:rsid w:val="00507FD1"/>
    <w:rsid w:val="005108D8"/>
    <w:rsid w:val="00517969"/>
    <w:rsid w:val="005202DA"/>
    <w:rsid w:val="00525903"/>
    <w:rsid w:val="00531B2B"/>
    <w:rsid w:val="005346AE"/>
    <w:rsid w:val="00541426"/>
    <w:rsid w:val="00551C33"/>
    <w:rsid w:val="00552C3A"/>
    <w:rsid w:val="0056747A"/>
    <w:rsid w:val="00583642"/>
    <w:rsid w:val="00591F79"/>
    <w:rsid w:val="005927CA"/>
    <w:rsid w:val="005B6FBB"/>
    <w:rsid w:val="005C6449"/>
    <w:rsid w:val="005D06B0"/>
    <w:rsid w:val="005E090A"/>
    <w:rsid w:val="005E4DFC"/>
    <w:rsid w:val="005F689D"/>
    <w:rsid w:val="005F6FAE"/>
    <w:rsid w:val="00600B39"/>
    <w:rsid w:val="006039E8"/>
    <w:rsid w:val="006042EC"/>
    <w:rsid w:val="00617E02"/>
    <w:rsid w:val="00624A95"/>
    <w:rsid w:val="00640702"/>
    <w:rsid w:val="00684037"/>
    <w:rsid w:val="00692854"/>
    <w:rsid w:val="006952BF"/>
    <w:rsid w:val="00695DB6"/>
    <w:rsid w:val="006B778A"/>
    <w:rsid w:val="006C5FA9"/>
    <w:rsid w:val="006D110F"/>
    <w:rsid w:val="006D28F4"/>
    <w:rsid w:val="006E1815"/>
    <w:rsid w:val="006E5921"/>
    <w:rsid w:val="006E59E2"/>
    <w:rsid w:val="0070616D"/>
    <w:rsid w:val="00712F00"/>
    <w:rsid w:val="00713FB4"/>
    <w:rsid w:val="00727277"/>
    <w:rsid w:val="00727369"/>
    <w:rsid w:val="00734D22"/>
    <w:rsid w:val="007612BB"/>
    <w:rsid w:val="00762295"/>
    <w:rsid w:val="00793C70"/>
    <w:rsid w:val="00796328"/>
    <w:rsid w:val="007D2359"/>
    <w:rsid w:val="007D390B"/>
    <w:rsid w:val="007F4ECD"/>
    <w:rsid w:val="007F71BF"/>
    <w:rsid w:val="00802B3A"/>
    <w:rsid w:val="00816C97"/>
    <w:rsid w:val="00816EF6"/>
    <w:rsid w:val="008259C7"/>
    <w:rsid w:val="00847FDA"/>
    <w:rsid w:val="0085410F"/>
    <w:rsid w:val="0086122F"/>
    <w:rsid w:val="0086207D"/>
    <w:rsid w:val="008971DE"/>
    <w:rsid w:val="00897454"/>
    <w:rsid w:val="008B556F"/>
    <w:rsid w:val="008B66EA"/>
    <w:rsid w:val="008D5DBB"/>
    <w:rsid w:val="008E043A"/>
    <w:rsid w:val="009014DD"/>
    <w:rsid w:val="00911184"/>
    <w:rsid w:val="00927D32"/>
    <w:rsid w:val="00942CB7"/>
    <w:rsid w:val="00946476"/>
    <w:rsid w:val="00955235"/>
    <w:rsid w:val="00961460"/>
    <w:rsid w:val="009C1D73"/>
    <w:rsid w:val="009C21D1"/>
    <w:rsid w:val="009C4DE8"/>
    <w:rsid w:val="009D3D57"/>
    <w:rsid w:val="009F3A0C"/>
    <w:rsid w:val="00A15A7F"/>
    <w:rsid w:val="00A3118E"/>
    <w:rsid w:val="00A33B0E"/>
    <w:rsid w:val="00A61E55"/>
    <w:rsid w:val="00A73E1B"/>
    <w:rsid w:val="00A83277"/>
    <w:rsid w:val="00A85E60"/>
    <w:rsid w:val="00A86DAE"/>
    <w:rsid w:val="00A95695"/>
    <w:rsid w:val="00AA22B9"/>
    <w:rsid w:val="00AA6DB1"/>
    <w:rsid w:val="00AB41EF"/>
    <w:rsid w:val="00AB6FBF"/>
    <w:rsid w:val="00AE4CBE"/>
    <w:rsid w:val="00AE6639"/>
    <w:rsid w:val="00AE6743"/>
    <w:rsid w:val="00AF007C"/>
    <w:rsid w:val="00AF7CE3"/>
    <w:rsid w:val="00B06B14"/>
    <w:rsid w:val="00B20296"/>
    <w:rsid w:val="00B20C77"/>
    <w:rsid w:val="00B22E17"/>
    <w:rsid w:val="00B238A9"/>
    <w:rsid w:val="00B4338F"/>
    <w:rsid w:val="00B512B1"/>
    <w:rsid w:val="00B52781"/>
    <w:rsid w:val="00B52D64"/>
    <w:rsid w:val="00B54A72"/>
    <w:rsid w:val="00B54F86"/>
    <w:rsid w:val="00B94BB1"/>
    <w:rsid w:val="00BA2A53"/>
    <w:rsid w:val="00BC5BD4"/>
    <w:rsid w:val="00BC722A"/>
    <w:rsid w:val="00BD5653"/>
    <w:rsid w:val="00BF34C7"/>
    <w:rsid w:val="00C01064"/>
    <w:rsid w:val="00C24E8C"/>
    <w:rsid w:val="00C402DA"/>
    <w:rsid w:val="00C41EA1"/>
    <w:rsid w:val="00C47E4F"/>
    <w:rsid w:val="00C5469D"/>
    <w:rsid w:val="00C55009"/>
    <w:rsid w:val="00C557A4"/>
    <w:rsid w:val="00C57F5D"/>
    <w:rsid w:val="00C57FB5"/>
    <w:rsid w:val="00C728D4"/>
    <w:rsid w:val="00C72DA6"/>
    <w:rsid w:val="00C82EA2"/>
    <w:rsid w:val="00C925DA"/>
    <w:rsid w:val="00CA45B3"/>
    <w:rsid w:val="00CC732B"/>
    <w:rsid w:val="00CE1E69"/>
    <w:rsid w:val="00CF7039"/>
    <w:rsid w:val="00D00928"/>
    <w:rsid w:val="00D067A7"/>
    <w:rsid w:val="00D070E6"/>
    <w:rsid w:val="00D15AAB"/>
    <w:rsid w:val="00D21481"/>
    <w:rsid w:val="00D31D5C"/>
    <w:rsid w:val="00D413E3"/>
    <w:rsid w:val="00D60E8E"/>
    <w:rsid w:val="00D61D67"/>
    <w:rsid w:val="00D664D6"/>
    <w:rsid w:val="00D91576"/>
    <w:rsid w:val="00D92037"/>
    <w:rsid w:val="00D9500B"/>
    <w:rsid w:val="00DA1EAB"/>
    <w:rsid w:val="00DE7D7B"/>
    <w:rsid w:val="00DF1552"/>
    <w:rsid w:val="00E0706F"/>
    <w:rsid w:val="00E10775"/>
    <w:rsid w:val="00E21208"/>
    <w:rsid w:val="00E22205"/>
    <w:rsid w:val="00E3244C"/>
    <w:rsid w:val="00E32A42"/>
    <w:rsid w:val="00E43682"/>
    <w:rsid w:val="00E70697"/>
    <w:rsid w:val="00E7113B"/>
    <w:rsid w:val="00E73DDB"/>
    <w:rsid w:val="00EA1775"/>
    <w:rsid w:val="00EA70AF"/>
    <w:rsid w:val="00ED73E7"/>
    <w:rsid w:val="00EF4AD8"/>
    <w:rsid w:val="00EF658F"/>
    <w:rsid w:val="00F01957"/>
    <w:rsid w:val="00F04DF6"/>
    <w:rsid w:val="00F0682E"/>
    <w:rsid w:val="00F2213D"/>
    <w:rsid w:val="00F236C8"/>
    <w:rsid w:val="00F303C6"/>
    <w:rsid w:val="00F44321"/>
    <w:rsid w:val="00F6438D"/>
    <w:rsid w:val="00F7621E"/>
    <w:rsid w:val="00FA3E3A"/>
    <w:rsid w:val="00FA6A08"/>
    <w:rsid w:val="00FC32C4"/>
    <w:rsid w:val="00FD74E8"/>
    <w:rsid w:val="00FF48E9"/>
    <w:rsid w:val="00FF4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F8A55"/>
  <w15:chartTrackingRefBased/>
  <w15:docId w15:val="{A9B50AF5-AA2F-E944-8AF8-CDBCC402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F39"/>
    <w:pPr>
      <w:spacing w:line="280" w:lineRule="exact"/>
    </w:pPr>
  </w:style>
  <w:style w:type="paragraph" w:styleId="Heading1">
    <w:name w:val="heading 1"/>
    <w:basedOn w:val="Normal"/>
    <w:next w:val="Normal"/>
    <w:link w:val="Heading1Char"/>
    <w:qFormat/>
    <w:rsid w:val="00BC5BD4"/>
    <w:pPr>
      <w:keepNext/>
      <w:tabs>
        <w:tab w:val="left" w:pos="1699"/>
      </w:tabs>
      <w:spacing w:before="320"/>
      <w:ind w:left="1699" w:hanging="1699"/>
      <w:outlineLvl w:val="0"/>
    </w:pPr>
    <w:rPr>
      <w:rFonts w:cstheme="minorBidi"/>
      <w:smallCaps/>
      <w:szCs w:val="24"/>
    </w:rPr>
  </w:style>
  <w:style w:type="paragraph" w:styleId="Heading2">
    <w:name w:val="heading 2"/>
    <w:basedOn w:val="ParaSECTION"/>
    <w:next w:val="Normal"/>
    <w:link w:val="Heading2Char"/>
    <w:rsid w:val="00BC5BD4"/>
    <w:pPr>
      <w:numPr>
        <w:ilvl w:val="1"/>
        <w:numId w:val="1"/>
      </w:numPr>
      <w:outlineLvl w:val="1"/>
    </w:pPr>
    <w:rPr>
      <w:i/>
    </w:rPr>
  </w:style>
  <w:style w:type="paragraph" w:styleId="Heading3">
    <w:name w:val="heading 3"/>
    <w:basedOn w:val="Heading1"/>
    <w:next w:val="Normal"/>
    <w:link w:val="Heading3Char"/>
    <w:rsid w:val="00303334"/>
    <w:pPr>
      <w:numPr>
        <w:ilvl w:val="2"/>
        <w:numId w:val="1"/>
      </w:numPr>
      <w:outlineLvl w:val="2"/>
    </w:pPr>
    <w:rPr>
      <w:smallCaps w:val="0"/>
    </w:rPr>
  </w:style>
  <w:style w:type="paragraph" w:styleId="Heading4">
    <w:name w:val="heading 4"/>
    <w:basedOn w:val="Heading1"/>
    <w:next w:val="Normal"/>
    <w:link w:val="Heading4Char"/>
    <w:rsid w:val="00303334"/>
    <w:pPr>
      <w:numPr>
        <w:ilvl w:val="3"/>
        <w:numId w:val="1"/>
      </w:numPr>
      <w:outlineLvl w:val="3"/>
    </w:pPr>
    <w:rPr>
      <w:smallCaps w:val="0"/>
    </w:rPr>
  </w:style>
  <w:style w:type="paragraph" w:styleId="Heading5">
    <w:name w:val="heading 5"/>
    <w:basedOn w:val="Normal"/>
    <w:next w:val="Normal"/>
    <w:link w:val="Heading5Char"/>
    <w:qFormat/>
    <w:rsid w:val="00303334"/>
    <w:pPr>
      <w:numPr>
        <w:ilvl w:val="4"/>
        <w:numId w:val="1"/>
      </w:numPr>
      <w:outlineLvl w:val="4"/>
    </w:pPr>
    <w:rPr>
      <w:b/>
    </w:rPr>
  </w:style>
  <w:style w:type="paragraph" w:styleId="Heading6">
    <w:name w:val="heading 6"/>
    <w:basedOn w:val="Normal"/>
    <w:next w:val="Normal"/>
    <w:link w:val="Heading6Char"/>
    <w:qFormat/>
    <w:rsid w:val="00303334"/>
    <w:pPr>
      <w:numPr>
        <w:ilvl w:val="5"/>
        <w:numId w:val="1"/>
      </w:numPr>
      <w:outlineLvl w:val="5"/>
    </w:pPr>
  </w:style>
  <w:style w:type="paragraph" w:styleId="Heading7">
    <w:name w:val="heading 7"/>
    <w:basedOn w:val="Normal"/>
    <w:next w:val="Normal"/>
    <w:link w:val="Heading7Char"/>
    <w:qFormat/>
    <w:rsid w:val="00303334"/>
    <w:pPr>
      <w:numPr>
        <w:ilvl w:val="6"/>
        <w:numId w:val="1"/>
      </w:numPr>
      <w:outlineLvl w:val="6"/>
    </w:pPr>
    <w:rPr>
      <w:i/>
    </w:rPr>
  </w:style>
  <w:style w:type="paragraph" w:styleId="Heading8">
    <w:name w:val="heading 8"/>
    <w:basedOn w:val="Normal"/>
    <w:next w:val="Normal"/>
    <w:link w:val="Heading8Char"/>
    <w:qFormat/>
    <w:rsid w:val="00303334"/>
    <w:pPr>
      <w:numPr>
        <w:ilvl w:val="7"/>
        <w:numId w:val="1"/>
      </w:numPr>
      <w:outlineLvl w:val="7"/>
    </w:pPr>
    <w:rPr>
      <w:i/>
    </w:rPr>
  </w:style>
  <w:style w:type="paragraph" w:styleId="Heading9">
    <w:name w:val="heading 9"/>
    <w:basedOn w:val="Heading1"/>
    <w:link w:val="Heading9Char"/>
    <w:qFormat/>
    <w:rsid w:val="00D91576"/>
    <w:pPr>
      <w:keepNext w:val="0"/>
      <w:numPr>
        <w:ilvl w:val="8"/>
        <w:numId w:val="1"/>
      </w:numPr>
      <w:tabs>
        <w:tab w:val="clear" w:pos="1699"/>
      </w:tabs>
      <w:spacing w:before="28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9F3A0C"/>
  </w:style>
  <w:style w:type="paragraph" w:styleId="BodyTextIndent3">
    <w:name w:val="Body Text Indent 3"/>
    <w:basedOn w:val="Normal"/>
    <w:link w:val="BodyTextIndent3Char"/>
    <w:rsid w:val="009F3A0C"/>
    <w:pPr>
      <w:spacing w:after="120"/>
      <w:ind w:left="360"/>
    </w:pPr>
  </w:style>
  <w:style w:type="character" w:customStyle="1" w:styleId="BodyTextIndent3Char">
    <w:name w:val="Body Text Indent 3 Char"/>
    <w:link w:val="BodyTextIndent3"/>
    <w:rsid w:val="009F3A0C"/>
    <w:rPr>
      <w:rFonts w:ascii="Times" w:eastAsia="Times New Roman" w:hAnsi="Times" w:cs="Times New Roman"/>
      <w:szCs w:val="20"/>
    </w:rPr>
  </w:style>
  <w:style w:type="character" w:styleId="CommentReference">
    <w:name w:val="annotation reference"/>
    <w:rsid w:val="00507FD1"/>
    <w:rPr>
      <w:rFonts w:ascii="Times New Roman" w:hAnsi="Times New Roman"/>
      <w:sz w:val="24"/>
    </w:rPr>
  </w:style>
  <w:style w:type="character" w:customStyle="1" w:styleId="CommentTextChar">
    <w:name w:val="Comment Text Char"/>
    <w:link w:val="CommentText"/>
    <w:rsid w:val="009F3A0C"/>
    <w:rPr>
      <w:rFonts w:ascii="Times" w:eastAsia="Times New Roman" w:hAnsi="Times" w:cs="Times New Roman"/>
      <w:szCs w:val="20"/>
    </w:rPr>
  </w:style>
  <w:style w:type="paragraph" w:customStyle="1" w:styleId="TitleCenterBold">
    <w:name w:val="TitleCenterBold"/>
    <w:aliases w:val="tcb"/>
    <w:basedOn w:val="Normal"/>
    <w:next w:val="Normal"/>
    <w:qFormat/>
    <w:rsid w:val="00A95695"/>
    <w:pPr>
      <w:keepNext/>
      <w:spacing w:before="360"/>
      <w:jc w:val="center"/>
    </w:pPr>
    <w:rPr>
      <w:b/>
      <w:smallCaps/>
    </w:rPr>
  </w:style>
  <w:style w:type="paragraph" w:customStyle="1" w:styleId="CoverCenter">
    <w:name w:val="CoverCenter"/>
    <w:basedOn w:val="TitleCenterBold"/>
    <w:qFormat/>
    <w:rsid w:val="00A95695"/>
    <w:pPr>
      <w:spacing w:before="0"/>
    </w:pPr>
    <w:rPr>
      <w:b w:val="0"/>
    </w:rPr>
  </w:style>
  <w:style w:type="paragraph" w:styleId="Date">
    <w:name w:val="Date"/>
    <w:basedOn w:val="Normal"/>
    <w:next w:val="Normal"/>
    <w:link w:val="DateChar"/>
    <w:qFormat/>
    <w:rsid w:val="00EA70AF"/>
    <w:pPr>
      <w:spacing w:after="640"/>
      <w:jc w:val="center"/>
    </w:pPr>
  </w:style>
  <w:style w:type="character" w:customStyle="1" w:styleId="DateChar">
    <w:name w:val="Date Char"/>
    <w:link w:val="Date"/>
    <w:rsid w:val="00EA70AF"/>
    <w:rPr>
      <w:rFonts w:ascii="Times" w:hAnsi="Times" w:cs="Times New Roman"/>
      <w:szCs w:val="20"/>
    </w:rPr>
  </w:style>
  <w:style w:type="paragraph" w:customStyle="1" w:styleId="DoubleLine">
    <w:name w:val="DoubleLine"/>
    <w:basedOn w:val="Normal"/>
    <w:next w:val="Normal"/>
    <w:qFormat/>
    <w:rsid w:val="00A95695"/>
    <w:pPr>
      <w:pBdr>
        <w:bottom w:val="double" w:sz="6" w:space="0" w:color="auto"/>
      </w:pBdr>
    </w:pPr>
  </w:style>
  <w:style w:type="character" w:styleId="Emphasis">
    <w:name w:val="Emphasis"/>
    <w:qFormat/>
    <w:rsid w:val="00F2213D"/>
    <w:rPr>
      <w:rFonts w:ascii="Times New Roman" w:hAnsi="Times New Roman"/>
    </w:rPr>
  </w:style>
  <w:style w:type="character" w:styleId="EndnoteReference">
    <w:name w:val="endnote reference"/>
    <w:rsid w:val="00525903"/>
    <w:rPr>
      <w:rFonts w:ascii="Times New Roman" w:hAnsi="Times New Roman"/>
      <w:position w:val="6"/>
      <w:sz w:val="20"/>
      <w:vertAlign w:val="baseline"/>
    </w:rPr>
  </w:style>
  <w:style w:type="paragraph" w:styleId="EnvelopeAddress">
    <w:name w:val="envelope address"/>
    <w:basedOn w:val="Normal"/>
    <w:rsid w:val="009F3A0C"/>
    <w:pPr>
      <w:framePr w:w="7920" w:h="1980" w:hRule="exact" w:hSpace="180" w:wrap="auto" w:hAnchor="page" w:xAlign="center" w:yAlign="bottom"/>
      <w:ind w:left="2880"/>
    </w:pPr>
  </w:style>
  <w:style w:type="paragraph" w:styleId="EnvelopeReturn">
    <w:name w:val="envelope return"/>
    <w:basedOn w:val="Normal"/>
    <w:rsid w:val="009F3A0C"/>
  </w:style>
  <w:style w:type="paragraph" w:styleId="Footer">
    <w:name w:val="footer"/>
    <w:aliases w:val="f"/>
    <w:basedOn w:val="Normal"/>
    <w:link w:val="FooterChar"/>
    <w:rsid w:val="00303334"/>
    <w:pPr>
      <w:tabs>
        <w:tab w:val="center" w:pos="4680"/>
        <w:tab w:val="right" w:pos="9360"/>
      </w:tabs>
    </w:pPr>
    <w:rPr>
      <w:sz w:val="18"/>
    </w:rPr>
  </w:style>
  <w:style w:type="character" w:customStyle="1" w:styleId="FooterChar">
    <w:name w:val="Footer Char"/>
    <w:aliases w:val="f Char"/>
    <w:link w:val="Footer"/>
    <w:rsid w:val="00303334"/>
    <w:rPr>
      <w:rFonts w:ascii="Times" w:hAnsi="Times" w:cs="Times New Roman"/>
      <w:sz w:val="18"/>
      <w:szCs w:val="20"/>
    </w:rPr>
  </w:style>
  <w:style w:type="character" w:styleId="FootnoteReference">
    <w:name w:val="footnote reference"/>
    <w:rsid w:val="00600B39"/>
    <w:rPr>
      <w:rFonts w:ascii="Times New Roman" w:hAnsi="Times New Roman"/>
      <w:position w:val="6"/>
      <w:sz w:val="20"/>
      <w:vertAlign w:val="baseline"/>
    </w:rPr>
  </w:style>
  <w:style w:type="paragraph" w:styleId="FootnoteText">
    <w:name w:val="footnote text"/>
    <w:basedOn w:val="Normal"/>
    <w:link w:val="FootnoteTextChar"/>
    <w:rsid w:val="00303334"/>
    <w:pPr>
      <w:spacing w:after="240" w:line="240" w:lineRule="exact"/>
      <w:ind w:left="720" w:hanging="720"/>
      <w:jc w:val="both"/>
    </w:pPr>
    <w:rPr>
      <w:sz w:val="20"/>
    </w:rPr>
  </w:style>
  <w:style w:type="character" w:customStyle="1" w:styleId="FootnoteTextChar">
    <w:name w:val="Footnote Text Char"/>
    <w:link w:val="FootnoteText"/>
    <w:rsid w:val="00303334"/>
    <w:rPr>
      <w:rFonts w:ascii="Times" w:hAnsi="Times" w:cs="Times New Roman"/>
      <w:sz w:val="20"/>
      <w:szCs w:val="20"/>
    </w:rPr>
  </w:style>
  <w:style w:type="paragraph" w:customStyle="1" w:styleId="ParaNORMAL">
    <w:name w:val="ParaNORMAL"/>
    <w:aliases w:val="p,i,party,ParaFLUSH2,ohhar,RG Quick Para,pf2,ParaNtcbORMAL,B Indent,paragraph,OHHpara,P,ORPara,ParaNtcbORM"/>
    <w:basedOn w:val="Normal"/>
    <w:link w:val="ParaNORMALChar"/>
    <w:qFormat/>
    <w:rsid w:val="001C1D96"/>
    <w:pPr>
      <w:spacing w:before="280"/>
      <w:ind w:firstLine="720"/>
      <w:jc w:val="both"/>
    </w:pPr>
  </w:style>
  <w:style w:type="paragraph" w:customStyle="1" w:styleId="hangingindent">
    <w:name w:val="hanging indent"/>
    <w:basedOn w:val="Normal"/>
    <w:qFormat/>
    <w:rsid w:val="00303334"/>
    <w:pPr>
      <w:spacing w:before="280"/>
      <w:ind w:left="720" w:hanging="720"/>
      <w:jc w:val="both"/>
    </w:pPr>
  </w:style>
  <w:style w:type="paragraph" w:styleId="Header">
    <w:name w:val="header"/>
    <w:aliases w:val="h"/>
    <w:basedOn w:val="Normal"/>
    <w:link w:val="HeaderChar"/>
    <w:uiPriority w:val="99"/>
    <w:rsid w:val="00303334"/>
    <w:pPr>
      <w:tabs>
        <w:tab w:val="center" w:pos="4680"/>
        <w:tab w:val="right" w:pos="9360"/>
      </w:tabs>
    </w:pPr>
  </w:style>
  <w:style w:type="character" w:customStyle="1" w:styleId="HeaderChar">
    <w:name w:val="Header Char"/>
    <w:aliases w:val="h Char"/>
    <w:link w:val="Header"/>
    <w:uiPriority w:val="99"/>
    <w:rsid w:val="00303334"/>
    <w:rPr>
      <w:rFonts w:ascii="Times" w:hAnsi="Times" w:cs="Times New Roman"/>
      <w:szCs w:val="20"/>
    </w:rPr>
  </w:style>
  <w:style w:type="character" w:customStyle="1" w:styleId="Heading1Char">
    <w:name w:val="Heading 1 Char"/>
    <w:link w:val="Heading1"/>
    <w:rsid w:val="00BC5BD4"/>
    <w:rPr>
      <w:rFonts w:ascii="Times" w:hAnsi="Times"/>
      <w:smallCaps/>
    </w:rPr>
  </w:style>
  <w:style w:type="character" w:customStyle="1" w:styleId="Heading2Char">
    <w:name w:val="Heading 2 Char"/>
    <w:link w:val="Heading2"/>
    <w:rsid w:val="00BC5BD4"/>
    <w:rPr>
      <w:i/>
    </w:rPr>
  </w:style>
  <w:style w:type="character" w:customStyle="1" w:styleId="Heading3Char">
    <w:name w:val="Heading 3 Char"/>
    <w:link w:val="Heading3"/>
    <w:rsid w:val="00303334"/>
    <w:rPr>
      <w:rFonts w:cstheme="minorBidi"/>
      <w:szCs w:val="24"/>
    </w:rPr>
  </w:style>
  <w:style w:type="character" w:customStyle="1" w:styleId="Heading4Char">
    <w:name w:val="Heading 4 Char"/>
    <w:link w:val="Heading4"/>
    <w:rsid w:val="00303334"/>
    <w:rPr>
      <w:rFonts w:cstheme="minorBidi"/>
      <w:szCs w:val="24"/>
    </w:rPr>
  </w:style>
  <w:style w:type="character" w:customStyle="1" w:styleId="Heading5Char">
    <w:name w:val="Heading 5 Char"/>
    <w:link w:val="Heading5"/>
    <w:rsid w:val="009F3A0C"/>
    <w:rPr>
      <w:b/>
    </w:rPr>
  </w:style>
  <w:style w:type="character" w:customStyle="1" w:styleId="Heading6Char">
    <w:name w:val="Heading 6 Char"/>
    <w:link w:val="Heading6"/>
    <w:rsid w:val="009F3A0C"/>
  </w:style>
  <w:style w:type="character" w:customStyle="1" w:styleId="Heading7Char">
    <w:name w:val="Heading 7 Char"/>
    <w:link w:val="Heading7"/>
    <w:rsid w:val="009F3A0C"/>
    <w:rPr>
      <w:i/>
    </w:rPr>
  </w:style>
  <w:style w:type="character" w:customStyle="1" w:styleId="Heading8Char">
    <w:name w:val="Heading 8 Char"/>
    <w:link w:val="Heading8"/>
    <w:rsid w:val="009F3A0C"/>
    <w:rPr>
      <w:i/>
    </w:rPr>
  </w:style>
  <w:style w:type="character" w:customStyle="1" w:styleId="Heading9Char">
    <w:name w:val="Heading 9 Char"/>
    <w:link w:val="Heading9"/>
    <w:rsid w:val="00D91576"/>
    <w:rPr>
      <w:rFonts w:cstheme="minorBidi"/>
      <w:b/>
      <w:smallCaps/>
      <w:szCs w:val="24"/>
    </w:rPr>
  </w:style>
  <w:style w:type="paragraph" w:styleId="Index1">
    <w:name w:val="index 1"/>
    <w:basedOn w:val="Normal"/>
    <w:next w:val="Normal"/>
    <w:rsid w:val="009F3A0C"/>
    <w:pPr>
      <w:ind w:left="240" w:hanging="240"/>
    </w:pPr>
  </w:style>
  <w:style w:type="paragraph" w:styleId="IndexHeading">
    <w:name w:val="index heading"/>
    <w:basedOn w:val="Normal"/>
    <w:next w:val="Index1"/>
    <w:rsid w:val="009F3A0C"/>
    <w:rPr>
      <w:b/>
    </w:rPr>
  </w:style>
  <w:style w:type="character" w:styleId="LineNumber">
    <w:name w:val="line number"/>
    <w:rsid w:val="0044097D"/>
    <w:rPr>
      <w:rFonts w:ascii="Times New Roman" w:hAnsi="Times New Roman"/>
      <w:sz w:val="24"/>
    </w:rPr>
  </w:style>
  <w:style w:type="paragraph" w:customStyle="1" w:styleId="NormalCenterBold">
    <w:name w:val="NormalCenterBold"/>
    <w:aliases w:val="ncb"/>
    <w:basedOn w:val="TitleCenterBold"/>
    <w:next w:val="Normal"/>
    <w:qFormat/>
    <w:rsid w:val="006952BF"/>
    <w:pPr>
      <w:spacing w:before="0"/>
    </w:pPr>
  </w:style>
  <w:style w:type="character" w:styleId="PageNumber">
    <w:name w:val="page number"/>
    <w:rsid w:val="00600B39"/>
    <w:rPr>
      <w:rFonts w:ascii="Times New Roman" w:hAnsi="Times New Roman"/>
      <w:sz w:val="24"/>
    </w:rPr>
  </w:style>
  <w:style w:type="paragraph" w:customStyle="1" w:styleId="ParaFLUSH">
    <w:name w:val="ParaFLUSH"/>
    <w:aliases w:val="pf"/>
    <w:basedOn w:val="Normal"/>
    <w:qFormat/>
    <w:rsid w:val="00A95695"/>
    <w:pPr>
      <w:spacing w:before="280"/>
      <w:jc w:val="both"/>
    </w:pPr>
  </w:style>
  <w:style w:type="paragraph" w:customStyle="1" w:styleId="ParaNUMBERED">
    <w:name w:val="ParaNUMBERED"/>
    <w:basedOn w:val="Normal"/>
    <w:qFormat/>
    <w:rsid w:val="001C1D96"/>
    <w:pPr>
      <w:tabs>
        <w:tab w:val="right" w:pos="936"/>
        <w:tab w:val="left" w:pos="1238"/>
      </w:tabs>
      <w:spacing w:before="280"/>
      <w:jc w:val="both"/>
    </w:pPr>
  </w:style>
  <w:style w:type="paragraph" w:customStyle="1" w:styleId="ParaSECTION">
    <w:name w:val="ParaSECTION"/>
    <w:basedOn w:val="Normal"/>
    <w:qFormat/>
    <w:rsid w:val="00A95695"/>
    <w:pPr>
      <w:tabs>
        <w:tab w:val="right" w:pos="1699"/>
        <w:tab w:val="left" w:pos="2016"/>
      </w:tabs>
      <w:spacing w:before="280"/>
      <w:jc w:val="both"/>
    </w:pPr>
  </w:style>
  <w:style w:type="paragraph" w:customStyle="1" w:styleId="QuotedText">
    <w:name w:val="QuotedText"/>
    <w:basedOn w:val="Normal"/>
    <w:rsid w:val="00303334"/>
    <w:pPr>
      <w:spacing w:before="280"/>
      <w:ind w:left="1440" w:right="1440"/>
      <w:jc w:val="both"/>
    </w:pPr>
  </w:style>
  <w:style w:type="paragraph" w:customStyle="1" w:styleId="re">
    <w:name w:val="re"/>
    <w:basedOn w:val="Normal"/>
    <w:next w:val="Normal"/>
    <w:qFormat/>
    <w:rsid w:val="00617E02"/>
    <w:pPr>
      <w:tabs>
        <w:tab w:val="center" w:pos="4680"/>
      </w:tabs>
      <w:spacing w:before="400"/>
      <w:ind w:left="720" w:right="720"/>
    </w:pPr>
  </w:style>
  <w:style w:type="paragraph" w:customStyle="1" w:styleId="re1">
    <w:name w:val="re1"/>
    <w:basedOn w:val="Normal"/>
    <w:rsid w:val="009F3A0C"/>
    <w:pPr>
      <w:tabs>
        <w:tab w:val="center" w:pos="4680"/>
      </w:tabs>
      <w:ind w:left="720" w:right="720"/>
      <w:jc w:val="center"/>
    </w:pPr>
  </w:style>
  <w:style w:type="paragraph" w:customStyle="1" w:styleId="relineborder">
    <w:name w:val="reline border"/>
    <w:basedOn w:val="Normal"/>
    <w:qFormat/>
    <w:rsid w:val="00A95695"/>
    <w:pPr>
      <w:pBdr>
        <w:top w:val="single" w:sz="2" w:space="1" w:color="000000"/>
      </w:pBdr>
      <w:ind w:left="1800" w:right="1440"/>
    </w:pPr>
  </w:style>
  <w:style w:type="paragraph" w:customStyle="1" w:styleId="Signature1">
    <w:name w:val="Signature1"/>
    <w:basedOn w:val="Normal"/>
    <w:qFormat/>
    <w:rsid w:val="00A95695"/>
    <w:pPr>
      <w:keepNext/>
      <w:tabs>
        <w:tab w:val="decimal" w:leader="underscore" w:pos="9360"/>
      </w:tabs>
      <w:spacing w:line="280" w:lineRule="atLeast"/>
      <w:ind w:left="5040" w:hanging="360"/>
    </w:pPr>
  </w:style>
  <w:style w:type="paragraph" w:customStyle="1" w:styleId="Signature2">
    <w:name w:val="Signature2"/>
    <w:basedOn w:val="Signature1"/>
    <w:qFormat/>
    <w:rsid w:val="00A95695"/>
    <w:pPr>
      <w:tabs>
        <w:tab w:val="left" w:pos="4680"/>
      </w:tabs>
      <w:ind w:hanging="5040"/>
    </w:pPr>
  </w:style>
  <w:style w:type="character" w:customStyle="1" w:styleId="Style1">
    <w:name w:val="Style1"/>
    <w:rsid w:val="009F3A0C"/>
  </w:style>
  <w:style w:type="paragraph" w:customStyle="1" w:styleId="SubParaLevel1">
    <w:name w:val="SubParaLevel1"/>
    <w:basedOn w:val="Normal"/>
    <w:qFormat/>
    <w:rsid w:val="00A95695"/>
    <w:pPr>
      <w:tabs>
        <w:tab w:val="right" w:pos="1800"/>
        <w:tab w:val="left" w:pos="2160"/>
      </w:tabs>
      <w:spacing w:before="280"/>
      <w:ind w:left="720"/>
      <w:jc w:val="both"/>
    </w:pPr>
  </w:style>
  <w:style w:type="paragraph" w:customStyle="1" w:styleId="SubParaLevel0">
    <w:name w:val="SubParaLevel0"/>
    <w:basedOn w:val="SubParaLevel1"/>
    <w:qFormat/>
    <w:rsid w:val="00A95695"/>
    <w:pPr>
      <w:ind w:firstLine="720"/>
    </w:pPr>
  </w:style>
  <w:style w:type="paragraph" w:customStyle="1" w:styleId="SubParaLevel2">
    <w:name w:val="SubParaLevel2"/>
    <w:basedOn w:val="SubParaLevel1"/>
    <w:qFormat/>
    <w:rsid w:val="00A95695"/>
    <w:pPr>
      <w:tabs>
        <w:tab w:val="clear" w:pos="1800"/>
        <w:tab w:val="clear" w:pos="2160"/>
        <w:tab w:val="right" w:pos="2520"/>
        <w:tab w:val="left" w:pos="2880"/>
      </w:tabs>
      <w:ind w:left="1440"/>
    </w:pPr>
  </w:style>
  <w:style w:type="paragraph" w:customStyle="1" w:styleId="SubParaLevel3">
    <w:name w:val="SubParaLevel3"/>
    <w:basedOn w:val="SubParaLevel1"/>
    <w:qFormat/>
    <w:rsid w:val="00A95695"/>
    <w:pPr>
      <w:tabs>
        <w:tab w:val="clear" w:pos="1800"/>
        <w:tab w:val="clear" w:pos="2160"/>
        <w:tab w:val="right" w:pos="3240"/>
        <w:tab w:val="left" w:pos="3600"/>
      </w:tabs>
      <w:ind w:left="2160"/>
    </w:pPr>
  </w:style>
  <w:style w:type="paragraph" w:customStyle="1" w:styleId="SubParaLevel4">
    <w:name w:val="SubParaLevel4"/>
    <w:basedOn w:val="SubParaLevel1"/>
    <w:qFormat/>
    <w:rsid w:val="00A95695"/>
    <w:pPr>
      <w:tabs>
        <w:tab w:val="clear" w:pos="1800"/>
        <w:tab w:val="clear" w:pos="2160"/>
        <w:tab w:val="right" w:pos="3960"/>
        <w:tab w:val="left" w:pos="4320"/>
      </w:tabs>
      <w:ind w:left="2880"/>
    </w:pPr>
  </w:style>
  <w:style w:type="paragraph" w:styleId="Subtitle">
    <w:name w:val="Subtitle"/>
    <w:basedOn w:val="Normal"/>
    <w:link w:val="SubtitleChar"/>
    <w:qFormat/>
    <w:rsid w:val="009F3A0C"/>
    <w:pPr>
      <w:spacing w:after="60"/>
      <w:jc w:val="center"/>
      <w:outlineLvl w:val="1"/>
    </w:pPr>
  </w:style>
  <w:style w:type="character" w:customStyle="1" w:styleId="SubtitleChar">
    <w:name w:val="Subtitle Char"/>
    <w:link w:val="Subtitle"/>
    <w:rsid w:val="009F3A0C"/>
    <w:rPr>
      <w:rFonts w:ascii="Times" w:eastAsia="Times New Roman" w:hAnsi="Times" w:cs="Times New Roman"/>
      <w:szCs w:val="20"/>
    </w:rPr>
  </w:style>
  <w:style w:type="paragraph" w:styleId="Title">
    <w:name w:val="Title"/>
    <w:basedOn w:val="Normal"/>
    <w:link w:val="TitleChar"/>
    <w:qFormat/>
    <w:rsid w:val="009F3A0C"/>
    <w:pPr>
      <w:spacing w:after="280"/>
      <w:jc w:val="center"/>
      <w:outlineLvl w:val="0"/>
    </w:pPr>
  </w:style>
  <w:style w:type="character" w:customStyle="1" w:styleId="TitleChar">
    <w:name w:val="Title Char"/>
    <w:link w:val="Title"/>
    <w:rsid w:val="009F3A0C"/>
    <w:rPr>
      <w:rFonts w:ascii="Times" w:eastAsia="Times New Roman" w:hAnsi="Times" w:cs="Times New Roman"/>
      <w:szCs w:val="20"/>
    </w:rPr>
  </w:style>
  <w:style w:type="paragraph" w:customStyle="1" w:styleId="TitleLeft">
    <w:name w:val="TitleLeft"/>
    <w:basedOn w:val="TitleCenterBold"/>
    <w:next w:val="Normal"/>
    <w:qFormat/>
    <w:rsid w:val="00A95695"/>
    <w:pPr>
      <w:tabs>
        <w:tab w:val="left" w:pos="1699"/>
      </w:tabs>
      <w:spacing w:before="320"/>
      <w:ind w:left="1699" w:hanging="1699"/>
      <w:jc w:val="left"/>
    </w:pPr>
    <w:rPr>
      <w:b w:val="0"/>
    </w:rPr>
  </w:style>
  <w:style w:type="paragraph" w:styleId="TOAHeading">
    <w:name w:val="toa heading"/>
    <w:basedOn w:val="Normal"/>
    <w:next w:val="Normal"/>
    <w:uiPriority w:val="99"/>
    <w:rsid w:val="009F3A0C"/>
    <w:pPr>
      <w:spacing w:before="120"/>
    </w:pPr>
    <w:rPr>
      <w:b/>
    </w:rPr>
  </w:style>
  <w:style w:type="paragraph" w:styleId="TOC1">
    <w:name w:val="toc 1"/>
    <w:basedOn w:val="Normal"/>
    <w:next w:val="Normal"/>
    <w:uiPriority w:val="39"/>
    <w:qFormat/>
    <w:rsid w:val="001E7EDA"/>
    <w:pPr>
      <w:tabs>
        <w:tab w:val="left" w:pos="2160"/>
        <w:tab w:val="right" w:leader="dot" w:pos="9360"/>
      </w:tabs>
      <w:spacing w:before="280" w:after="120"/>
      <w:ind w:left="2160" w:hanging="2160"/>
    </w:pPr>
    <w:rPr>
      <w:smallCaps/>
    </w:rPr>
  </w:style>
  <w:style w:type="paragraph" w:styleId="TOC2">
    <w:name w:val="toc 2"/>
    <w:basedOn w:val="TOC1"/>
    <w:next w:val="Normal"/>
    <w:uiPriority w:val="39"/>
    <w:qFormat/>
    <w:rsid w:val="00010121"/>
    <w:pPr>
      <w:tabs>
        <w:tab w:val="clear" w:pos="2160"/>
        <w:tab w:val="left" w:pos="2520"/>
      </w:tabs>
      <w:spacing w:before="0" w:after="0"/>
      <w:ind w:left="2520" w:hanging="1980"/>
    </w:pPr>
    <w:rPr>
      <w:smallCaps w:val="0"/>
    </w:rPr>
  </w:style>
  <w:style w:type="paragraph" w:styleId="TOC3">
    <w:name w:val="toc 3"/>
    <w:basedOn w:val="TOC1"/>
    <w:next w:val="Normal"/>
    <w:qFormat/>
    <w:rsid w:val="00010121"/>
    <w:pPr>
      <w:tabs>
        <w:tab w:val="clear" w:pos="2160"/>
        <w:tab w:val="left" w:pos="2520"/>
      </w:tabs>
      <w:spacing w:before="0" w:after="0"/>
      <w:ind w:left="2520" w:hanging="1080"/>
    </w:pPr>
    <w:rPr>
      <w:smallCaps w:val="0"/>
    </w:rPr>
  </w:style>
  <w:style w:type="paragraph" w:styleId="TOC4">
    <w:name w:val="toc 4"/>
    <w:basedOn w:val="TOC1"/>
    <w:next w:val="Normal"/>
    <w:uiPriority w:val="39"/>
    <w:rsid w:val="00303334"/>
    <w:pPr>
      <w:spacing w:after="0"/>
      <w:ind w:left="0" w:firstLine="0"/>
    </w:pPr>
    <w:rPr>
      <w:smallCaps w:val="0"/>
    </w:rPr>
  </w:style>
  <w:style w:type="paragraph" w:styleId="TOC5">
    <w:name w:val="toc 5"/>
    <w:basedOn w:val="TOC1"/>
    <w:next w:val="Normal"/>
    <w:uiPriority w:val="39"/>
    <w:rsid w:val="0086207D"/>
    <w:pPr>
      <w:spacing w:before="0" w:after="0"/>
      <w:ind w:left="1350" w:hanging="1350"/>
    </w:pPr>
    <w:rPr>
      <w:smallCaps w:val="0"/>
    </w:rPr>
  </w:style>
  <w:style w:type="paragraph" w:styleId="TOC6">
    <w:name w:val="toc 6"/>
    <w:basedOn w:val="TOC1"/>
    <w:next w:val="Normal"/>
    <w:uiPriority w:val="39"/>
    <w:rsid w:val="00303334"/>
    <w:pPr>
      <w:spacing w:before="0" w:after="0"/>
      <w:ind w:left="0" w:firstLine="0"/>
    </w:pPr>
    <w:rPr>
      <w:smallCaps w:val="0"/>
    </w:rPr>
  </w:style>
  <w:style w:type="paragraph" w:styleId="TOC7">
    <w:name w:val="toc 7"/>
    <w:basedOn w:val="TOC1"/>
    <w:next w:val="Normal"/>
    <w:uiPriority w:val="39"/>
    <w:rsid w:val="00303334"/>
    <w:pPr>
      <w:spacing w:before="0" w:after="0"/>
      <w:ind w:left="0" w:firstLine="0"/>
    </w:pPr>
    <w:rPr>
      <w:smallCaps w:val="0"/>
    </w:rPr>
  </w:style>
  <w:style w:type="paragraph" w:styleId="TOC8">
    <w:name w:val="toc 8"/>
    <w:basedOn w:val="TOC1"/>
    <w:next w:val="Normal"/>
    <w:uiPriority w:val="39"/>
    <w:rsid w:val="00303334"/>
    <w:pPr>
      <w:spacing w:before="0" w:after="0"/>
      <w:ind w:left="0" w:firstLine="0"/>
    </w:pPr>
    <w:rPr>
      <w:smallCaps w:val="0"/>
    </w:rPr>
  </w:style>
  <w:style w:type="paragraph" w:styleId="TOC9">
    <w:name w:val="toc 9"/>
    <w:basedOn w:val="TOC1"/>
    <w:next w:val="Normal"/>
    <w:uiPriority w:val="39"/>
    <w:rsid w:val="00BC5BD4"/>
    <w:pPr>
      <w:spacing w:before="0" w:after="0"/>
      <w:ind w:left="0" w:firstLine="0"/>
    </w:pPr>
  </w:style>
  <w:style w:type="paragraph" w:styleId="BodyText3">
    <w:name w:val="Body Text 3"/>
    <w:basedOn w:val="Normal"/>
    <w:link w:val="BodyText3Char"/>
    <w:unhideWhenUsed/>
    <w:rsid w:val="007612BB"/>
    <w:pPr>
      <w:spacing w:after="120"/>
    </w:pPr>
    <w:rPr>
      <w:sz w:val="16"/>
      <w:szCs w:val="16"/>
    </w:rPr>
  </w:style>
  <w:style w:type="character" w:customStyle="1" w:styleId="BodyText3Char">
    <w:name w:val="Body Text 3 Char"/>
    <w:link w:val="BodyText3"/>
    <w:rsid w:val="007612BB"/>
    <w:rPr>
      <w:rFonts w:ascii="Times" w:hAnsi="Times" w:cs="Times New Roman"/>
      <w:sz w:val="16"/>
      <w:szCs w:val="16"/>
    </w:rPr>
  </w:style>
  <w:style w:type="paragraph" w:customStyle="1" w:styleId="TitleBorder">
    <w:name w:val="TitleBorder"/>
    <w:basedOn w:val="Normal"/>
    <w:next w:val="TitleCenterBold"/>
    <w:rsid w:val="00C82EA2"/>
    <w:pPr>
      <w:pBdr>
        <w:top w:val="single" w:sz="2" w:space="0" w:color="auto"/>
      </w:pBdr>
      <w:spacing w:line="120" w:lineRule="exact"/>
    </w:pPr>
    <w:rPr>
      <w:sz w:val="28"/>
    </w:rPr>
  </w:style>
  <w:style w:type="paragraph" w:customStyle="1" w:styleId="Address">
    <w:name w:val="Address"/>
    <w:qFormat/>
    <w:rsid w:val="00F44321"/>
    <w:pPr>
      <w:spacing w:line="170" w:lineRule="exact"/>
    </w:pPr>
    <w:rPr>
      <w:rFonts w:ascii="Arial" w:eastAsia="Cambria" w:hAnsi="Arial"/>
      <w:sz w:val="14"/>
    </w:rPr>
  </w:style>
  <w:style w:type="paragraph" w:customStyle="1" w:styleId="Name">
    <w:name w:val="Name"/>
    <w:basedOn w:val="Normal"/>
    <w:next w:val="Normal"/>
    <w:qFormat/>
    <w:rsid w:val="00F44321"/>
    <w:pPr>
      <w:spacing w:line="170" w:lineRule="exact"/>
    </w:pPr>
    <w:rPr>
      <w:rFonts w:ascii="Arial" w:eastAsia="Cambria" w:hAnsi="Arial"/>
      <w:b/>
      <w:sz w:val="14"/>
      <w:szCs w:val="24"/>
    </w:rPr>
  </w:style>
  <w:style w:type="paragraph" w:customStyle="1" w:styleId="cc">
    <w:name w:val="cc"/>
    <w:basedOn w:val="Normal"/>
    <w:next w:val="Normal"/>
    <w:rsid w:val="00F44321"/>
    <w:pPr>
      <w:keepNext/>
      <w:tabs>
        <w:tab w:val="left" w:pos="720"/>
      </w:tabs>
      <w:spacing w:before="360"/>
    </w:pPr>
  </w:style>
  <w:style w:type="paragraph" w:styleId="EndnoteText">
    <w:name w:val="endnote text"/>
    <w:basedOn w:val="Normal"/>
    <w:link w:val="EndnoteTextChar"/>
    <w:uiPriority w:val="99"/>
    <w:semiHidden/>
    <w:unhideWhenUsed/>
    <w:rsid w:val="00B512B1"/>
    <w:pPr>
      <w:spacing w:line="240" w:lineRule="auto"/>
    </w:pPr>
    <w:rPr>
      <w:sz w:val="20"/>
    </w:rPr>
  </w:style>
  <w:style w:type="character" w:customStyle="1" w:styleId="EndnoteTextChar">
    <w:name w:val="Endnote Text Char"/>
    <w:basedOn w:val="DefaultParagraphFont"/>
    <w:link w:val="EndnoteText"/>
    <w:uiPriority w:val="99"/>
    <w:semiHidden/>
    <w:rsid w:val="00B512B1"/>
    <w:rPr>
      <w:rFonts w:ascii="Times New Roman" w:hAnsi="Times New Roman" w:cs="Times New Roman"/>
      <w:sz w:val="20"/>
      <w:szCs w:val="20"/>
    </w:rPr>
  </w:style>
  <w:style w:type="paragraph" w:styleId="ListBullet">
    <w:name w:val="List Bullet"/>
    <w:basedOn w:val="Normal"/>
    <w:uiPriority w:val="99"/>
    <w:unhideWhenUsed/>
    <w:rsid w:val="00C728D4"/>
    <w:pPr>
      <w:numPr>
        <w:numId w:val="2"/>
      </w:numPr>
      <w:contextualSpacing/>
    </w:pPr>
  </w:style>
  <w:style w:type="paragraph" w:styleId="ListBullet2">
    <w:name w:val="List Bullet 2"/>
    <w:basedOn w:val="Normal"/>
    <w:uiPriority w:val="99"/>
    <w:unhideWhenUsed/>
    <w:rsid w:val="00C728D4"/>
    <w:pPr>
      <w:numPr>
        <w:numId w:val="3"/>
      </w:numPr>
      <w:contextualSpacing/>
    </w:pPr>
  </w:style>
  <w:style w:type="paragraph" w:styleId="ListBullet3">
    <w:name w:val="List Bullet 3"/>
    <w:basedOn w:val="Normal"/>
    <w:uiPriority w:val="99"/>
    <w:unhideWhenUsed/>
    <w:rsid w:val="00C728D4"/>
    <w:pPr>
      <w:numPr>
        <w:numId w:val="4"/>
      </w:numPr>
      <w:contextualSpacing/>
    </w:pPr>
  </w:style>
  <w:style w:type="paragraph" w:styleId="ListBullet4">
    <w:name w:val="List Bullet 4"/>
    <w:basedOn w:val="Normal"/>
    <w:uiPriority w:val="99"/>
    <w:unhideWhenUsed/>
    <w:rsid w:val="00C728D4"/>
    <w:pPr>
      <w:numPr>
        <w:numId w:val="5"/>
      </w:numPr>
      <w:contextualSpacing/>
    </w:pPr>
  </w:style>
  <w:style w:type="paragraph" w:styleId="ListBullet5">
    <w:name w:val="List Bullet 5"/>
    <w:basedOn w:val="Normal"/>
    <w:uiPriority w:val="99"/>
    <w:unhideWhenUsed/>
    <w:rsid w:val="00C728D4"/>
    <w:pPr>
      <w:numPr>
        <w:numId w:val="6"/>
      </w:numPr>
      <w:contextualSpacing/>
    </w:pPr>
  </w:style>
  <w:style w:type="paragraph" w:styleId="TableofAuthorities">
    <w:name w:val="table of authorities"/>
    <w:basedOn w:val="Normal"/>
    <w:next w:val="Normal"/>
    <w:uiPriority w:val="99"/>
    <w:unhideWhenUsed/>
    <w:rsid w:val="00C728D4"/>
    <w:pPr>
      <w:ind w:left="240" w:hanging="240"/>
    </w:pPr>
  </w:style>
  <w:style w:type="table" w:styleId="TableGrid">
    <w:name w:val="Table Grid"/>
    <w:basedOn w:val="TableNormal"/>
    <w:uiPriority w:val="39"/>
    <w:rsid w:val="00C72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headFilename">
    <w:name w:val="LetterheadFilename"/>
    <w:basedOn w:val="Footer"/>
    <w:rsid w:val="00E10775"/>
    <w:pPr>
      <w:framePr w:w="4423" w:h="753" w:hRule="exact" w:hSpace="187" w:wrap="around" w:vAnchor="page" w:hAnchor="page" w:x="6358" w:y="15025" w:anchorLock="1"/>
      <w:spacing w:line="240" w:lineRule="auto"/>
      <w:jc w:val="right"/>
    </w:pPr>
    <w:rPr>
      <w:rFonts w:ascii="Arial" w:hAnsi="Arial"/>
      <w:sz w:val="14"/>
    </w:rPr>
  </w:style>
  <w:style w:type="paragraph" w:customStyle="1" w:styleId="graphic">
    <w:name w:val="graphic"/>
    <w:basedOn w:val="Normal"/>
    <w:rsid w:val="004E03FB"/>
    <w:pPr>
      <w:framePr w:w="3442" w:h="821" w:hSpace="187" w:wrap="around" w:vAnchor="page" w:hAnchor="page" w:x="4710" w:y="14588" w:anchorLock="1"/>
      <w:spacing w:line="240" w:lineRule="auto"/>
    </w:pPr>
    <w:rPr>
      <w:rFonts w:ascii="Palatino" w:hAnsi="Palatino"/>
      <w:sz w:val="72"/>
    </w:rPr>
  </w:style>
  <w:style w:type="paragraph" w:customStyle="1" w:styleId="TOAField">
    <w:name w:val="TOAField"/>
    <w:basedOn w:val="Normal"/>
    <w:rsid w:val="00600B39"/>
  </w:style>
  <w:style w:type="character" w:customStyle="1" w:styleId="UnresolvedMention">
    <w:name w:val="Unresolved Mention"/>
    <w:basedOn w:val="DefaultParagraphFont"/>
    <w:uiPriority w:val="99"/>
    <w:rsid w:val="00600B39"/>
    <w:rPr>
      <w:color w:val="605E5C"/>
      <w:shd w:val="clear" w:color="auto" w:fill="E1DFDD"/>
    </w:rPr>
  </w:style>
  <w:style w:type="character" w:customStyle="1" w:styleId="ParaNORMALChar">
    <w:name w:val="ParaNORMAL Char"/>
    <w:aliases w:val="p Char,i Char,party Char"/>
    <w:link w:val="ParaNORMAL"/>
    <w:rsid w:val="00911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Annalee Munsey</dc:creator>
  <cp:lastModifiedBy>Annalee Munsey</cp:lastModifiedBy>
  <cp:revision>3</cp:revision>
  <cp:lastPrinted>1900-01-01T07:00:00Z</cp:lastPrinted>
  <dcterms:created xsi:type="dcterms:W3CDTF">2024-02-08T16:45:00Z</dcterms:created>
  <dcterms:modified xsi:type="dcterms:W3CDTF">2024-02-08T16:46:00Z</dcterms:modified>
</cp:coreProperties>
</file>