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500B2" w14:textId="56B5996F" w:rsidR="009F02AE" w:rsidRDefault="00956D89" w:rsidP="009F02AE">
      <w:hyperlink r:id="rId4" w:history="1">
        <w:r w:rsidRPr="00BD62BC">
          <w:rPr>
            <w:rStyle w:val="Hyperlink"/>
          </w:rPr>
          <w:t>https://ivins.granicus.com/GeneratedAgendaViewer.php?view_id=2&amp;event_id=1187</w:t>
        </w:r>
      </w:hyperlink>
      <w:r>
        <w:t xml:space="preserve"> </w:t>
      </w:r>
    </w:p>
    <w:p w14:paraId="42A1CB9E" w14:textId="76E2FFD7" w:rsidR="00AF25C0" w:rsidRDefault="00AF25C0" w:rsidP="00AF25C0"/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46A0B"/>
    <w:rsid w:val="00083CA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56D89"/>
    <w:rsid w:val="009F02AE"/>
    <w:rsid w:val="00A23934"/>
    <w:rsid w:val="00AC3884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</cp:revision>
  <dcterms:created xsi:type="dcterms:W3CDTF">2024-01-24T23:39:00Z</dcterms:created>
  <dcterms:modified xsi:type="dcterms:W3CDTF">2024-02-07T22:10:00Z</dcterms:modified>
</cp:coreProperties>
</file>