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8C5FC" w14:textId="5B71E41B" w:rsidR="002820B8" w:rsidRDefault="002820B8" w:rsidP="002820B8">
      <w:pPr>
        <w:spacing w:after="240" w:line="240" w:lineRule="auto"/>
        <w:jc w:val="center"/>
        <w:rPr>
          <w:rFonts w:ascii="Times New Roman" w:hAnsi="Times New Roman" w:cs="Times New Roman"/>
          <w:smallCaps/>
          <w:sz w:val="24"/>
          <w:szCs w:val="24"/>
        </w:rPr>
      </w:pPr>
      <w:r>
        <w:rPr>
          <w:rFonts w:ascii="Times New Roman" w:hAnsi="Times New Roman" w:cs="Times New Roman"/>
          <w:b/>
          <w:bCs/>
          <w:smallCaps/>
          <w:sz w:val="24"/>
          <w:szCs w:val="24"/>
        </w:rPr>
        <w:t>HYDE PARK CITY DEVELOPMENT AGREEMENT</w:t>
      </w:r>
      <w:r>
        <w:rPr>
          <w:rFonts w:ascii="Times New Roman" w:hAnsi="Times New Roman" w:cs="Times New Roman"/>
          <w:b/>
          <w:bCs/>
          <w:smallCaps/>
          <w:sz w:val="24"/>
          <w:szCs w:val="24"/>
        </w:rPr>
        <w:br/>
        <w:t>Hyde Park City and Capita Group, LLC</w:t>
      </w:r>
      <w:r>
        <w:rPr>
          <w:rFonts w:ascii="Times New Roman" w:hAnsi="Times New Roman" w:cs="Times New Roman"/>
          <w:b/>
          <w:bCs/>
          <w:smallCaps/>
          <w:sz w:val="24"/>
          <w:szCs w:val="24"/>
        </w:rPr>
        <w:br/>
        <w:t xml:space="preserve">Addendum and Amendment </w:t>
      </w:r>
      <w:r>
        <w:rPr>
          <w:rFonts w:ascii="Times New Roman" w:hAnsi="Times New Roman" w:cs="Times New Roman"/>
          <w:b/>
          <w:bCs/>
          <w:smallCaps/>
          <w:sz w:val="24"/>
          <w:szCs w:val="24"/>
          <w:u w:val="single"/>
        </w:rPr>
        <w:t>1</w:t>
      </w:r>
    </w:p>
    <w:p w14:paraId="418F7A67" w14:textId="47C344CB" w:rsidR="002820B8" w:rsidRPr="002820B8" w:rsidRDefault="002820B8" w:rsidP="00514234">
      <w:pPr>
        <w:spacing w:after="240" w:line="240" w:lineRule="auto"/>
        <w:jc w:val="both"/>
        <w:rPr>
          <w:rFonts w:ascii="Times New Roman" w:hAnsi="Times New Roman" w:cs="Times New Roman"/>
          <w:smallCaps/>
          <w:sz w:val="24"/>
          <w:szCs w:val="24"/>
        </w:rPr>
      </w:pPr>
      <w:r w:rsidRPr="002820B8">
        <w:rPr>
          <w:rFonts w:ascii="Times New Roman" w:eastAsia="Calibri" w:hAnsi="Times New Roman" w:cs="Times New Roman"/>
          <w:kern w:val="0"/>
          <w:sz w:val="24"/>
          <w14:ligatures w14:val="none"/>
        </w:rPr>
        <w:t>This</w:t>
      </w:r>
      <w:r>
        <w:rPr>
          <w:rFonts w:ascii="Times New Roman" w:eastAsia="Calibri" w:hAnsi="Times New Roman" w:cs="Times New Roman"/>
          <w:kern w:val="0"/>
          <w:sz w:val="24"/>
          <w14:ligatures w14:val="none"/>
        </w:rPr>
        <w:t xml:space="preserve"> Addendum and Amendment 1 to</w:t>
      </w:r>
      <w:r w:rsidRPr="002820B8">
        <w:rPr>
          <w:rFonts w:ascii="Times New Roman" w:eastAsia="Calibri" w:hAnsi="Times New Roman" w:cs="Times New Roman"/>
          <w:kern w:val="0"/>
          <w:sz w:val="24"/>
          <w14:ligatures w14:val="none"/>
        </w:rPr>
        <w:t xml:space="preserve"> Development Agreement (“</w:t>
      </w:r>
      <w:r>
        <w:rPr>
          <w:rFonts w:ascii="Times New Roman" w:eastAsia="Calibri" w:hAnsi="Times New Roman" w:cs="Times New Roman"/>
          <w:b/>
          <w:kern w:val="0"/>
          <w:sz w:val="24"/>
          <w14:ligatures w14:val="none"/>
        </w:rPr>
        <w:t>Addendum 1</w:t>
      </w:r>
      <w:r w:rsidRPr="002820B8">
        <w:rPr>
          <w:rFonts w:ascii="Times New Roman" w:eastAsia="Calibri" w:hAnsi="Times New Roman" w:cs="Times New Roman"/>
          <w:kern w:val="0"/>
          <w:sz w:val="24"/>
          <w14:ligatures w14:val="none"/>
        </w:rPr>
        <w:t>”) is entered into by Hyde Park City (“</w:t>
      </w:r>
      <w:r w:rsidRPr="002820B8">
        <w:rPr>
          <w:rFonts w:ascii="Times New Roman" w:eastAsia="Calibri" w:hAnsi="Times New Roman" w:cs="Times New Roman"/>
          <w:b/>
          <w:kern w:val="0"/>
          <w:sz w:val="24"/>
          <w14:ligatures w14:val="none"/>
        </w:rPr>
        <w:t>City</w:t>
      </w:r>
      <w:r w:rsidRPr="002820B8">
        <w:rPr>
          <w:rFonts w:ascii="Times New Roman" w:eastAsia="Calibri" w:hAnsi="Times New Roman" w:cs="Times New Roman"/>
          <w:kern w:val="0"/>
          <w:sz w:val="24"/>
          <w14:ligatures w14:val="none"/>
        </w:rPr>
        <w:t>”) and Capita Group, LLC (“</w:t>
      </w:r>
      <w:r w:rsidRPr="002820B8">
        <w:rPr>
          <w:rFonts w:ascii="Times New Roman" w:eastAsia="Calibri" w:hAnsi="Times New Roman" w:cs="Times New Roman"/>
          <w:b/>
          <w:kern w:val="0"/>
          <w:sz w:val="24"/>
          <w14:ligatures w14:val="none"/>
        </w:rPr>
        <w:t>Developer</w:t>
      </w:r>
      <w:r w:rsidRPr="002820B8">
        <w:rPr>
          <w:rFonts w:ascii="Times New Roman" w:eastAsia="Calibri" w:hAnsi="Times New Roman" w:cs="Times New Roman"/>
          <w:kern w:val="0"/>
          <w:sz w:val="24"/>
          <w14:ligatures w14:val="none"/>
        </w:rPr>
        <w:t>”), and is effective as of the date that it is executed by both parties, as shown by the signatures contained herein.</w:t>
      </w:r>
    </w:p>
    <w:p w14:paraId="358B27A5" w14:textId="11A69372" w:rsidR="002820B8" w:rsidRPr="002820B8" w:rsidRDefault="002820B8" w:rsidP="002820B8">
      <w:pPr>
        <w:spacing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RECITALS</w:t>
      </w:r>
    </w:p>
    <w:p w14:paraId="625D6261" w14:textId="160D766B" w:rsidR="002820B8" w:rsidRDefault="002820B8" w:rsidP="00514234">
      <w:pPr>
        <w:pStyle w:val="ListParagraph"/>
        <w:numPr>
          <w:ilvl w:val="0"/>
          <w:numId w:val="3"/>
        </w:numPr>
        <w:spacing w:after="24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City and Developer previously entered into that certain Hyde Park City Development Agreement, effective as of </w:t>
      </w:r>
      <w:r w:rsidRPr="002820B8">
        <w:rPr>
          <w:rFonts w:ascii="Times New Roman" w:hAnsi="Times New Roman" w:cs="Times New Roman"/>
          <w:sz w:val="24"/>
          <w:szCs w:val="24"/>
          <w:highlight w:val="yellow"/>
        </w:rPr>
        <w:t>[DATE]</w:t>
      </w:r>
      <w:r>
        <w:rPr>
          <w:rFonts w:ascii="Times New Roman" w:hAnsi="Times New Roman" w:cs="Times New Roman"/>
          <w:sz w:val="24"/>
          <w:szCs w:val="24"/>
        </w:rPr>
        <w:t xml:space="preserve"> (“</w:t>
      </w:r>
      <w:r>
        <w:rPr>
          <w:rFonts w:ascii="Times New Roman" w:hAnsi="Times New Roman" w:cs="Times New Roman"/>
          <w:b/>
          <w:bCs/>
          <w:sz w:val="24"/>
          <w:szCs w:val="24"/>
        </w:rPr>
        <w:t>Agreement</w:t>
      </w:r>
      <w:r>
        <w:rPr>
          <w:rFonts w:ascii="Times New Roman" w:hAnsi="Times New Roman" w:cs="Times New Roman"/>
          <w:sz w:val="24"/>
          <w:szCs w:val="24"/>
        </w:rPr>
        <w:t>”).</w:t>
      </w:r>
      <w:r w:rsidR="00823357">
        <w:rPr>
          <w:rFonts w:ascii="Times New Roman" w:hAnsi="Times New Roman" w:cs="Times New Roman"/>
          <w:sz w:val="24"/>
          <w:szCs w:val="24"/>
        </w:rPr>
        <w:t xml:space="preserve"> Words used herein shall have the same meaning as defined or used in the Agreement</w:t>
      </w:r>
      <w:r w:rsidR="00514234">
        <w:rPr>
          <w:rFonts w:ascii="Times New Roman" w:hAnsi="Times New Roman" w:cs="Times New Roman"/>
          <w:sz w:val="24"/>
          <w:szCs w:val="24"/>
        </w:rPr>
        <w:t xml:space="preserve"> unless another meaning is clearly required or intended by this Addendum</w:t>
      </w:r>
      <w:r w:rsidR="00823357">
        <w:rPr>
          <w:rFonts w:ascii="Times New Roman" w:hAnsi="Times New Roman" w:cs="Times New Roman"/>
          <w:sz w:val="24"/>
          <w:szCs w:val="24"/>
        </w:rPr>
        <w:t>.</w:t>
      </w:r>
    </w:p>
    <w:p w14:paraId="7138A550" w14:textId="499D3859" w:rsidR="002820B8" w:rsidRPr="002820B8" w:rsidRDefault="002820B8" w:rsidP="00514234">
      <w:pPr>
        <w:pStyle w:val="ListParagraph"/>
        <w:numPr>
          <w:ilvl w:val="0"/>
          <w:numId w:val="3"/>
        </w:numPr>
        <w:spacing w:after="24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City and Developer desire to amend and modify certain terms and conditions of the Agreement, as set forth in this Addendum 1.</w:t>
      </w:r>
    </w:p>
    <w:p w14:paraId="533D8D73" w14:textId="4AB410D3" w:rsidR="002820B8" w:rsidRPr="002820B8" w:rsidRDefault="002820B8" w:rsidP="002820B8">
      <w:pPr>
        <w:spacing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t>TERMS</w:t>
      </w:r>
    </w:p>
    <w:p w14:paraId="6D6B941F" w14:textId="499D13C0" w:rsidR="00823357" w:rsidRDefault="00823357" w:rsidP="00514234">
      <w:pPr>
        <w:pStyle w:val="ListParagraph"/>
        <w:numPr>
          <w:ilvl w:val="0"/>
          <w:numId w:val="4"/>
        </w:numPr>
        <w:spacing w:after="24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Certain provisions of the Agreement, as expressly set forth herein, are amended, modified, and/or replaced with the terms and provisions</w:t>
      </w:r>
      <w:r w:rsidR="00C93151">
        <w:rPr>
          <w:rFonts w:ascii="Times New Roman" w:hAnsi="Times New Roman" w:cs="Times New Roman"/>
          <w:sz w:val="24"/>
          <w:szCs w:val="24"/>
        </w:rPr>
        <w:t xml:space="preserve"> set forth in this Addendum 1.</w:t>
      </w:r>
    </w:p>
    <w:p w14:paraId="05184D7F" w14:textId="6059620E" w:rsidR="00823357" w:rsidRPr="00C93151" w:rsidRDefault="00823357" w:rsidP="00514234">
      <w:pPr>
        <w:pStyle w:val="ListParagraph"/>
        <w:numPr>
          <w:ilvl w:val="0"/>
          <w:numId w:val="4"/>
        </w:numPr>
        <w:spacing w:after="240" w:line="240" w:lineRule="auto"/>
        <w:contextualSpacing w:val="0"/>
        <w:jc w:val="both"/>
        <w:rPr>
          <w:rFonts w:ascii="Times New Roman" w:hAnsi="Times New Roman" w:cs="Times New Roman"/>
          <w:sz w:val="24"/>
          <w:szCs w:val="24"/>
        </w:rPr>
      </w:pPr>
      <w:r w:rsidRPr="00C93151">
        <w:rPr>
          <w:rFonts w:ascii="Times New Roman" w:hAnsi="Times New Roman" w:cs="Times New Roman"/>
          <w:sz w:val="24"/>
          <w:szCs w:val="24"/>
        </w:rPr>
        <w:t xml:space="preserve">Section 5 of the Agreement, entitled </w:t>
      </w:r>
      <w:r w:rsidRPr="00C93151">
        <w:rPr>
          <w:rFonts w:ascii="Times New Roman" w:hAnsi="Times New Roman" w:cs="Times New Roman"/>
          <w:b/>
          <w:bCs/>
          <w:sz w:val="24"/>
          <w:szCs w:val="24"/>
          <w:u w:val="single"/>
        </w:rPr>
        <w:t>Water Dedication</w:t>
      </w:r>
      <w:r w:rsidRPr="00C93151">
        <w:rPr>
          <w:rFonts w:ascii="Times New Roman" w:hAnsi="Times New Roman" w:cs="Times New Roman"/>
          <w:sz w:val="24"/>
          <w:szCs w:val="24"/>
        </w:rPr>
        <w:t>, is hereby replaced in its entirety with the following:</w:t>
      </w:r>
    </w:p>
    <w:p w14:paraId="22C584A0" w14:textId="4C690302" w:rsidR="00C93151" w:rsidRPr="00C93151" w:rsidRDefault="001B742A" w:rsidP="00C93151">
      <w:pPr>
        <w:spacing w:after="240" w:line="240" w:lineRule="auto"/>
        <w:rPr>
          <w:rFonts w:ascii="Times New Roman" w:hAnsi="Times New Roman" w:cs="Times New Roman"/>
          <w:sz w:val="24"/>
          <w:szCs w:val="24"/>
        </w:rPr>
      </w:pPr>
      <w:r>
        <w:rPr>
          <w:rFonts w:ascii="Times New Roman" w:hAnsi="Times New Roman" w:cs="Times New Roman"/>
          <w:sz w:val="24"/>
          <w:szCs w:val="24"/>
        </w:rPr>
        <w:pict w14:anchorId="73A540C9">
          <v:rect id="_x0000_i1025" style="width:0;height:1.5pt" o:hralign="center" o:hrstd="t" o:hr="t" fillcolor="#a0a0a0" stroked="f"/>
        </w:pict>
      </w:r>
    </w:p>
    <w:p w14:paraId="352C028F" w14:textId="3B3770FC" w:rsidR="0055248C" w:rsidRPr="00823357" w:rsidRDefault="0055248C" w:rsidP="008D7661">
      <w:pPr>
        <w:spacing w:after="240" w:line="240" w:lineRule="auto"/>
        <w:ind w:left="720"/>
        <w:jc w:val="both"/>
        <w:rPr>
          <w:rFonts w:ascii="Times New Roman" w:hAnsi="Times New Roman" w:cs="Times New Roman"/>
          <w:sz w:val="24"/>
          <w:szCs w:val="24"/>
        </w:rPr>
      </w:pPr>
      <w:r w:rsidRPr="008D7661">
        <w:rPr>
          <w:rFonts w:ascii="Times New Roman" w:hAnsi="Times New Roman" w:cs="Times New Roman"/>
          <w:sz w:val="24"/>
          <w:szCs w:val="24"/>
        </w:rPr>
        <w:t>5.</w:t>
      </w:r>
      <w:r w:rsidRPr="00823357">
        <w:rPr>
          <w:rFonts w:ascii="Times New Roman" w:hAnsi="Times New Roman" w:cs="Times New Roman"/>
          <w:b/>
          <w:bCs/>
          <w:sz w:val="24"/>
          <w:szCs w:val="24"/>
        </w:rPr>
        <w:t xml:space="preserve"> </w:t>
      </w:r>
      <w:r w:rsidRPr="008D7661">
        <w:rPr>
          <w:rFonts w:ascii="Times New Roman" w:hAnsi="Times New Roman" w:cs="Times New Roman"/>
          <w:b/>
          <w:bCs/>
          <w:sz w:val="24"/>
          <w:szCs w:val="24"/>
          <w:u w:val="single"/>
        </w:rPr>
        <w:t>Water Dedication.</w:t>
      </w:r>
      <w:r w:rsidRPr="00823357">
        <w:rPr>
          <w:rFonts w:ascii="Times New Roman" w:hAnsi="Times New Roman" w:cs="Times New Roman"/>
          <w:sz w:val="24"/>
          <w:szCs w:val="24"/>
        </w:rPr>
        <w:t xml:space="preserve"> Developer shall provide water shares/rights for the development per City Code 12.150</w:t>
      </w:r>
      <w:r w:rsidR="008D7661">
        <w:rPr>
          <w:rFonts w:ascii="Times New Roman" w:hAnsi="Times New Roman" w:cs="Times New Roman"/>
          <w:sz w:val="24"/>
          <w:szCs w:val="24"/>
        </w:rPr>
        <w:t>, subject to the following</w:t>
      </w:r>
      <w:r w:rsidRPr="00823357">
        <w:rPr>
          <w:rFonts w:ascii="Times New Roman" w:hAnsi="Times New Roman" w:cs="Times New Roman"/>
          <w:sz w:val="24"/>
          <w:szCs w:val="24"/>
        </w:rPr>
        <w:t>:</w:t>
      </w:r>
    </w:p>
    <w:p w14:paraId="56E49204" w14:textId="7A4F33B0" w:rsidR="0055248C" w:rsidRPr="00823357" w:rsidRDefault="00823357" w:rsidP="008D7661">
      <w:pPr>
        <w:pStyle w:val="ListParagraph"/>
        <w:spacing w:after="240" w:line="240" w:lineRule="auto"/>
        <w:ind w:left="1440"/>
        <w:contextualSpacing w:val="0"/>
        <w:jc w:val="both"/>
        <w:rPr>
          <w:rFonts w:ascii="Times New Roman" w:hAnsi="Times New Roman" w:cs="Times New Roman"/>
          <w:sz w:val="24"/>
          <w:szCs w:val="24"/>
        </w:rPr>
      </w:pPr>
      <w:r>
        <w:rPr>
          <w:rFonts w:ascii="Times New Roman" w:hAnsi="Times New Roman" w:cs="Times New Roman"/>
          <w:sz w:val="24"/>
          <w:szCs w:val="24"/>
        </w:rPr>
        <w:t xml:space="preserve">a. </w:t>
      </w:r>
      <w:r w:rsidR="0055248C" w:rsidRPr="00823357">
        <w:rPr>
          <w:rFonts w:ascii="Times New Roman" w:hAnsi="Times New Roman" w:cs="Times New Roman"/>
          <w:sz w:val="24"/>
          <w:szCs w:val="24"/>
        </w:rPr>
        <w:t>0.45 acre-feet of water rights/shares per unit for indoor</w:t>
      </w:r>
      <w:r>
        <w:rPr>
          <w:rFonts w:ascii="Times New Roman" w:hAnsi="Times New Roman" w:cs="Times New Roman"/>
          <w:sz w:val="24"/>
          <w:szCs w:val="24"/>
        </w:rPr>
        <w:t>/culinary</w:t>
      </w:r>
      <w:r w:rsidR="0055248C" w:rsidRPr="00823357">
        <w:rPr>
          <w:rFonts w:ascii="Times New Roman" w:hAnsi="Times New Roman" w:cs="Times New Roman"/>
          <w:sz w:val="24"/>
          <w:szCs w:val="24"/>
        </w:rPr>
        <w:t xml:space="preserve"> use. </w:t>
      </w:r>
      <w:r>
        <w:rPr>
          <w:rFonts w:ascii="Times New Roman" w:hAnsi="Times New Roman" w:cs="Times New Roman"/>
          <w:sz w:val="24"/>
          <w:szCs w:val="24"/>
        </w:rPr>
        <w:t>The Development consists of 198 units. Developer shall therefore provide 89.1 acre-feet of water rights/shares</w:t>
      </w:r>
      <w:r w:rsidR="00033187">
        <w:rPr>
          <w:rFonts w:ascii="Times New Roman" w:hAnsi="Times New Roman" w:cs="Times New Roman"/>
          <w:sz w:val="24"/>
          <w:szCs w:val="24"/>
        </w:rPr>
        <w:t xml:space="preserve"> </w:t>
      </w:r>
      <w:r>
        <w:rPr>
          <w:rFonts w:ascii="Times New Roman" w:hAnsi="Times New Roman" w:cs="Times New Roman"/>
          <w:sz w:val="24"/>
          <w:szCs w:val="24"/>
        </w:rPr>
        <w:t>(</w:t>
      </w:r>
      <w:r w:rsidR="0055248C" w:rsidRPr="00823357">
        <w:rPr>
          <w:rFonts w:ascii="Times New Roman" w:hAnsi="Times New Roman" w:cs="Times New Roman"/>
          <w:sz w:val="24"/>
          <w:szCs w:val="24"/>
        </w:rPr>
        <w:t xml:space="preserve">0.45 acre-feet </w:t>
      </w:r>
      <w:r>
        <w:rPr>
          <w:rFonts w:ascii="Times New Roman" w:hAnsi="Times New Roman" w:cs="Times New Roman"/>
          <w:sz w:val="24"/>
          <w:szCs w:val="24"/>
        </w:rPr>
        <w:t xml:space="preserve">multiplied by </w:t>
      </w:r>
      <w:r w:rsidR="0055248C" w:rsidRPr="00823357">
        <w:rPr>
          <w:rFonts w:ascii="Times New Roman" w:hAnsi="Times New Roman" w:cs="Times New Roman"/>
          <w:sz w:val="24"/>
          <w:szCs w:val="24"/>
        </w:rPr>
        <w:t>198 units</w:t>
      </w:r>
      <w:r>
        <w:rPr>
          <w:rFonts w:ascii="Times New Roman" w:hAnsi="Times New Roman" w:cs="Times New Roman"/>
          <w:sz w:val="24"/>
          <w:szCs w:val="24"/>
        </w:rPr>
        <w:t>)</w:t>
      </w:r>
      <w:r w:rsidR="0055248C" w:rsidRPr="00823357">
        <w:rPr>
          <w:rFonts w:ascii="Times New Roman" w:hAnsi="Times New Roman" w:cs="Times New Roman"/>
          <w:sz w:val="24"/>
          <w:szCs w:val="24"/>
        </w:rPr>
        <w:t>.</w:t>
      </w:r>
    </w:p>
    <w:p w14:paraId="3C83DDF6" w14:textId="03291E14" w:rsidR="0055248C" w:rsidRPr="00823357" w:rsidRDefault="00823357" w:rsidP="008D7661">
      <w:pPr>
        <w:pStyle w:val="ListParagraph"/>
        <w:spacing w:after="240" w:line="240" w:lineRule="auto"/>
        <w:ind w:left="1440"/>
        <w:contextualSpacing w:val="0"/>
        <w:jc w:val="both"/>
        <w:rPr>
          <w:rFonts w:ascii="Times New Roman" w:hAnsi="Times New Roman" w:cs="Times New Roman"/>
          <w:sz w:val="24"/>
          <w:szCs w:val="24"/>
        </w:rPr>
      </w:pPr>
      <w:r>
        <w:rPr>
          <w:rFonts w:ascii="Times New Roman" w:hAnsi="Times New Roman" w:cs="Times New Roman"/>
          <w:sz w:val="24"/>
          <w:szCs w:val="24"/>
        </w:rPr>
        <w:t xml:space="preserve">b. </w:t>
      </w:r>
      <w:r w:rsidR="0055248C" w:rsidRPr="00823357">
        <w:rPr>
          <w:rFonts w:ascii="Times New Roman" w:hAnsi="Times New Roman" w:cs="Times New Roman"/>
          <w:sz w:val="24"/>
          <w:szCs w:val="24"/>
        </w:rPr>
        <w:t xml:space="preserve">1.87 acre-feet of water rights/shares per </w:t>
      </w:r>
      <w:r>
        <w:rPr>
          <w:rFonts w:ascii="Times New Roman" w:hAnsi="Times New Roman" w:cs="Times New Roman"/>
          <w:sz w:val="24"/>
          <w:szCs w:val="24"/>
        </w:rPr>
        <w:t xml:space="preserve">irrigable </w:t>
      </w:r>
      <w:r w:rsidR="000C4819" w:rsidRPr="00823357">
        <w:rPr>
          <w:rFonts w:ascii="Times New Roman" w:hAnsi="Times New Roman" w:cs="Times New Roman"/>
          <w:sz w:val="24"/>
          <w:szCs w:val="24"/>
        </w:rPr>
        <w:t>acre</w:t>
      </w:r>
      <w:r w:rsidR="0055248C" w:rsidRPr="00823357">
        <w:rPr>
          <w:rFonts w:ascii="Times New Roman" w:hAnsi="Times New Roman" w:cs="Times New Roman"/>
          <w:sz w:val="24"/>
          <w:szCs w:val="24"/>
        </w:rPr>
        <w:t xml:space="preserve"> for outdoor</w:t>
      </w:r>
      <w:r>
        <w:rPr>
          <w:rFonts w:ascii="Times New Roman" w:hAnsi="Times New Roman" w:cs="Times New Roman"/>
          <w:sz w:val="24"/>
          <w:szCs w:val="24"/>
        </w:rPr>
        <w:t>/irrigation</w:t>
      </w:r>
      <w:r w:rsidR="0055248C" w:rsidRPr="00823357">
        <w:rPr>
          <w:rFonts w:ascii="Times New Roman" w:hAnsi="Times New Roman" w:cs="Times New Roman"/>
          <w:sz w:val="24"/>
          <w:szCs w:val="24"/>
        </w:rPr>
        <w:t xml:space="preserve"> use</w:t>
      </w:r>
      <w:r>
        <w:rPr>
          <w:rFonts w:ascii="Times New Roman" w:hAnsi="Times New Roman" w:cs="Times New Roman"/>
          <w:sz w:val="24"/>
          <w:szCs w:val="24"/>
        </w:rPr>
        <w:t xml:space="preserve">. The Development consists of </w:t>
      </w:r>
      <w:r w:rsidRPr="008D7661">
        <w:rPr>
          <w:rFonts w:ascii="Times New Roman" w:hAnsi="Times New Roman" w:cs="Times New Roman"/>
          <w:sz w:val="24"/>
          <w:szCs w:val="24"/>
          <w:highlight w:val="yellow"/>
        </w:rPr>
        <w:t>[X]</w:t>
      </w:r>
      <w:r>
        <w:rPr>
          <w:rFonts w:ascii="Times New Roman" w:hAnsi="Times New Roman" w:cs="Times New Roman"/>
          <w:sz w:val="24"/>
          <w:szCs w:val="24"/>
        </w:rPr>
        <w:t xml:space="preserve"> acres of irrigable property. Developer shall therefore provide </w:t>
      </w:r>
      <w:r w:rsidRPr="008D7661">
        <w:rPr>
          <w:rFonts w:ascii="Times New Roman" w:hAnsi="Times New Roman" w:cs="Times New Roman"/>
          <w:sz w:val="24"/>
          <w:szCs w:val="24"/>
          <w:highlight w:val="yellow"/>
        </w:rPr>
        <w:t>[Y]</w:t>
      </w:r>
      <w:r>
        <w:rPr>
          <w:rFonts w:ascii="Times New Roman" w:hAnsi="Times New Roman" w:cs="Times New Roman"/>
          <w:sz w:val="24"/>
          <w:szCs w:val="24"/>
        </w:rPr>
        <w:t xml:space="preserve"> acre-feet of water rights/shares suitable for irrigation uses (1.87 acre-feet multiplied by </w:t>
      </w:r>
      <w:r w:rsidRPr="008D7661">
        <w:rPr>
          <w:rFonts w:ascii="Times New Roman" w:hAnsi="Times New Roman" w:cs="Times New Roman"/>
          <w:sz w:val="24"/>
          <w:szCs w:val="24"/>
          <w:highlight w:val="yellow"/>
        </w:rPr>
        <w:t>[X]</w:t>
      </w:r>
      <w:r>
        <w:rPr>
          <w:rFonts w:ascii="Times New Roman" w:hAnsi="Times New Roman" w:cs="Times New Roman"/>
          <w:sz w:val="24"/>
          <w:szCs w:val="24"/>
        </w:rPr>
        <w:t xml:space="preserve"> acres).</w:t>
      </w:r>
    </w:p>
    <w:p w14:paraId="16D09378" w14:textId="7B06E856" w:rsidR="0055248C" w:rsidRPr="00823357" w:rsidRDefault="00823357" w:rsidP="008D7661">
      <w:pPr>
        <w:pStyle w:val="ListParagraph"/>
        <w:spacing w:after="240" w:line="240" w:lineRule="auto"/>
        <w:ind w:left="1440"/>
        <w:contextualSpacing w:val="0"/>
        <w:jc w:val="both"/>
        <w:rPr>
          <w:rFonts w:ascii="Times New Roman" w:hAnsi="Times New Roman" w:cs="Times New Roman"/>
          <w:sz w:val="24"/>
          <w:szCs w:val="24"/>
        </w:rPr>
      </w:pPr>
      <w:r>
        <w:rPr>
          <w:rFonts w:ascii="Times New Roman" w:hAnsi="Times New Roman" w:cs="Times New Roman"/>
          <w:sz w:val="24"/>
          <w:szCs w:val="24"/>
        </w:rPr>
        <w:t xml:space="preserve">c. </w:t>
      </w:r>
      <w:r w:rsidR="0055248C" w:rsidRPr="00823357">
        <w:rPr>
          <w:rFonts w:ascii="Times New Roman" w:hAnsi="Times New Roman" w:cs="Times New Roman"/>
          <w:sz w:val="24"/>
          <w:szCs w:val="24"/>
        </w:rPr>
        <w:t xml:space="preserve">The total required water dedication </w:t>
      </w:r>
      <w:r w:rsidR="00245C6B">
        <w:rPr>
          <w:rFonts w:ascii="Times New Roman" w:hAnsi="Times New Roman" w:cs="Times New Roman"/>
          <w:sz w:val="24"/>
          <w:szCs w:val="24"/>
        </w:rPr>
        <w:t xml:space="preserve">of both </w:t>
      </w:r>
      <w:r w:rsidR="0055248C" w:rsidRPr="00823357">
        <w:rPr>
          <w:rFonts w:ascii="Times New Roman" w:hAnsi="Times New Roman" w:cs="Times New Roman"/>
          <w:sz w:val="24"/>
          <w:szCs w:val="24"/>
        </w:rPr>
        <w:t>indoor</w:t>
      </w:r>
      <w:r w:rsidR="00245C6B">
        <w:rPr>
          <w:rFonts w:ascii="Times New Roman" w:hAnsi="Times New Roman" w:cs="Times New Roman"/>
          <w:sz w:val="24"/>
          <w:szCs w:val="24"/>
        </w:rPr>
        <w:t>/culinary</w:t>
      </w:r>
      <w:r w:rsidR="0055248C" w:rsidRPr="00823357">
        <w:rPr>
          <w:rFonts w:ascii="Times New Roman" w:hAnsi="Times New Roman" w:cs="Times New Roman"/>
          <w:sz w:val="24"/>
          <w:szCs w:val="24"/>
        </w:rPr>
        <w:t xml:space="preserve"> use plus outdoor</w:t>
      </w:r>
      <w:r w:rsidR="00245C6B">
        <w:rPr>
          <w:rFonts w:ascii="Times New Roman" w:hAnsi="Times New Roman" w:cs="Times New Roman"/>
          <w:sz w:val="24"/>
          <w:szCs w:val="24"/>
        </w:rPr>
        <w:t>/irrigation</w:t>
      </w:r>
      <w:r w:rsidR="0055248C" w:rsidRPr="00823357">
        <w:rPr>
          <w:rFonts w:ascii="Times New Roman" w:hAnsi="Times New Roman" w:cs="Times New Roman"/>
          <w:sz w:val="24"/>
          <w:szCs w:val="24"/>
        </w:rPr>
        <w:t xml:space="preserve"> use </w:t>
      </w:r>
      <w:r w:rsidR="008D7661">
        <w:rPr>
          <w:rFonts w:ascii="Times New Roman" w:hAnsi="Times New Roman" w:cs="Times New Roman"/>
          <w:sz w:val="24"/>
          <w:szCs w:val="24"/>
        </w:rPr>
        <w:t xml:space="preserve">for the residential project areas and units </w:t>
      </w:r>
      <w:r w:rsidR="00C93151">
        <w:rPr>
          <w:rFonts w:ascii="Times New Roman" w:hAnsi="Times New Roman" w:cs="Times New Roman"/>
          <w:sz w:val="24"/>
          <w:szCs w:val="24"/>
        </w:rPr>
        <w:t xml:space="preserve">of the Development </w:t>
      </w:r>
      <w:r w:rsidR="00245C6B">
        <w:rPr>
          <w:rFonts w:ascii="Times New Roman" w:hAnsi="Times New Roman" w:cs="Times New Roman"/>
          <w:sz w:val="24"/>
          <w:szCs w:val="24"/>
        </w:rPr>
        <w:t xml:space="preserve">is </w:t>
      </w:r>
      <w:r w:rsidR="00245C6B" w:rsidRPr="008D7661">
        <w:rPr>
          <w:rFonts w:ascii="Times New Roman" w:hAnsi="Times New Roman" w:cs="Times New Roman"/>
          <w:sz w:val="24"/>
          <w:szCs w:val="24"/>
          <w:highlight w:val="yellow"/>
        </w:rPr>
        <w:t>[Z]</w:t>
      </w:r>
      <w:r w:rsidR="00245C6B">
        <w:rPr>
          <w:rFonts w:ascii="Times New Roman" w:hAnsi="Times New Roman" w:cs="Times New Roman"/>
          <w:sz w:val="24"/>
          <w:szCs w:val="24"/>
        </w:rPr>
        <w:t xml:space="preserve"> </w:t>
      </w:r>
      <w:r w:rsidR="0055248C" w:rsidRPr="00823357">
        <w:rPr>
          <w:rFonts w:ascii="Times New Roman" w:hAnsi="Times New Roman" w:cs="Times New Roman"/>
          <w:sz w:val="24"/>
          <w:szCs w:val="24"/>
        </w:rPr>
        <w:t>acre-feet.</w:t>
      </w:r>
      <w:r w:rsidR="00245C6B">
        <w:rPr>
          <w:rFonts w:ascii="Times New Roman" w:hAnsi="Times New Roman" w:cs="Times New Roman"/>
          <w:sz w:val="24"/>
          <w:szCs w:val="24"/>
        </w:rPr>
        <w:t xml:space="preserve"> </w:t>
      </w:r>
      <w:r w:rsidR="0055248C" w:rsidRPr="00823357">
        <w:rPr>
          <w:rFonts w:ascii="Times New Roman" w:hAnsi="Times New Roman" w:cs="Times New Roman"/>
          <w:sz w:val="24"/>
          <w:szCs w:val="24"/>
        </w:rPr>
        <w:t>The water shall be dedicated as follows:</w:t>
      </w:r>
    </w:p>
    <w:p w14:paraId="1D187D0F" w14:textId="60C2B222" w:rsidR="00245C6B" w:rsidRDefault="00245C6B" w:rsidP="008D7661">
      <w:pPr>
        <w:pStyle w:val="ListParagraph"/>
        <w:spacing w:after="240" w:line="240" w:lineRule="auto"/>
        <w:ind w:left="2160"/>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commentRangeStart w:id="0"/>
      <w:r>
        <w:rPr>
          <w:rFonts w:ascii="Times New Roman" w:hAnsi="Times New Roman" w:cs="Times New Roman"/>
          <w:sz w:val="24"/>
          <w:szCs w:val="24"/>
        </w:rPr>
        <w:t>Dedicate culinary water shares from City-approved sources.</w:t>
      </w:r>
      <w:commentRangeEnd w:id="0"/>
      <w:r w:rsidR="00C93151">
        <w:rPr>
          <w:rStyle w:val="CommentReference"/>
        </w:rPr>
        <w:commentReference w:id="0"/>
      </w:r>
    </w:p>
    <w:p w14:paraId="799C0F39" w14:textId="77777777" w:rsidR="00245C6B" w:rsidRDefault="00245C6B" w:rsidP="008D7661">
      <w:pPr>
        <w:pStyle w:val="ListParagraph"/>
        <w:spacing w:after="240" w:line="240" w:lineRule="auto"/>
        <w:ind w:left="2160"/>
        <w:contextualSpacing w:val="0"/>
        <w:jc w:val="both"/>
        <w:rPr>
          <w:rFonts w:ascii="Times New Roman" w:hAnsi="Times New Roman" w:cs="Times New Roman"/>
          <w:sz w:val="24"/>
          <w:szCs w:val="24"/>
        </w:rPr>
      </w:pPr>
      <w:r>
        <w:rPr>
          <w:rFonts w:ascii="Times New Roman" w:hAnsi="Times New Roman" w:cs="Times New Roman"/>
          <w:sz w:val="24"/>
          <w:szCs w:val="24"/>
        </w:rPr>
        <w:t xml:space="preserve">ii. Dedicate irrigation/secondary water shares from the </w:t>
      </w:r>
      <w:r w:rsidR="0055248C" w:rsidRPr="00823357">
        <w:rPr>
          <w:rFonts w:ascii="Times New Roman" w:hAnsi="Times New Roman" w:cs="Times New Roman"/>
          <w:sz w:val="24"/>
          <w:szCs w:val="24"/>
        </w:rPr>
        <w:t>Hyde Park Irrigation Company.</w:t>
      </w:r>
    </w:p>
    <w:p w14:paraId="0FB843BB" w14:textId="77777777" w:rsidR="00245C6B" w:rsidRDefault="00245C6B" w:rsidP="008D7661">
      <w:pPr>
        <w:pStyle w:val="ListParagraph"/>
        <w:spacing w:after="240" w:line="240" w:lineRule="auto"/>
        <w:ind w:left="216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 xml:space="preserve">iii. </w:t>
      </w:r>
      <w:r w:rsidR="0055248C" w:rsidRPr="00823357">
        <w:rPr>
          <w:rFonts w:ascii="Times New Roman" w:hAnsi="Times New Roman" w:cs="Times New Roman"/>
          <w:sz w:val="24"/>
          <w:szCs w:val="24"/>
        </w:rPr>
        <w:t>Pay a fee-in-lieu for the remaining amount, if any, at a rate of $</w:t>
      </w:r>
      <w:commentRangeStart w:id="1"/>
      <w:r w:rsidR="0055248C" w:rsidRPr="00823357">
        <w:rPr>
          <w:rFonts w:ascii="Times New Roman" w:hAnsi="Times New Roman" w:cs="Times New Roman"/>
          <w:sz w:val="24"/>
          <w:szCs w:val="24"/>
        </w:rPr>
        <w:t>5,000</w:t>
      </w:r>
      <w:commentRangeEnd w:id="1"/>
      <w:r>
        <w:rPr>
          <w:rStyle w:val="CommentReference"/>
        </w:rPr>
        <w:commentReference w:id="1"/>
      </w:r>
      <w:r w:rsidR="0055248C" w:rsidRPr="00823357">
        <w:rPr>
          <w:rFonts w:ascii="Times New Roman" w:hAnsi="Times New Roman" w:cs="Times New Roman"/>
          <w:sz w:val="24"/>
          <w:szCs w:val="24"/>
        </w:rPr>
        <w:t xml:space="preserve"> per acre-foot.</w:t>
      </w:r>
    </w:p>
    <w:p w14:paraId="591F441F" w14:textId="302F56A5" w:rsidR="0055248C" w:rsidRDefault="00245C6B" w:rsidP="008D7661">
      <w:pPr>
        <w:pStyle w:val="ListParagraph"/>
        <w:spacing w:after="240" w:line="240" w:lineRule="auto"/>
        <w:ind w:left="1440"/>
        <w:contextualSpacing w:val="0"/>
        <w:jc w:val="both"/>
        <w:rPr>
          <w:rFonts w:ascii="Times New Roman" w:hAnsi="Times New Roman" w:cs="Times New Roman"/>
          <w:sz w:val="24"/>
          <w:szCs w:val="24"/>
        </w:rPr>
      </w:pPr>
      <w:r>
        <w:rPr>
          <w:rFonts w:ascii="Times New Roman" w:hAnsi="Times New Roman" w:cs="Times New Roman"/>
          <w:sz w:val="24"/>
          <w:szCs w:val="24"/>
        </w:rPr>
        <w:t xml:space="preserve">d. </w:t>
      </w:r>
      <w:r w:rsidR="00033187" w:rsidRPr="00033187">
        <w:rPr>
          <w:rFonts w:ascii="Times New Roman" w:hAnsi="Times New Roman" w:cs="Times New Roman"/>
          <w:sz w:val="24"/>
          <w:szCs w:val="24"/>
        </w:rPr>
        <w:t>The amount of culinary and secondary water to be provided shall be determined by calculating the impact, measured in equivalent residential units (“ERUs”), of the commercial uses. Each ERU shall require dedication of culinary water rights/shares and secondary water right/shares in the same amounts as required for each residential unit within the residential project areas of the Development.</w:t>
      </w:r>
    </w:p>
    <w:p w14:paraId="23EB7FD6" w14:textId="20ACB703" w:rsidR="00C93151" w:rsidRDefault="001B742A" w:rsidP="00C93151">
      <w:pPr>
        <w:pStyle w:val="ListParagraph"/>
        <w:spacing w:after="24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pict w14:anchorId="45747B58">
          <v:rect id="_x0000_i1026" style="width:0;height:1.5pt" o:hralign="center" o:hrstd="t" o:hr="t" fillcolor="#a0a0a0" stroked="f"/>
        </w:pict>
      </w:r>
    </w:p>
    <w:p w14:paraId="684E556A" w14:textId="118CE623" w:rsidR="0048609D" w:rsidRPr="00C93151" w:rsidRDefault="0048609D" w:rsidP="00514234">
      <w:pPr>
        <w:pStyle w:val="ListParagraph"/>
        <w:numPr>
          <w:ilvl w:val="0"/>
          <w:numId w:val="4"/>
        </w:numPr>
        <w:spacing w:after="24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Section 8 of the Agreement, entitled </w:t>
      </w:r>
      <w:r>
        <w:rPr>
          <w:rFonts w:ascii="Times New Roman" w:hAnsi="Times New Roman" w:cs="Times New Roman"/>
          <w:b/>
          <w:bCs/>
          <w:sz w:val="24"/>
          <w:szCs w:val="24"/>
          <w:u w:val="single"/>
        </w:rPr>
        <w:t>Fees and Charges</w:t>
      </w:r>
      <w:r>
        <w:rPr>
          <w:rFonts w:ascii="Times New Roman" w:hAnsi="Times New Roman" w:cs="Times New Roman"/>
          <w:sz w:val="24"/>
          <w:szCs w:val="24"/>
        </w:rPr>
        <w:t>, is hereby amended as follows:</w:t>
      </w:r>
    </w:p>
    <w:p w14:paraId="21640AC7" w14:textId="4362A4C0" w:rsidR="00C93151" w:rsidRPr="00C93151" w:rsidRDefault="001B742A" w:rsidP="00C93151">
      <w:pPr>
        <w:spacing w:after="240" w:line="240" w:lineRule="auto"/>
        <w:rPr>
          <w:rFonts w:ascii="Times New Roman" w:hAnsi="Times New Roman" w:cs="Times New Roman"/>
          <w:b/>
          <w:bCs/>
          <w:sz w:val="24"/>
          <w:szCs w:val="24"/>
        </w:rPr>
      </w:pPr>
      <w:r>
        <w:rPr>
          <w:rFonts w:ascii="Times New Roman" w:hAnsi="Times New Roman" w:cs="Times New Roman"/>
          <w:sz w:val="24"/>
          <w:szCs w:val="24"/>
        </w:rPr>
        <w:pict w14:anchorId="3332EAB3">
          <v:rect id="_x0000_i1027" style="width:0;height:1.5pt" o:hralign="center" o:hrstd="t" o:hr="t" fillcolor="#a0a0a0" stroked="f"/>
        </w:pict>
      </w:r>
    </w:p>
    <w:p w14:paraId="6520319A" w14:textId="1977B851" w:rsidR="0048609D" w:rsidRDefault="002B657A" w:rsidP="008D7661">
      <w:pPr>
        <w:spacing w:after="240" w:line="240" w:lineRule="auto"/>
        <w:ind w:left="720"/>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b/>
          <w:bCs/>
          <w:sz w:val="24"/>
          <w:szCs w:val="24"/>
          <w:u w:val="single"/>
        </w:rPr>
        <w:t>Fees and Charges.</w:t>
      </w:r>
      <w:r>
        <w:rPr>
          <w:rFonts w:ascii="Times New Roman" w:hAnsi="Times New Roman" w:cs="Times New Roman"/>
          <w:sz w:val="24"/>
          <w:szCs w:val="24"/>
        </w:rPr>
        <w:t xml:space="preserve"> [unchanged]</w:t>
      </w:r>
    </w:p>
    <w:p w14:paraId="1DD98964" w14:textId="72EAEB80" w:rsidR="002B657A" w:rsidRDefault="002B657A" w:rsidP="008D7661">
      <w:pPr>
        <w:spacing w:after="240" w:line="240" w:lineRule="auto"/>
        <w:ind w:left="1440"/>
        <w:rPr>
          <w:rFonts w:ascii="Times New Roman" w:hAnsi="Times New Roman" w:cs="Times New Roman"/>
          <w:sz w:val="24"/>
          <w:szCs w:val="24"/>
        </w:rPr>
      </w:pPr>
      <w:r>
        <w:rPr>
          <w:rFonts w:ascii="Times New Roman" w:hAnsi="Times New Roman" w:cs="Times New Roman"/>
          <w:sz w:val="24"/>
          <w:szCs w:val="24"/>
        </w:rPr>
        <w:t>a. [unchanged]</w:t>
      </w:r>
    </w:p>
    <w:p w14:paraId="390EA1A0" w14:textId="32C4A054" w:rsidR="002B657A" w:rsidRDefault="002B657A" w:rsidP="008D7661">
      <w:pPr>
        <w:spacing w:after="240" w:line="240" w:lineRule="auto"/>
        <w:ind w:left="1440"/>
        <w:rPr>
          <w:rFonts w:ascii="Times New Roman" w:hAnsi="Times New Roman" w:cs="Times New Roman"/>
          <w:sz w:val="24"/>
          <w:szCs w:val="24"/>
        </w:rPr>
      </w:pPr>
      <w:r>
        <w:rPr>
          <w:rFonts w:ascii="Times New Roman" w:hAnsi="Times New Roman" w:cs="Times New Roman"/>
          <w:sz w:val="24"/>
          <w:szCs w:val="24"/>
        </w:rPr>
        <w:t>b. [unchanged]</w:t>
      </w:r>
    </w:p>
    <w:p w14:paraId="1C565A23" w14:textId="1EB60C18" w:rsidR="0055248C" w:rsidRDefault="002B657A" w:rsidP="008D7661">
      <w:pPr>
        <w:spacing w:after="24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c. Notwithstanding any language </w:t>
      </w:r>
      <w:r w:rsidR="009F4C7A">
        <w:rPr>
          <w:rFonts w:ascii="Times New Roman" w:hAnsi="Times New Roman" w:cs="Times New Roman"/>
          <w:sz w:val="24"/>
          <w:szCs w:val="24"/>
        </w:rPr>
        <w:t xml:space="preserve">herein </w:t>
      </w:r>
      <w:r>
        <w:rPr>
          <w:rFonts w:ascii="Times New Roman" w:hAnsi="Times New Roman" w:cs="Times New Roman"/>
          <w:sz w:val="24"/>
          <w:szCs w:val="24"/>
        </w:rPr>
        <w:t>to the contrary, i</w:t>
      </w:r>
      <w:r w:rsidR="0055248C" w:rsidRPr="002820B8">
        <w:rPr>
          <w:rFonts w:ascii="Times New Roman" w:hAnsi="Times New Roman" w:cs="Times New Roman"/>
          <w:sz w:val="24"/>
          <w:szCs w:val="24"/>
        </w:rPr>
        <w:t xml:space="preserve">mpact </w:t>
      </w:r>
      <w:r>
        <w:rPr>
          <w:rFonts w:ascii="Times New Roman" w:hAnsi="Times New Roman" w:cs="Times New Roman"/>
          <w:sz w:val="24"/>
          <w:szCs w:val="24"/>
        </w:rPr>
        <w:t>f</w:t>
      </w:r>
      <w:r w:rsidR="0055248C" w:rsidRPr="002820B8">
        <w:rPr>
          <w:rFonts w:ascii="Times New Roman" w:hAnsi="Times New Roman" w:cs="Times New Roman"/>
          <w:sz w:val="24"/>
          <w:szCs w:val="24"/>
        </w:rPr>
        <w:t xml:space="preserve">ees required for the residential units </w:t>
      </w:r>
      <w:r>
        <w:rPr>
          <w:rFonts w:ascii="Times New Roman" w:hAnsi="Times New Roman" w:cs="Times New Roman"/>
          <w:sz w:val="24"/>
          <w:szCs w:val="24"/>
        </w:rPr>
        <w:t xml:space="preserve">shall be calculated and determined as </w:t>
      </w:r>
      <w:r w:rsidR="0055248C" w:rsidRPr="002820B8">
        <w:rPr>
          <w:rFonts w:ascii="Times New Roman" w:hAnsi="Times New Roman" w:cs="Times New Roman"/>
          <w:sz w:val="24"/>
          <w:szCs w:val="24"/>
        </w:rPr>
        <w:t>shown in Table 1.</w:t>
      </w:r>
    </w:p>
    <w:p w14:paraId="1E859B3C" w14:textId="61A47509" w:rsidR="002B657A" w:rsidRPr="002820B8" w:rsidRDefault="002B657A" w:rsidP="008D7661">
      <w:pPr>
        <w:spacing w:after="240" w:line="240" w:lineRule="auto"/>
        <w:ind w:left="900"/>
        <w:jc w:val="center"/>
        <w:rPr>
          <w:rFonts w:ascii="Times New Roman" w:hAnsi="Times New Roman" w:cs="Times New Roman"/>
          <w:sz w:val="24"/>
          <w:szCs w:val="24"/>
        </w:rPr>
      </w:pPr>
      <w:commentRangeStart w:id="2"/>
      <w:r>
        <w:rPr>
          <w:rFonts w:ascii="Times New Roman" w:hAnsi="Times New Roman" w:cs="Times New Roman"/>
          <w:sz w:val="24"/>
          <w:szCs w:val="24"/>
        </w:rPr>
        <w:t xml:space="preserve">TABLE </w:t>
      </w:r>
      <w:commentRangeEnd w:id="2"/>
      <w:r w:rsidR="00514234">
        <w:rPr>
          <w:rStyle w:val="CommentReference"/>
        </w:rPr>
        <w:commentReference w:id="2"/>
      </w:r>
      <w:r>
        <w:rPr>
          <w:rFonts w:ascii="Times New Roman" w:hAnsi="Times New Roman" w:cs="Times New Roman"/>
          <w:sz w:val="24"/>
          <w:szCs w:val="24"/>
        </w:rPr>
        <w:t>1</w:t>
      </w:r>
    </w:p>
    <w:tbl>
      <w:tblPr>
        <w:tblW w:w="8745" w:type="dxa"/>
        <w:jc w:val="right"/>
        <w:tblCellMar>
          <w:top w:w="15" w:type="dxa"/>
          <w:bottom w:w="15" w:type="dxa"/>
        </w:tblCellMar>
        <w:tblLook w:val="04A0" w:firstRow="1" w:lastRow="0" w:firstColumn="1" w:lastColumn="0" w:noHBand="0" w:noVBand="1"/>
      </w:tblPr>
      <w:tblGrid>
        <w:gridCol w:w="2091"/>
        <w:gridCol w:w="2091"/>
        <w:gridCol w:w="2091"/>
        <w:gridCol w:w="2472"/>
      </w:tblGrid>
      <w:tr w:rsidR="009F4C7A" w:rsidRPr="002820B8" w14:paraId="137BB64E" w14:textId="77777777" w:rsidTr="008D7661">
        <w:trPr>
          <w:trHeight w:val="801"/>
          <w:jc w:val="right"/>
        </w:trPr>
        <w:tc>
          <w:tcPr>
            <w:tcW w:w="2091" w:type="dxa"/>
            <w:tcBorders>
              <w:top w:val="nil"/>
              <w:left w:val="nil"/>
              <w:bottom w:val="nil"/>
              <w:right w:val="nil"/>
            </w:tcBorders>
            <w:shd w:val="clear" w:color="000000" w:fill="DDEBF7"/>
            <w:noWrap/>
            <w:vAlign w:val="bottom"/>
            <w:hideMark/>
          </w:tcPr>
          <w:p w14:paraId="6D6B4041" w14:textId="094044EA" w:rsidR="000C4819" w:rsidRPr="002820B8" w:rsidRDefault="000C4819" w:rsidP="008D7661">
            <w:pPr>
              <w:spacing w:after="240" w:line="240" w:lineRule="auto"/>
              <w:rPr>
                <w:rFonts w:ascii="Times New Roman" w:eastAsia="Times New Roman" w:hAnsi="Times New Roman" w:cs="Times New Roman"/>
                <w:color w:val="000000"/>
                <w:kern w:val="0"/>
                <w:sz w:val="24"/>
                <w:szCs w:val="24"/>
                <w14:ligatures w14:val="none"/>
              </w:rPr>
            </w:pPr>
            <w:r w:rsidRPr="002820B8">
              <w:rPr>
                <w:rFonts w:ascii="Times New Roman" w:eastAsia="Times New Roman" w:hAnsi="Times New Roman" w:cs="Times New Roman"/>
                <w:color w:val="000000"/>
                <w:kern w:val="0"/>
                <w:sz w:val="24"/>
                <w:szCs w:val="24"/>
                <w14:ligatures w14:val="none"/>
              </w:rPr>
              <w:t>Impact Fee</w:t>
            </w:r>
            <w:r w:rsidR="002B657A">
              <w:rPr>
                <w:rFonts w:ascii="Times New Roman" w:eastAsia="Times New Roman" w:hAnsi="Times New Roman" w:cs="Times New Roman"/>
                <w:color w:val="000000"/>
                <w:kern w:val="0"/>
                <w:sz w:val="24"/>
                <w:szCs w:val="24"/>
                <w14:ligatures w14:val="none"/>
              </w:rPr>
              <w:t xml:space="preserve"> Type</w:t>
            </w:r>
          </w:p>
        </w:tc>
        <w:tc>
          <w:tcPr>
            <w:tcW w:w="2091" w:type="dxa"/>
            <w:tcBorders>
              <w:top w:val="nil"/>
              <w:left w:val="nil"/>
              <w:bottom w:val="nil"/>
              <w:right w:val="nil"/>
            </w:tcBorders>
            <w:shd w:val="clear" w:color="000000" w:fill="DDEBF7"/>
            <w:noWrap/>
            <w:vAlign w:val="bottom"/>
            <w:hideMark/>
          </w:tcPr>
          <w:p w14:paraId="468CE756" w14:textId="5C60B6AF" w:rsidR="000C4819" w:rsidRPr="002820B8" w:rsidRDefault="000C4819" w:rsidP="008D7661">
            <w:pPr>
              <w:spacing w:after="240" w:line="240" w:lineRule="auto"/>
              <w:jc w:val="right"/>
              <w:rPr>
                <w:rFonts w:ascii="Times New Roman" w:eastAsia="Times New Roman" w:hAnsi="Times New Roman" w:cs="Times New Roman"/>
                <w:color w:val="000000"/>
                <w:kern w:val="0"/>
                <w:sz w:val="24"/>
                <w:szCs w:val="24"/>
                <w14:ligatures w14:val="none"/>
              </w:rPr>
            </w:pPr>
            <w:r w:rsidRPr="002820B8">
              <w:rPr>
                <w:rFonts w:ascii="Times New Roman" w:eastAsia="Times New Roman" w:hAnsi="Times New Roman" w:cs="Times New Roman"/>
                <w:color w:val="000000"/>
                <w:kern w:val="0"/>
                <w:sz w:val="24"/>
                <w:szCs w:val="24"/>
                <w14:ligatures w14:val="none"/>
              </w:rPr>
              <w:t>2023 Fee Schedule</w:t>
            </w:r>
            <w:r w:rsidR="009F4C7A">
              <w:rPr>
                <w:rFonts w:ascii="Times New Roman" w:eastAsia="Times New Roman" w:hAnsi="Times New Roman" w:cs="Times New Roman"/>
                <w:color w:val="000000"/>
                <w:kern w:val="0"/>
                <w:sz w:val="24"/>
                <w:szCs w:val="24"/>
                <w14:ligatures w14:val="none"/>
              </w:rPr>
              <w:br/>
              <w:t>per residential unit</w:t>
            </w:r>
          </w:p>
        </w:tc>
        <w:tc>
          <w:tcPr>
            <w:tcW w:w="2091" w:type="dxa"/>
            <w:tcBorders>
              <w:top w:val="nil"/>
              <w:left w:val="nil"/>
              <w:bottom w:val="nil"/>
              <w:right w:val="nil"/>
            </w:tcBorders>
            <w:shd w:val="clear" w:color="000000" w:fill="DDEBF7"/>
            <w:noWrap/>
            <w:vAlign w:val="bottom"/>
            <w:hideMark/>
          </w:tcPr>
          <w:p w14:paraId="2693B379" w14:textId="2A49734C" w:rsidR="000C4819" w:rsidRPr="002820B8" w:rsidRDefault="002B657A" w:rsidP="008D7661">
            <w:pPr>
              <w:spacing w:after="240" w:line="240" w:lineRule="auto"/>
              <w:jc w:val="righ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Developer </w:t>
            </w:r>
            <w:r w:rsidR="000C4819" w:rsidRPr="002820B8">
              <w:rPr>
                <w:rFonts w:ascii="Times New Roman" w:eastAsia="Times New Roman" w:hAnsi="Times New Roman" w:cs="Times New Roman"/>
                <w:color w:val="000000"/>
                <w:kern w:val="0"/>
                <w:sz w:val="24"/>
                <w:szCs w:val="24"/>
                <w14:ligatures w14:val="none"/>
              </w:rPr>
              <w:t>Price</w:t>
            </w:r>
            <w:r w:rsidR="009F4C7A">
              <w:rPr>
                <w:rFonts w:ascii="Times New Roman" w:eastAsia="Times New Roman" w:hAnsi="Times New Roman" w:cs="Times New Roman"/>
                <w:color w:val="000000"/>
                <w:kern w:val="0"/>
                <w:sz w:val="24"/>
                <w:szCs w:val="24"/>
                <w14:ligatures w14:val="none"/>
              </w:rPr>
              <w:br/>
              <w:t>per residential unit</w:t>
            </w:r>
          </w:p>
        </w:tc>
        <w:tc>
          <w:tcPr>
            <w:tcW w:w="2472" w:type="dxa"/>
            <w:tcBorders>
              <w:top w:val="nil"/>
              <w:left w:val="nil"/>
              <w:bottom w:val="nil"/>
            </w:tcBorders>
            <w:shd w:val="clear" w:color="000000" w:fill="DDEBF7"/>
            <w:noWrap/>
            <w:vAlign w:val="bottom"/>
            <w:hideMark/>
          </w:tcPr>
          <w:p w14:paraId="6D54E5BE" w14:textId="64E8FA41" w:rsidR="009F4C7A" w:rsidRPr="002820B8" w:rsidRDefault="000C4819" w:rsidP="008D7661">
            <w:pPr>
              <w:spacing w:after="240" w:line="240" w:lineRule="auto"/>
              <w:jc w:val="right"/>
              <w:rPr>
                <w:rFonts w:ascii="Times New Roman" w:eastAsia="Times New Roman" w:hAnsi="Times New Roman" w:cs="Times New Roman"/>
                <w:color w:val="000000"/>
                <w:kern w:val="0"/>
                <w:sz w:val="24"/>
                <w:szCs w:val="24"/>
                <w14:ligatures w14:val="none"/>
              </w:rPr>
            </w:pPr>
            <w:r w:rsidRPr="002820B8">
              <w:rPr>
                <w:rFonts w:ascii="Times New Roman" w:eastAsia="Times New Roman" w:hAnsi="Times New Roman" w:cs="Times New Roman"/>
                <w:color w:val="000000"/>
                <w:kern w:val="0"/>
                <w:sz w:val="24"/>
                <w:szCs w:val="24"/>
                <w14:ligatures w14:val="none"/>
              </w:rPr>
              <w:t>Total Cost</w:t>
            </w:r>
            <w:r w:rsidR="009F4C7A">
              <w:rPr>
                <w:rFonts w:ascii="Times New Roman" w:eastAsia="Times New Roman" w:hAnsi="Times New Roman" w:cs="Times New Roman"/>
                <w:color w:val="000000"/>
                <w:kern w:val="0"/>
                <w:sz w:val="24"/>
                <w:szCs w:val="24"/>
                <w14:ligatures w14:val="none"/>
              </w:rPr>
              <w:br/>
              <w:t>(pre unit price x 198)</w:t>
            </w:r>
          </w:p>
        </w:tc>
      </w:tr>
      <w:tr w:rsidR="009F4C7A" w:rsidRPr="002820B8" w14:paraId="161EE725" w14:textId="77777777" w:rsidTr="008D7661">
        <w:trPr>
          <w:trHeight w:val="326"/>
          <w:jc w:val="right"/>
        </w:trPr>
        <w:tc>
          <w:tcPr>
            <w:tcW w:w="2091" w:type="dxa"/>
            <w:tcBorders>
              <w:top w:val="nil"/>
              <w:left w:val="nil"/>
              <w:bottom w:val="nil"/>
              <w:right w:val="nil"/>
            </w:tcBorders>
            <w:noWrap/>
            <w:vAlign w:val="bottom"/>
            <w:hideMark/>
          </w:tcPr>
          <w:p w14:paraId="0C0D79B9" w14:textId="092A572A" w:rsidR="000C4819" w:rsidRPr="002820B8" w:rsidRDefault="00514234" w:rsidP="008D7661">
            <w:pPr>
              <w:spacing w:after="24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City </w:t>
            </w:r>
            <w:r w:rsidR="000C4819" w:rsidRPr="002820B8">
              <w:rPr>
                <w:rFonts w:ascii="Times New Roman" w:eastAsia="Times New Roman" w:hAnsi="Times New Roman" w:cs="Times New Roman"/>
                <w:color w:val="000000"/>
                <w:kern w:val="0"/>
                <w:sz w:val="24"/>
                <w:szCs w:val="24"/>
                <w14:ligatures w14:val="none"/>
              </w:rPr>
              <w:t>Roads</w:t>
            </w:r>
          </w:p>
        </w:tc>
        <w:tc>
          <w:tcPr>
            <w:tcW w:w="2091" w:type="dxa"/>
            <w:tcBorders>
              <w:top w:val="nil"/>
              <w:left w:val="nil"/>
              <w:bottom w:val="nil"/>
              <w:right w:val="nil"/>
            </w:tcBorders>
            <w:noWrap/>
            <w:vAlign w:val="bottom"/>
            <w:hideMark/>
          </w:tcPr>
          <w:p w14:paraId="7C036833" w14:textId="77777777" w:rsidR="000C4819" w:rsidRPr="002820B8" w:rsidRDefault="000C4819" w:rsidP="008D7661">
            <w:pPr>
              <w:spacing w:after="240" w:line="240" w:lineRule="auto"/>
              <w:jc w:val="right"/>
              <w:rPr>
                <w:rFonts w:ascii="Times New Roman" w:eastAsia="Times New Roman" w:hAnsi="Times New Roman" w:cs="Times New Roman"/>
                <w:color w:val="000000"/>
                <w:kern w:val="0"/>
                <w:sz w:val="24"/>
                <w:szCs w:val="24"/>
                <w14:ligatures w14:val="none"/>
              </w:rPr>
            </w:pPr>
            <w:r w:rsidRPr="002820B8">
              <w:rPr>
                <w:rFonts w:ascii="Times New Roman" w:eastAsia="Times New Roman" w:hAnsi="Times New Roman" w:cs="Times New Roman"/>
                <w:color w:val="000000"/>
                <w:kern w:val="0"/>
                <w:sz w:val="24"/>
                <w:szCs w:val="24"/>
                <w14:ligatures w14:val="none"/>
              </w:rPr>
              <w:t xml:space="preserve">$2,388.00 </w:t>
            </w:r>
          </w:p>
        </w:tc>
        <w:tc>
          <w:tcPr>
            <w:tcW w:w="2091" w:type="dxa"/>
            <w:tcBorders>
              <w:top w:val="nil"/>
              <w:left w:val="nil"/>
              <w:bottom w:val="nil"/>
              <w:right w:val="nil"/>
            </w:tcBorders>
            <w:noWrap/>
            <w:vAlign w:val="bottom"/>
            <w:hideMark/>
          </w:tcPr>
          <w:p w14:paraId="29C15CFF" w14:textId="77777777" w:rsidR="000C4819" w:rsidRPr="002820B8" w:rsidRDefault="000C4819" w:rsidP="008D7661">
            <w:pPr>
              <w:spacing w:after="240" w:line="240" w:lineRule="auto"/>
              <w:jc w:val="right"/>
              <w:rPr>
                <w:rFonts w:ascii="Times New Roman" w:eastAsia="Times New Roman" w:hAnsi="Times New Roman" w:cs="Times New Roman"/>
                <w:color w:val="000000"/>
                <w:kern w:val="0"/>
                <w:sz w:val="24"/>
                <w:szCs w:val="24"/>
                <w14:ligatures w14:val="none"/>
              </w:rPr>
            </w:pPr>
            <w:r w:rsidRPr="002820B8">
              <w:rPr>
                <w:rFonts w:ascii="Times New Roman" w:eastAsia="Times New Roman" w:hAnsi="Times New Roman" w:cs="Times New Roman"/>
                <w:color w:val="000000"/>
                <w:kern w:val="0"/>
                <w:sz w:val="24"/>
                <w:szCs w:val="24"/>
                <w14:ligatures w14:val="none"/>
              </w:rPr>
              <w:t xml:space="preserve"> $2,388.00 </w:t>
            </w:r>
          </w:p>
        </w:tc>
        <w:tc>
          <w:tcPr>
            <w:tcW w:w="2472" w:type="dxa"/>
            <w:tcBorders>
              <w:top w:val="nil"/>
              <w:left w:val="nil"/>
              <w:bottom w:val="nil"/>
            </w:tcBorders>
            <w:noWrap/>
            <w:vAlign w:val="bottom"/>
            <w:hideMark/>
          </w:tcPr>
          <w:p w14:paraId="3CBDFD88" w14:textId="77777777" w:rsidR="000C4819" w:rsidRPr="002820B8" w:rsidRDefault="000C4819" w:rsidP="008D7661">
            <w:pPr>
              <w:spacing w:after="240" w:line="240" w:lineRule="auto"/>
              <w:jc w:val="right"/>
              <w:rPr>
                <w:rFonts w:ascii="Times New Roman" w:eastAsia="Times New Roman" w:hAnsi="Times New Roman" w:cs="Times New Roman"/>
                <w:color w:val="000000"/>
                <w:kern w:val="0"/>
                <w:sz w:val="24"/>
                <w:szCs w:val="24"/>
                <w14:ligatures w14:val="none"/>
              </w:rPr>
            </w:pPr>
            <w:r w:rsidRPr="002820B8">
              <w:rPr>
                <w:rFonts w:ascii="Times New Roman" w:eastAsia="Times New Roman" w:hAnsi="Times New Roman" w:cs="Times New Roman"/>
                <w:color w:val="000000"/>
                <w:kern w:val="0"/>
                <w:sz w:val="24"/>
                <w:szCs w:val="24"/>
                <w14:ligatures w14:val="none"/>
              </w:rPr>
              <w:t xml:space="preserve">$472,824.00 </w:t>
            </w:r>
          </w:p>
        </w:tc>
      </w:tr>
      <w:tr w:rsidR="009F4C7A" w:rsidRPr="002820B8" w14:paraId="06FFE83B" w14:textId="77777777" w:rsidTr="008D7661">
        <w:trPr>
          <w:trHeight w:val="326"/>
          <w:jc w:val="right"/>
        </w:trPr>
        <w:tc>
          <w:tcPr>
            <w:tcW w:w="2091" w:type="dxa"/>
            <w:tcBorders>
              <w:top w:val="nil"/>
              <w:left w:val="nil"/>
              <w:bottom w:val="nil"/>
              <w:right w:val="nil"/>
            </w:tcBorders>
            <w:noWrap/>
            <w:vAlign w:val="bottom"/>
            <w:hideMark/>
          </w:tcPr>
          <w:p w14:paraId="3A9638FA" w14:textId="3BDF22AE" w:rsidR="000C4819" w:rsidRPr="002820B8" w:rsidRDefault="00514234" w:rsidP="008D7661">
            <w:pPr>
              <w:spacing w:after="24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City </w:t>
            </w:r>
            <w:r w:rsidR="000C4819" w:rsidRPr="002820B8">
              <w:rPr>
                <w:rFonts w:ascii="Times New Roman" w:eastAsia="Times New Roman" w:hAnsi="Times New Roman" w:cs="Times New Roman"/>
                <w:color w:val="000000"/>
                <w:kern w:val="0"/>
                <w:sz w:val="24"/>
                <w:szCs w:val="24"/>
                <w14:ligatures w14:val="none"/>
              </w:rPr>
              <w:t>Parks</w:t>
            </w:r>
          </w:p>
        </w:tc>
        <w:tc>
          <w:tcPr>
            <w:tcW w:w="2091" w:type="dxa"/>
            <w:tcBorders>
              <w:top w:val="nil"/>
              <w:left w:val="nil"/>
              <w:bottom w:val="nil"/>
              <w:right w:val="nil"/>
            </w:tcBorders>
            <w:noWrap/>
            <w:vAlign w:val="bottom"/>
            <w:hideMark/>
          </w:tcPr>
          <w:p w14:paraId="3014B40D" w14:textId="77777777" w:rsidR="000C4819" w:rsidRPr="002820B8" w:rsidRDefault="000C4819" w:rsidP="008D7661">
            <w:pPr>
              <w:spacing w:after="240" w:line="240" w:lineRule="auto"/>
              <w:jc w:val="right"/>
              <w:rPr>
                <w:rFonts w:ascii="Times New Roman" w:eastAsia="Times New Roman" w:hAnsi="Times New Roman" w:cs="Times New Roman"/>
                <w:color w:val="000000"/>
                <w:kern w:val="0"/>
                <w:sz w:val="24"/>
                <w:szCs w:val="24"/>
                <w14:ligatures w14:val="none"/>
              </w:rPr>
            </w:pPr>
            <w:r w:rsidRPr="002820B8">
              <w:rPr>
                <w:rFonts w:ascii="Times New Roman" w:eastAsia="Times New Roman" w:hAnsi="Times New Roman" w:cs="Times New Roman"/>
                <w:color w:val="000000"/>
                <w:kern w:val="0"/>
                <w:sz w:val="24"/>
                <w:szCs w:val="24"/>
                <w14:ligatures w14:val="none"/>
              </w:rPr>
              <w:t xml:space="preserve">$1,612.00 </w:t>
            </w:r>
          </w:p>
        </w:tc>
        <w:tc>
          <w:tcPr>
            <w:tcW w:w="2091" w:type="dxa"/>
            <w:tcBorders>
              <w:top w:val="nil"/>
              <w:left w:val="nil"/>
              <w:bottom w:val="nil"/>
              <w:right w:val="nil"/>
            </w:tcBorders>
            <w:noWrap/>
            <w:vAlign w:val="bottom"/>
            <w:hideMark/>
          </w:tcPr>
          <w:p w14:paraId="254C1969" w14:textId="77777777" w:rsidR="000C4819" w:rsidRPr="002820B8" w:rsidRDefault="000C4819" w:rsidP="008D7661">
            <w:pPr>
              <w:spacing w:after="240" w:line="240" w:lineRule="auto"/>
              <w:jc w:val="right"/>
              <w:rPr>
                <w:rFonts w:ascii="Times New Roman" w:eastAsia="Times New Roman" w:hAnsi="Times New Roman" w:cs="Times New Roman"/>
                <w:color w:val="000000"/>
                <w:kern w:val="0"/>
                <w:sz w:val="24"/>
                <w:szCs w:val="24"/>
                <w14:ligatures w14:val="none"/>
              </w:rPr>
            </w:pPr>
            <w:r w:rsidRPr="002820B8">
              <w:rPr>
                <w:rFonts w:ascii="Times New Roman" w:eastAsia="Times New Roman" w:hAnsi="Times New Roman" w:cs="Times New Roman"/>
                <w:color w:val="000000"/>
                <w:kern w:val="0"/>
                <w:sz w:val="24"/>
                <w:szCs w:val="24"/>
                <w14:ligatures w14:val="none"/>
              </w:rPr>
              <w:t xml:space="preserve"> $1,612.00 </w:t>
            </w:r>
          </w:p>
        </w:tc>
        <w:tc>
          <w:tcPr>
            <w:tcW w:w="2472" w:type="dxa"/>
            <w:tcBorders>
              <w:top w:val="nil"/>
              <w:left w:val="nil"/>
              <w:bottom w:val="nil"/>
            </w:tcBorders>
            <w:noWrap/>
            <w:vAlign w:val="bottom"/>
            <w:hideMark/>
          </w:tcPr>
          <w:p w14:paraId="4EF32DB9" w14:textId="77777777" w:rsidR="000C4819" w:rsidRPr="002820B8" w:rsidRDefault="000C4819" w:rsidP="008D7661">
            <w:pPr>
              <w:spacing w:after="240" w:line="240" w:lineRule="auto"/>
              <w:jc w:val="right"/>
              <w:rPr>
                <w:rFonts w:ascii="Times New Roman" w:eastAsia="Times New Roman" w:hAnsi="Times New Roman" w:cs="Times New Roman"/>
                <w:color w:val="000000"/>
                <w:kern w:val="0"/>
                <w:sz w:val="24"/>
                <w:szCs w:val="24"/>
                <w14:ligatures w14:val="none"/>
              </w:rPr>
            </w:pPr>
            <w:r w:rsidRPr="002820B8">
              <w:rPr>
                <w:rFonts w:ascii="Times New Roman" w:eastAsia="Times New Roman" w:hAnsi="Times New Roman" w:cs="Times New Roman"/>
                <w:color w:val="000000"/>
                <w:kern w:val="0"/>
                <w:sz w:val="24"/>
                <w:szCs w:val="24"/>
                <w14:ligatures w14:val="none"/>
              </w:rPr>
              <w:t xml:space="preserve">$319,176.00 </w:t>
            </w:r>
          </w:p>
        </w:tc>
      </w:tr>
      <w:tr w:rsidR="009F4C7A" w:rsidRPr="002820B8" w14:paraId="56C65A9F" w14:textId="77777777" w:rsidTr="008D7661">
        <w:trPr>
          <w:trHeight w:val="326"/>
          <w:jc w:val="right"/>
        </w:trPr>
        <w:tc>
          <w:tcPr>
            <w:tcW w:w="2091" w:type="dxa"/>
            <w:tcBorders>
              <w:top w:val="nil"/>
              <w:left w:val="nil"/>
              <w:bottom w:val="nil"/>
              <w:right w:val="nil"/>
            </w:tcBorders>
            <w:noWrap/>
            <w:vAlign w:val="bottom"/>
            <w:hideMark/>
          </w:tcPr>
          <w:p w14:paraId="227CD695" w14:textId="5AF5AE48" w:rsidR="000C4819" w:rsidRPr="002820B8" w:rsidRDefault="00514234" w:rsidP="008D7661">
            <w:pPr>
              <w:spacing w:after="24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City </w:t>
            </w:r>
            <w:r w:rsidR="000C4819" w:rsidRPr="002820B8">
              <w:rPr>
                <w:rFonts w:ascii="Times New Roman" w:eastAsia="Times New Roman" w:hAnsi="Times New Roman" w:cs="Times New Roman"/>
                <w:color w:val="000000"/>
                <w:kern w:val="0"/>
                <w:sz w:val="24"/>
                <w:szCs w:val="24"/>
                <w14:ligatures w14:val="none"/>
              </w:rPr>
              <w:t>Stormwater*</w:t>
            </w:r>
          </w:p>
        </w:tc>
        <w:tc>
          <w:tcPr>
            <w:tcW w:w="2091" w:type="dxa"/>
            <w:tcBorders>
              <w:top w:val="nil"/>
              <w:left w:val="nil"/>
              <w:bottom w:val="nil"/>
              <w:right w:val="nil"/>
            </w:tcBorders>
            <w:noWrap/>
            <w:vAlign w:val="bottom"/>
            <w:hideMark/>
          </w:tcPr>
          <w:p w14:paraId="2A40DFFB" w14:textId="77777777" w:rsidR="000C4819" w:rsidRPr="002820B8" w:rsidRDefault="000C4819" w:rsidP="008D7661">
            <w:pPr>
              <w:spacing w:after="240" w:line="240" w:lineRule="auto"/>
              <w:jc w:val="right"/>
              <w:rPr>
                <w:rFonts w:ascii="Times New Roman" w:eastAsia="Times New Roman" w:hAnsi="Times New Roman" w:cs="Times New Roman"/>
                <w:color w:val="000000"/>
                <w:kern w:val="0"/>
                <w:sz w:val="24"/>
                <w:szCs w:val="24"/>
                <w14:ligatures w14:val="none"/>
              </w:rPr>
            </w:pPr>
            <w:r w:rsidRPr="002820B8">
              <w:rPr>
                <w:rFonts w:ascii="Times New Roman" w:eastAsia="Times New Roman" w:hAnsi="Times New Roman" w:cs="Times New Roman"/>
                <w:color w:val="000000"/>
                <w:kern w:val="0"/>
                <w:sz w:val="24"/>
                <w:szCs w:val="24"/>
                <w14:ligatures w14:val="none"/>
              </w:rPr>
              <w:t xml:space="preserve">$300.00 </w:t>
            </w:r>
          </w:p>
        </w:tc>
        <w:tc>
          <w:tcPr>
            <w:tcW w:w="2091" w:type="dxa"/>
            <w:tcBorders>
              <w:top w:val="nil"/>
              <w:left w:val="nil"/>
              <w:bottom w:val="nil"/>
              <w:right w:val="nil"/>
            </w:tcBorders>
            <w:noWrap/>
            <w:vAlign w:val="bottom"/>
            <w:hideMark/>
          </w:tcPr>
          <w:p w14:paraId="15DD6F76" w14:textId="77777777" w:rsidR="000C4819" w:rsidRPr="002820B8" w:rsidRDefault="000C4819" w:rsidP="008D7661">
            <w:pPr>
              <w:spacing w:after="240" w:line="240" w:lineRule="auto"/>
              <w:jc w:val="right"/>
              <w:rPr>
                <w:rFonts w:ascii="Times New Roman" w:eastAsia="Times New Roman" w:hAnsi="Times New Roman" w:cs="Times New Roman"/>
                <w:color w:val="000000"/>
                <w:kern w:val="0"/>
                <w:sz w:val="24"/>
                <w:szCs w:val="24"/>
                <w14:ligatures w14:val="none"/>
              </w:rPr>
            </w:pPr>
            <w:r w:rsidRPr="002820B8">
              <w:rPr>
                <w:rFonts w:ascii="Times New Roman" w:eastAsia="Times New Roman" w:hAnsi="Times New Roman" w:cs="Times New Roman"/>
                <w:color w:val="000000"/>
                <w:kern w:val="0"/>
                <w:sz w:val="24"/>
                <w:szCs w:val="24"/>
                <w14:ligatures w14:val="none"/>
              </w:rPr>
              <w:t xml:space="preserve"> $300.00 </w:t>
            </w:r>
          </w:p>
        </w:tc>
        <w:tc>
          <w:tcPr>
            <w:tcW w:w="2472" w:type="dxa"/>
            <w:tcBorders>
              <w:top w:val="nil"/>
              <w:left w:val="nil"/>
              <w:bottom w:val="nil"/>
            </w:tcBorders>
            <w:noWrap/>
            <w:vAlign w:val="bottom"/>
            <w:hideMark/>
          </w:tcPr>
          <w:p w14:paraId="6F817700" w14:textId="77777777" w:rsidR="000C4819" w:rsidRPr="002820B8" w:rsidRDefault="000C4819" w:rsidP="008D7661">
            <w:pPr>
              <w:spacing w:after="240" w:line="240" w:lineRule="auto"/>
              <w:jc w:val="right"/>
              <w:rPr>
                <w:rFonts w:ascii="Times New Roman" w:eastAsia="Times New Roman" w:hAnsi="Times New Roman" w:cs="Times New Roman"/>
                <w:color w:val="000000"/>
                <w:kern w:val="0"/>
                <w:sz w:val="24"/>
                <w:szCs w:val="24"/>
                <w14:ligatures w14:val="none"/>
              </w:rPr>
            </w:pPr>
            <w:r w:rsidRPr="002820B8">
              <w:rPr>
                <w:rFonts w:ascii="Times New Roman" w:eastAsia="Times New Roman" w:hAnsi="Times New Roman" w:cs="Times New Roman"/>
                <w:color w:val="000000"/>
                <w:kern w:val="0"/>
                <w:sz w:val="24"/>
                <w:szCs w:val="24"/>
                <w14:ligatures w14:val="none"/>
              </w:rPr>
              <w:t xml:space="preserve">$59,400.00 </w:t>
            </w:r>
          </w:p>
        </w:tc>
      </w:tr>
      <w:tr w:rsidR="009F4C7A" w:rsidRPr="002820B8" w14:paraId="3F7A2765" w14:textId="77777777" w:rsidTr="008D7661">
        <w:trPr>
          <w:trHeight w:val="326"/>
          <w:jc w:val="right"/>
        </w:trPr>
        <w:tc>
          <w:tcPr>
            <w:tcW w:w="2091" w:type="dxa"/>
            <w:tcBorders>
              <w:top w:val="nil"/>
              <w:left w:val="nil"/>
              <w:bottom w:val="nil"/>
              <w:right w:val="nil"/>
            </w:tcBorders>
            <w:noWrap/>
            <w:vAlign w:val="bottom"/>
            <w:hideMark/>
          </w:tcPr>
          <w:p w14:paraId="128F66F2" w14:textId="712164C3" w:rsidR="000C4819" w:rsidRPr="002820B8" w:rsidRDefault="00514234" w:rsidP="008D7661">
            <w:pPr>
              <w:spacing w:after="24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City </w:t>
            </w:r>
            <w:r w:rsidR="000C4819" w:rsidRPr="002820B8">
              <w:rPr>
                <w:rFonts w:ascii="Times New Roman" w:eastAsia="Times New Roman" w:hAnsi="Times New Roman" w:cs="Times New Roman"/>
                <w:color w:val="000000"/>
                <w:kern w:val="0"/>
                <w:sz w:val="24"/>
                <w:szCs w:val="24"/>
                <w14:ligatures w14:val="none"/>
              </w:rPr>
              <w:t>Water</w:t>
            </w:r>
          </w:p>
        </w:tc>
        <w:tc>
          <w:tcPr>
            <w:tcW w:w="2091" w:type="dxa"/>
            <w:tcBorders>
              <w:top w:val="nil"/>
              <w:left w:val="nil"/>
              <w:bottom w:val="nil"/>
              <w:right w:val="nil"/>
            </w:tcBorders>
            <w:noWrap/>
            <w:vAlign w:val="bottom"/>
            <w:hideMark/>
          </w:tcPr>
          <w:p w14:paraId="226D1BF2" w14:textId="77777777" w:rsidR="000C4819" w:rsidRPr="002820B8" w:rsidRDefault="000C4819" w:rsidP="008D7661">
            <w:pPr>
              <w:spacing w:after="240" w:line="240" w:lineRule="auto"/>
              <w:jc w:val="right"/>
              <w:rPr>
                <w:rFonts w:ascii="Times New Roman" w:eastAsia="Times New Roman" w:hAnsi="Times New Roman" w:cs="Times New Roman"/>
                <w:color w:val="000000"/>
                <w:kern w:val="0"/>
                <w:sz w:val="24"/>
                <w:szCs w:val="24"/>
                <w14:ligatures w14:val="none"/>
              </w:rPr>
            </w:pPr>
            <w:r w:rsidRPr="002820B8">
              <w:rPr>
                <w:rFonts w:ascii="Times New Roman" w:eastAsia="Times New Roman" w:hAnsi="Times New Roman" w:cs="Times New Roman"/>
                <w:color w:val="000000"/>
                <w:kern w:val="0"/>
                <w:sz w:val="24"/>
                <w:szCs w:val="24"/>
                <w14:ligatures w14:val="none"/>
              </w:rPr>
              <w:t xml:space="preserve">$5,964.00 </w:t>
            </w:r>
          </w:p>
        </w:tc>
        <w:tc>
          <w:tcPr>
            <w:tcW w:w="2091" w:type="dxa"/>
            <w:tcBorders>
              <w:top w:val="nil"/>
              <w:left w:val="nil"/>
              <w:bottom w:val="nil"/>
              <w:right w:val="nil"/>
            </w:tcBorders>
            <w:noWrap/>
            <w:vAlign w:val="bottom"/>
            <w:hideMark/>
          </w:tcPr>
          <w:p w14:paraId="4ED5D813" w14:textId="77777777" w:rsidR="000C4819" w:rsidRPr="002820B8" w:rsidRDefault="000C4819" w:rsidP="008D7661">
            <w:pPr>
              <w:spacing w:after="240" w:line="240" w:lineRule="auto"/>
              <w:jc w:val="right"/>
              <w:rPr>
                <w:rFonts w:ascii="Times New Roman" w:eastAsia="Times New Roman" w:hAnsi="Times New Roman" w:cs="Times New Roman"/>
                <w:color w:val="000000"/>
                <w:kern w:val="0"/>
                <w:sz w:val="24"/>
                <w:szCs w:val="24"/>
                <w14:ligatures w14:val="none"/>
              </w:rPr>
            </w:pPr>
            <w:r w:rsidRPr="002820B8">
              <w:rPr>
                <w:rFonts w:ascii="Times New Roman" w:eastAsia="Times New Roman" w:hAnsi="Times New Roman" w:cs="Times New Roman"/>
                <w:color w:val="000000"/>
                <w:kern w:val="0"/>
                <w:sz w:val="24"/>
                <w:szCs w:val="24"/>
                <w14:ligatures w14:val="none"/>
              </w:rPr>
              <w:t xml:space="preserve"> $4,771.20 </w:t>
            </w:r>
          </w:p>
        </w:tc>
        <w:tc>
          <w:tcPr>
            <w:tcW w:w="2472" w:type="dxa"/>
            <w:tcBorders>
              <w:top w:val="nil"/>
              <w:left w:val="nil"/>
              <w:bottom w:val="nil"/>
            </w:tcBorders>
            <w:noWrap/>
            <w:vAlign w:val="bottom"/>
            <w:hideMark/>
          </w:tcPr>
          <w:p w14:paraId="30AAC396" w14:textId="77777777" w:rsidR="000C4819" w:rsidRPr="002820B8" w:rsidRDefault="000C4819" w:rsidP="008D7661">
            <w:pPr>
              <w:spacing w:after="240" w:line="240" w:lineRule="auto"/>
              <w:jc w:val="right"/>
              <w:rPr>
                <w:rFonts w:ascii="Times New Roman" w:eastAsia="Times New Roman" w:hAnsi="Times New Roman" w:cs="Times New Roman"/>
                <w:color w:val="000000"/>
                <w:kern w:val="0"/>
                <w:sz w:val="24"/>
                <w:szCs w:val="24"/>
                <w14:ligatures w14:val="none"/>
              </w:rPr>
            </w:pPr>
            <w:r w:rsidRPr="002820B8">
              <w:rPr>
                <w:rFonts w:ascii="Times New Roman" w:eastAsia="Times New Roman" w:hAnsi="Times New Roman" w:cs="Times New Roman"/>
                <w:color w:val="000000"/>
                <w:kern w:val="0"/>
                <w:sz w:val="24"/>
                <w:szCs w:val="24"/>
                <w14:ligatures w14:val="none"/>
              </w:rPr>
              <w:t xml:space="preserve">$944,697.60 </w:t>
            </w:r>
          </w:p>
        </w:tc>
      </w:tr>
      <w:tr w:rsidR="009F4C7A" w:rsidRPr="002820B8" w14:paraId="15131EA3" w14:textId="77777777" w:rsidTr="008D7661">
        <w:trPr>
          <w:trHeight w:val="326"/>
          <w:jc w:val="right"/>
        </w:trPr>
        <w:tc>
          <w:tcPr>
            <w:tcW w:w="2091" w:type="dxa"/>
            <w:tcBorders>
              <w:top w:val="nil"/>
              <w:left w:val="nil"/>
              <w:bottom w:val="nil"/>
              <w:right w:val="nil"/>
            </w:tcBorders>
            <w:noWrap/>
            <w:vAlign w:val="bottom"/>
            <w:hideMark/>
          </w:tcPr>
          <w:p w14:paraId="4C461CBE" w14:textId="3064EA71" w:rsidR="000C4819" w:rsidRPr="002B657A" w:rsidRDefault="00514234" w:rsidP="008D7661">
            <w:pPr>
              <w:spacing w:after="24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LC Wastewater</w:t>
            </w:r>
            <w:r w:rsidR="000C4819" w:rsidRPr="002B657A">
              <w:rPr>
                <w:rFonts w:ascii="Times New Roman" w:eastAsia="Times New Roman" w:hAnsi="Times New Roman" w:cs="Times New Roman"/>
                <w:color w:val="000000"/>
                <w:kern w:val="0"/>
                <w:sz w:val="24"/>
                <w:szCs w:val="24"/>
                <w14:ligatures w14:val="none"/>
              </w:rPr>
              <w:t>**</w:t>
            </w:r>
          </w:p>
        </w:tc>
        <w:tc>
          <w:tcPr>
            <w:tcW w:w="2091" w:type="dxa"/>
            <w:tcBorders>
              <w:top w:val="nil"/>
              <w:left w:val="nil"/>
              <w:bottom w:val="nil"/>
              <w:right w:val="nil"/>
            </w:tcBorders>
            <w:noWrap/>
            <w:vAlign w:val="bottom"/>
            <w:hideMark/>
          </w:tcPr>
          <w:p w14:paraId="38C970B4" w14:textId="7EB0E494" w:rsidR="000C4819" w:rsidRPr="002B657A" w:rsidRDefault="000C4819" w:rsidP="008D7661">
            <w:pPr>
              <w:spacing w:after="240" w:line="240" w:lineRule="auto"/>
              <w:jc w:val="right"/>
              <w:rPr>
                <w:rFonts w:ascii="Times New Roman" w:eastAsia="Times New Roman" w:hAnsi="Times New Roman" w:cs="Times New Roman"/>
                <w:color w:val="000000"/>
                <w:kern w:val="0"/>
                <w:sz w:val="24"/>
                <w:szCs w:val="24"/>
                <w14:ligatures w14:val="none"/>
              </w:rPr>
            </w:pPr>
            <w:r w:rsidRPr="002B657A">
              <w:rPr>
                <w:rFonts w:ascii="Times New Roman" w:eastAsia="Times New Roman" w:hAnsi="Times New Roman" w:cs="Times New Roman"/>
                <w:color w:val="000000"/>
                <w:kern w:val="0"/>
                <w:sz w:val="24"/>
                <w:szCs w:val="24"/>
                <w14:ligatures w14:val="none"/>
              </w:rPr>
              <w:t>$2,433.00</w:t>
            </w:r>
            <w:r w:rsidR="009F4C7A">
              <w:rPr>
                <w:rFonts w:ascii="Times New Roman" w:eastAsia="Times New Roman" w:hAnsi="Times New Roman" w:cs="Times New Roman"/>
                <w:color w:val="000000"/>
                <w:kern w:val="0"/>
                <w:sz w:val="24"/>
                <w:szCs w:val="24"/>
                <w14:ligatures w14:val="none"/>
              </w:rPr>
              <w:t>**</w:t>
            </w:r>
            <w:r w:rsidRPr="002B657A">
              <w:rPr>
                <w:rFonts w:ascii="Times New Roman" w:eastAsia="Times New Roman" w:hAnsi="Times New Roman" w:cs="Times New Roman"/>
                <w:color w:val="000000"/>
                <w:kern w:val="0"/>
                <w:sz w:val="24"/>
                <w:szCs w:val="24"/>
                <w14:ligatures w14:val="none"/>
              </w:rPr>
              <w:t xml:space="preserve"> </w:t>
            </w:r>
          </w:p>
        </w:tc>
        <w:tc>
          <w:tcPr>
            <w:tcW w:w="2091" w:type="dxa"/>
            <w:tcBorders>
              <w:top w:val="nil"/>
              <w:left w:val="nil"/>
              <w:bottom w:val="nil"/>
              <w:right w:val="nil"/>
            </w:tcBorders>
            <w:noWrap/>
            <w:vAlign w:val="bottom"/>
            <w:hideMark/>
          </w:tcPr>
          <w:p w14:paraId="22F56E67" w14:textId="0D8993C2" w:rsidR="000C4819" w:rsidRPr="002B657A" w:rsidRDefault="00514234" w:rsidP="008D7661">
            <w:pPr>
              <w:spacing w:after="240" w:line="240" w:lineRule="auto"/>
              <w:jc w:val="right"/>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LC Fee</w:t>
            </w:r>
            <w:r w:rsidR="002B657A" w:rsidRPr="002B657A">
              <w:rPr>
                <w:rFonts w:ascii="Times New Roman" w:eastAsia="Times New Roman" w:hAnsi="Times New Roman" w:cs="Times New Roman"/>
                <w:color w:val="000000"/>
                <w:kern w:val="0"/>
                <w:sz w:val="24"/>
                <w:szCs w:val="24"/>
                <w14:ligatures w14:val="none"/>
              </w:rPr>
              <w:t>**</w:t>
            </w:r>
            <w:r w:rsidR="000C4819" w:rsidRPr="002B657A">
              <w:rPr>
                <w:rFonts w:ascii="Times New Roman" w:eastAsia="Times New Roman" w:hAnsi="Times New Roman" w:cs="Times New Roman"/>
                <w:color w:val="000000"/>
                <w:kern w:val="0"/>
                <w:sz w:val="24"/>
                <w:szCs w:val="24"/>
                <w14:ligatures w14:val="none"/>
              </w:rPr>
              <w:t xml:space="preserve"> </w:t>
            </w:r>
          </w:p>
        </w:tc>
        <w:tc>
          <w:tcPr>
            <w:tcW w:w="2472" w:type="dxa"/>
            <w:tcBorders>
              <w:top w:val="nil"/>
              <w:left w:val="nil"/>
              <w:bottom w:val="nil"/>
            </w:tcBorders>
            <w:noWrap/>
            <w:vAlign w:val="bottom"/>
            <w:hideMark/>
          </w:tcPr>
          <w:p w14:paraId="5A092798" w14:textId="56C4617E" w:rsidR="000C4819" w:rsidRPr="002820B8" w:rsidRDefault="00514234" w:rsidP="008D7661">
            <w:pPr>
              <w:spacing w:after="240" w:line="240" w:lineRule="auto"/>
              <w:jc w:val="right"/>
              <w:rPr>
                <w:rFonts w:ascii="Times New Roman" w:eastAsia="Times New Roman" w:hAnsi="Times New Roman" w:cs="Times New Roman"/>
                <w:strike/>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LC Fee** </w:t>
            </w:r>
            <w:r w:rsidR="009F4C7A">
              <w:rPr>
                <w:rFonts w:ascii="Times New Roman" w:eastAsia="Times New Roman" w:hAnsi="Times New Roman" w:cs="Times New Roman"/>
                <w:color w:val="000000"/>
                <w:kern w:val="0"/>
                <w:sz w:val="24"/>
                <w:szCs w:val="24"/>
                <w14:ligatures w14:val="none"/>
              </w:rPr>
              <w:t>x 198</w:t>
            </w:r>
          </w:p>
        </w:tc>
      </w:tr>
      <w:tr w:rsidR="009F4C7A" w:rsidRPr="002820B8" w14:paraId="060318F0" w14:textId="77777777" w:rsidTr="008D7661">
        <w:trPr>
          <w:trHeight w:val="309"/>
          <w:jc w:val="right"/>
        </w:trPr>
        <w:tc>
          <w:tcPr>
            <w:tcW w:w="2091" w:type="dxa"/>
            <w:tcBorders>
              <w:top w:val="nil"/>
              <w:left w:val="nil"/>
              <w:bottom w:val="nil"/>
              <w:right w:val="nil"/>
            </w:tcBorders>
            <w:noWrap/>
            <w:vAlign w:val="bottom"/>
            <w:hideMark/>
          </w:tcPr>
          <w:p w14:paraId="198B1E12" w14:textId="2CBDF592" w:rsidR="000C4819" w:rsidRPr="002820B8" w:rsidRDefault="00514234" w:rsidP="008D7661">
            <w:pPr>
              <w:spacing w:after="240" w:line="240" w:lineRule="auto"/>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City</w:t>
            </w:r>
            <w:r w:rsidR="000C4819" w:rsidRPr="002820B8">
              <w:rPr>
                <w:rFonts w:ascii="Times New Roman" w:eastAsia="Times New Roman" w:hAnsi="Times New Roman" w:cs="Times New Roman"/>
                <w:color w:val="000000"/>
                <w:kern w:val="0"/>
                <w:sz w:val="24"/>
                <w:szCs w:val="24"/>
                <w14:ligatures w14:val="none"/>
              </w:rPr>
              <w:t xml:space="preserve"> Sewer</w:t>
            </w:r>
          </w:p>
        </w:tc>
        <w:tc>
          <w:tcPr>
            <w:tcW w:w="2091" w:type="dxa"/>
            <w:tcBorders>
              <w:top w:val="nil"/>
              <w:left w:val="nil"/>
              <w:bottom w:val="nil"/>
              <w:right w:val="nil"/>
            </w:tcBorders>
            <w:noWrap/>
            <w:vAlign w:val="bottom"/>
            <w:hideMark/>
          </w:tcPr>
          <w:p w14:paraId="090D5DA0" w14:textId="77777777" w:rsidR="000C4819" w:rsidRPr="002820B8" w:rsidRDefault="000C4819" w:rsidP="008D7661">
            <w:pPr>
              <w:spacing w:after="240" w:line="240" w:lineRule="auto"/>
              <w:jc w:val="right"/>
              <w:rPr>
                <w:rFonts w:ascii="Times New Roman" w:eastAsia="Times New Roman" w:hAnsi="Times New Roman" w:cs="Times New Roman"/>
                <w:color w:val="000000"/>
                <w:kern w:val="0"/>
                <w:sz w:val="24"/>
                <w:szCs w:val="24"/>
                <w14:ligatures w14:val="none"/>
              </w:rPr>
            </w:pPr>
            <w:r w:rsidRPr="002820B8">
              <w:rPr>
                <w:rFonts w:ascii="Times New Roman" w:eastAsia="Times New Roman" w:hAnsi="Times New Roman" w:cs="Times New Roman"/>
                <w:color w:val="000000"/>
                <w:kern w:val="0"/>
                <w:sz w:val="24"/>
                <w:szCs w:val="24"/>
                <w14:ligatures w14:val="none"/>
              </w:rPr>
              <w:t xml:space="preserve">$3,981.00 </w:t>
            </w:r>
          </w:p>
        </w:tc>
        <w:tc>
          <w:tcPr>
            <w:tcW w:w="2091" w:type="dxa"/>
            <w:tcBorders>
              <w:top w:val="nil"/>
              <w:left w:val="nil"/>
              <w:bottom w:val="nil"/>
              <w:right w:val="nil"/>
            </w:tcBorders>
            <w:noWrap/>
            <w:vAlign w:val="bottom"/>
            <w:hideMark/>
          </w:tcPr>
          <w:p w14:paraId="60CD88BB" w14:textId="77777777" w:rsidR="000C4819" w:rsidRPr="002820B8" w:rsidRDefault="000C4819" w:rsidP="008D7661">
            <w:pPr>
              <w:spacing w:after="240" w:line="240" w:lineRule="auto"/>
              <w:jc w:val="right"/>
              <w:rPr>
                <w:rFonts w:ascii="Times New Roman" w:eastAsia="Times New Roman" w:hAnsi="Times New Roman" w:cs="Times New Roman"/>
                <w:color w:val="000000"/>
                <w:kern w:val="0"/>
                <w:sz w:val="24"/>
                <w:szCs w:val="24"/>
                <w14:ligatures w14:val="none"/>
              </w:rPr>
            </w:pPr>
            <w:r w:rsidRPr="002820B8">
              <w:rPr>
                <w:rFonts w:ascii="Times New Roman" w:eastAsia="Times New Roman" w:hAnsi="Times New Roman" w:cs="Times New Roman"/>
                <w:color w:val="000000"/>
                <w:kern w:val="0"/>
                <w:sz w:val="24"/>
                <w:szCs w:val="24"/>
                <w14:ligatures w14:val="none"/>
              </w:rPr>
              <w:t xml:space="preserve"> $3,184.80 </w:t>
            </w:r>
          </w:p>
        </w:tc>
        <w:tc>
          <w:tcPr>
            <w:tcW w:w="2472" w:type="dxa"/>
            <w:tcBorders>
              <w:top w:val="nil"/>
              <w:left w:val="nil"/>
              <w:bottom w:val="nil"/>
            </w:tcBorders>
            <w:noWrap/>
            <w:vAlign w:val="bottom"/>
            <w:hideMark/>
          </w:tcPr>
          <w:p w14:paraId="452C7754" w14:textId="77777777" w:rsidR="000C4819" w:rsidRPr="002820B8" w:rsidRDefault="000C4819" w:rsidP="008D7661">
            <w:pPr>
              <w:spacing w:after="240" w:line="240" w:lineRule="auto"/>
              <w:jc w:val="right"/>
              <w:rPr>
                <w:rFonts w:ascii="Times New Roman" w:eastAsia="Times New Roman" w:hAnsi="Times New Roman" w:cs="Times New Roman"/>
                <w:color w:val="000000"/>
                <w:kern w:val="0"/>
                <w:sz w:val="24"/>
                <w:szCs w:val="24"/>
                <w14:ligatures w14:val="none"/>
              </w:rPr>
            </w:pPr>
            <w:r w:rsidRPr="002820B8">
              <w:rPr>
                <w:rFonts w:ascii="Times New Roman" w:eastAsia="Times New Roman" w:hAnsi="Times New Roman" w:cs="Times New Roman"/>
                <w:color w:val="000000"/>
                <w:kern w:val="0"/>
                <w:sz w:val="24"/>
                <w:szCs w:val="24"/>
                <w14:ligatures w14:val="none"/>
              </w:rPr>
              <w:t xml:space="preserve">$630,590.40 </w:t>
            </w:r>
          </w:p>
        </w:tc>
      </w:tr>
      <w:tr w:rsidR="009F4C7A" w:rsidRPr="002820B8" w14:paraId="64CABB5A" w14:textId="77777777" w:rsidTr="008D7661">
        <w:trPr>
          <w:trHeight w:val="326"/>
          <w:jc w:val="right"/>
        </w:trPr>
        <w:tc>
          <w:tcPr>
            <w:tcW w:w="2091" w:type="dxa"/>
            <w:tcBorders>
              <w:top w:val="nil"/>
              <w:left w:val="nil"/>
              <w:bottom w:val="nil"/>
              <w:right w:val="nil"/>
            </w:tcBorders>
            <w:noWrap/>
            <w:hideMark/>
          </w:tcPr>
          <w:p w14:paraId="3FE062AA" w14:textId="77777777" w:rsidR="000C4819" w:rsidRPr="002820B8" w:rsidRDefault="000C4819" w:rsidP="008D7661">
            <w:pPr>
              <w:spacing w:after="240" w:line="240" w:lineRule="auto"/>
              <w:rPr>
                <w:rFonts w:ascii="Times New Roman" w:eastAsia="Times New Roman" w:hAnsi="Times New Roman" w:cs="Times New Roman"/>
                <w:color w:val="000000"/>
                <w:kern w:val="0"/>
                <w:sz w:val="24"/>
                <w:szCs w:val="24"/>
                <w14:ligatures w14:val="none"/>
              </w:rPr>
            </w:pPr>
            <w:r w:rsidRPr="002820B8">
              <w:rPr>
                <w:rFonts w:ascii="Times New Roman" w:eastAsia="Times New Roman" w:hAnsi="Times New Roman" w:cs="Times New Roman"/>
                <w:color w:val="000000"/>
                <w:kern w:val="0"/>
                <w:sz w:val="24"/>
                <w:szCs w:val="24"/>
                <w14:ligatures w14:val="none"/>
              </w:rPr>
              <w:t>Total</w:t>
            </w:r>
          </w:p>
        </w:tc>
        <w:tc>
          <w:tcPr>
            <w:tcW w:w="2091" w:type="dxa"/>
            <w:tcBorders>
              <w:top w:val="nil"/>
              <w:left w:val="nil"/>
              <w:bottom w:val="nil"/>
              <w:right w:val="nil"/>
            </w:tcBorders>
            <w:noWrap/>
            <w:hideMark/>
          </w:tcPr>
          <w:p w14:paraId="1E35E56F" w14:textId="7F700A07" w:rsidR="000C4819" w:rsidRPr="002820B8" w:rsidRDefault="000C4819" w:rsidP="008D7661">
            <w:pPr>
              <w:spacing w:after="240" w:line="240" w:lineRule="auto"/>
              <w:jc w:val="right"/>
              <w:rPr>
                <w:rFonts w:ascii="Times New Roman" w:eastAsia="Times New Roman" w:hAnsi="Times New Roman" w:cs="Times New Roman"/>
                <w:color w:val="000000"/>
                <w:kern w:val="0"/>
                <w:sz w:val="24"/>
                <w:szCs w:val="24"/>
                <w14:ligatures w14:val="none"/>
              </w:rPr>
            </w:pPr>
            <w:r w:rsidRPr="002820B8">
              <w:rPr>
                <w:rFonts w:ascii="Times New Roman" w:eastAsia="Times New Roman" w:hAnsi="Times New Roman" w:cs="Times New Roman"/>
                <w:color w:val="000000"/>
                <w:kern w:val="0"/>
                <w:sz w:val="24"/>
                <w:szCs w:val="24"/>
                <w14:ligatures w14:val="none"/>
              </w:rPr>
              <w:t xml:space="preserve">$16,678.00 </w:t>
            </w:r>
          </w:p>
        </w:tc>
        <w:tc>
          <w:tcPr>
            <w:tcW w:w="2091" w:type="dxa"/>
            <w:tcBorders>
              <w:top w:val="nil"/>
              <w:left w:val="nil"/>
              <w:bottom w:val="nil"/>
              <w:right w:val="nil"/>
            </w:tcBorders>
            <w:noWrap/>
            <w:hideMark/>
          </w:tcPr>
          <w:p w14:paraId="14AF865A" w14:textId="57067473" w:rsidR="000C4819" w:rsidRPr="002820B8" w:rsidRDefault="000C4819" w:rsidP="008D7661">
            <w:pPr>
              <w:spacing w:after="240" w:line="240" w:lineRule="auto"/>
              <w:jc w:val="right"/>
              <w:rPr>
                <w:rFonts w:ascii="Times New Roman" w:eastAsia="Times New Roman" w:hAnsi="Times New Roman" w:cs="Times New Roman"/>
                <w:color w:val="000000"/>
                <w:kern w:val="0"/>
                <w:sz w:val="24"/>
                <w:szCs w:val="24"/>
                <w14:ligatures w14:val="none"/>
              </w:rPr>
            </w:pPr>
            <w:r w:rsidRPr="002820B8">
              <w:rPr>
                <w:rFonts w:ascii="Times New Roman" w:eastAsia="Times New Roman" w:hAnsi="Times New Roman" w:cs="Times New Roman"/>
                <w:color w:val="000000"/>
                <w:kern w:val="0"/>
                <w:sz w:val="24"/>
                <w:szCs w:val="24"/>
                <w14:ligatures w14:val="none"/>
              </w:rPr>
              <w:t xml:space="preserve"> $1</w:t>
            </w:r>
            <w:r w:rsidR="009F4C7A">
              <w:rPr>
                <w:rFonts w:ascii="Times New Roman" w:eastAsia="Times New Roman" w:hAnsi="Times New Roman" w:cs="Times New Roman"/>
                <w:color w:val="000000"/>
                <w:kern w:val="0"/>
                <w:sz w:val="24"/>
                <w:szCs w:val="24"/>
                <w14:ligatures w14:val="none"/>
              </w:rPr>
              <w:t>2</w:t>
            </w:r>
            <w:r w:rsidRPr="002820B8">
              <w:rPr>
                <w:rFonts w:ascii="Times New Roman" w:eastAsia="Times New Roman" w:hAnsi="Times New Roman" w:cs="Times New Roman"/>
                <w:color w:val="000000"/>
                <w:kern w:val="0"/>
                <w:sz w:val="24"/>
                <w:szCs w:val="24"/>
                <w14:ligatures w14:val="none"/>
              </w:rPr>
              <w:t>,</w:t>
            </w:r>
            <w:r w:rsidR="009F4C7A">
              <w:rPr>
                <w:rFonts w:ascii="Times New Roman" w:eastAsia="Times New Roman" w:hAnsi="Times New Roman" w:cs="Times New Roman"/>
                <w:color w:val="000000"/>
                <w:kern w:val="0"/>
                <w:sz w:val="24"/>
                <w:szCs w:val="24"/>
                <w14:ligatures w14:val="none"/>
              </w:rPr>
              <w:t>256</w:t>
            </w:r>
            <w:r w:rsidRPr="002820B8">
              <w:rPr>
                <w:rFonts w:ascii="Times New Roman" w:eastAsia="Times New Roman" w:hAnsi="Times New Roman" w:cs="Times New Roman"/>
                <w:color w:val="000000"/>
                <w:kern w:val="0"/>
                <w:sz w:val="24"/>
                <w:szCs w:val="24"/>
                <w14:ligatures w14:val="none"/>
              </w:rPr>
              <w:t>.00</w:t>
            </w:r>
            <w:r w:rsidR="009F4C7A">
              <w:rPr>
                <w:rFonts w:ascii="Times New Roman" w:eastAsia="Times New Roman" w:hAnsi="Times New Roman" w:cs="Times New Roman"/>
                <w:color w:val="000000"/>
                <w:kern w:val="0"/>
                <w:sz w:val="24"/>
                <w:szCs w:val="24"/>
                <w14:ligatures w14:val="none"/>
              </w:rPr>
              <w:br/>
              <w:t xml:space="preserve">+ (LC </w:t>
            </w:r>
            <w:r w:rsidR="00514234">
              <w:rPr>
                <w:rFonts w:ascii="Times New Roman" w:eastAsia="Times New Roman" w:hAnsi="Times New Roman" w:cs="Times New Roman"/>
                <w:color w:val="000000"/>
                <w:kern w:val="0"/>
                <w:sz w:val="24"/>
                <w:szCs w:val="24"/>
                <w14:ligatures w14:val="none"/>
              </w:rPr>
              <w:t>Fee</w:t>
            </w:r>
            <w:r w:rsidR="009F4C7A">
              <w:rPr>
                <w:rFonts w:ascii="Times New Roman" w:eastAsia="Times New Roman" w:hAnsi="Times New Roman" w:cs="Times New Roman"/>
                <w:color w:val="000000"/>
                <w:kern w:val="0"/>
                <w:sz w:val="24"/>
                <w:szCs w:val="24"/>
                <w14:ligatures w14:val="none"/>
              </w:rPr>
              <w:t>**)</w:t>
            </w:r>
            <w:r w:rsidRPr="002820B8">
              <w:rPr>
                <w:rFonts w:ascii="Times New Roman" w:eastAsia="Times New Roman" w:hAnsi="Times New Roman" w:cs="Times New Roman"/>
                <w:color w:val="000000"/>
                <w:kern w:val="0"/>
                <w:sz w:val="24"/>
                <w:szCs w:val="24"/>
                <w14:ligatures w14:val="none"/>
              </w:rPr>
              <w:t xml:space="preserve"> </w:t>
            </w:r>
          </w:p>
        </w:tc>
        <w:tc>
          <w:tcPr>
            <w:tcW w:w="2472" w:type="dxa"/>
            <w:tcBorders>
              <w:top w:val="nil"/>
              <w:left w:val="nil"/>
              <w:bottom w:val="nil"/>
            </w:tcBorders>
            <w:noWrap/>
            <w:hideMark/>
          </w:tcPr>
          <w:p w14:paraId="2877417D" w14:textId="366C51DD" w:rsidR="000C4819" w:rsidRPr="002820B8" w:rsidRDefault="000C4819" w:rsidP="008D7661">
            <w:pPr>
              <w:spacing w:after="240" w:line="240" w:lineRule="auto"/>
              <w:jc w:val="right"/>
              <w:rPr>
                <w:rFonts w:ascii="Times New Roman" w:eastAsia="Times New Roman" w:hAnsi="Times New Roman" w:cs="Times New Roman"/>
                <w:color w:val="000000"/>
                <w:kern w:val="0"/>
                <w:sz w:val="24"/>
                <w:szCs w:val="24"/>
                <w14:ligatures w14:val="none"/>
              </w:rPr>
            </w:pPr>
            <w:r w:rsidRPr="002820B8">
              <w:rPr>
                <w:rFonts w:ascii="Times New Roman" w:eastAsia="Times New Roman" w:hAnsi="Times New Roman" w:cs="Times New Roman"/>
                <w:color w:val="000000"/>
                <w:kern w:val="0"/>
                <w:sz w:val="24"/>
                <w:szCs w:val="24"/>
                <w14:ligatures w14:val="none"/>
              </w:rPr>
              <w:t>$2,</w:t>
            </w:r>
            <w:r w:rsidR="009F4C7A">
              <w:rPr>
                <w:rFonts w:ascii="Times New Roman" w:eastAsia="Times New Roman" w:hAnsi="Times New Roman" w:cs="Times New Roman"/>
                <w:color w:val="000000"/>
                <w:kern w:val="0"/>
                <w:sz w:val="24"/>
                <w:szCs w:val="24"/>
                <w14:ligatures w14:val="none"/>
              </w:rPr>
              <w:t xml:space="preserve">426,688.00 </w:t>
            </w:r>
            <w:r w:rsidR="009F4C7A">
              <w:rPr>
                <w:rFonts w:ascii="Times New Roman" w:eastAsia="Times New Roman" w:hAnsi="Times New Roman" w:cs="Times New Roman"/>
                <w:color w:val="000000"/>
                <w:kern w:val="0"/>
                <w:sz w:val="24"/>
                <w:szCs w:val="24"/>
                <w14:ligatures w14:val="none"/>
              </w:rPr>
              <w:br/>
              <w:t xml:space="preserve">+ (LC </w:t>
            </w:r>
            <w:r w:rsidR="00514234">
              <w:rPr>
                <w:rFonts w:ascii="Times New Roman" w:eastAsia="Times New Roman" w:hAnsi="Times New Roman" w:cs="Times New Roman"/>
                <w:color w:val="000000"/>
                <w:kern w:val="0"/>
                <w:sz w:val="24"/>
                <w:szCs w:val="24"/>
                <w14:ligatures w14:val="none"/>
              </w:rPr>
              <w:t>Fee</w:t>
            </w:r>
            <w:r w:rsidR="009F4C7A">
              <w:rPr>
                <w:rFonts w:ascii="Times New Roman" w:eastAsia="Times New Roman" w:hAnsi="Times New Roman" w:cs="Times New Roman"/>
                <w:color w:val="000000"/>
                <w:kern w:val="0"/>
                <w:sz w:val="24"/>
                <w:szCs w:val="24"/>
                <w14:ligatures w14:val="none"/>
              </w:rPr>
              <w:t>** x 198)</w:t>
            </w:r>
          </w:p>
        </w:tc>
      </w:tr>
    </w:tbl>
    <w:p w14:paraId="542EA6AF" w14:textId="5B281C38" w:rsidR="00F1642E" w:rsidRPr="002820B8" w:rsidRDefault="00F1642E" w:rsidP="008D7661">
      <w:pPr>
        <w:spacing w:after="240" w:line="240" w:lineRule="auto"/>
        <w:ind w:left="720"/>
        <w:rPr>
          <w:rFonts w:ascii="Times New Roman" w:hAnsi="Times New Roman" w:cs="Times New Roman"/>
          <w:sz w:val="24"/>
          <w:szCs w:val="24"/>
        </w:rPr>
      </w:pPr>
      <w:r w:rsidRPr="002820B8">
        <w:rPr>
          <w:rFonts w:ascii="Times New Roman" w:hAnsi="Times New Roman" w:cs="Times New Roman"/>
          <w:sz w:val="24"/>
          <w:szCs w:val="24"/>
        </w:rPr>
        <w:t>*</w:t>
      </w:r>
      <w:r w:rsidR="009F4C7A">
        <w:rPr>
          <w:rFonts w:ascii="Times New Roman" w:hAnsi="Times New Roman" w:cs="Times New Roman"/>
          <w:sz w:val="24"/>
          <w:szCs w:val="24"/>
        </w:rPr>
        <w:t>Hyde Park</w:t>
      </w:r>
      <w:r w:rsidR="00514234">
        <w:rPr>
          <w:rFonts w:ascii="Times New Roman" w:hAnsi="Times New Roman" w:cs="Times New Roman"/>
          <w:sz w:val="24"/>
          <w:szCs w:val="24"/>
        </w:rPr>
        <w:t xml:space="preserve"> City</w:t>
      </w:r>
      <w:r w:rsidR="009F4C7A">
        <w:rPr>
          <w:rFonts w:ascii="Times New Roman" w:hAnsi="Times New Roman" w:cs="Times New Roman"/>
          <w:sz w:val="24"/>
          <w:szCs w:val="24"/>
        </w:rPr>
        <w:t xml:space="preserve"> </w:t>
      </w:r>
      <w:r w:rsidRPr="002820B8">
        <w:rPr>
          <w:rFonts w:ascii="Times New Roman" w:hAnsi="Times New Roman" w:cs="Times New Roman"/>
          <w:sz w:val="24"/>
          <w:szCs w:val="24"/>
        </w:rPr>
        <w:t>Stormwater impact fee not currently adopted.</w:t>
      </w:r>
      <w:r w:rsidR="000C4819" w:rsidRPr="002820B8">
        <w:rPr>
          <w:rFonts w:ascii="Times New Roman" w:hAnsi="Times New Roman" w:cs="Times New Roman"/>
          <w:sz w:val="24"/>
          <w:szCs w:val="24"/>
        </w:rPr>
        <w:t xml:space="preserve"> </w:t>
      </w:r>
      <w:proofErr w:type="gramStart"/>
      <w:r w:rsidR="000C4819" w:rsidRPr="002820B8">
        <w:rPr>
          <w:rFonts w:ascii="Times New Roman" w:hAnsi="Times New Roman" w:cs="Times New Roman"/>
          <w:sz w:val="24"/>
          <w:szCs w:val="24"/>
        </w:rPr>
        <w:t>Developer</w:t>
      </w:r>
      <w:proofErr w:type="gramEnd"/>
      <w:r w:rsidR="000C4819" w:rsidRPr="002820B8">
        <w:rPr>
          <w:rFonts w:ascii="Times New Roman" w:hAnsi="Times New Roman" w:cs="Times New Roman"/>
          <w:sz w:val="24"/>
          <w:szCs w:val="24"/>
        </w:rPr>
        <w:t xml:space="preserve"> </w:t>
      </w:r>
      <w:r w:rsidR="009F4C7A">
        <w:rPr>
          <w:rFonts w:ascii="Times New Roman" w:hAnsi="Times New Roman" w:cs="Times New Roman"/>
          <w:sz w:val="24"/>
          <w:szCs w:val="24"/>
        </w:rPr>
        <w:t xml:space="preserve">shall </w:t>
      </w:r>
      <w:r w:rsidR="000C4819" w:rsidRPr="002820B8">
        <w:rPr>
          <w:rFonts w:ascii="Times New Roman" w:hAnsi="Times New Roman" w:cs="Times New Roman"/>
          <w:sz w:val="24"/>
          <w:szCs w:val="24"/>
        </w:rPr>
        <w:t>pay $300 per unit as an impact fee in place of the regular stormwater inspection fee of $300.</w:t>
      </w:r>
      <w:r w:rsidR="009F4C7A">
        <w:rPr>
          <w:rFonts w:ascii="Times New Roman" w:hAnsi="Times New Roman" w:cs="Times New Roman"/>
          <w:sz w:val="24"/>
          <w:szCs w:val="24"/>
        </w:rPr>
        <w:t xml:space="preserve"> </w:t>
      </w:r>
      <w:proofErr w:type="gramStart"/>
      <w:r w:rsidRPr="002820B8">
        <w:rPr>
          <w:rFonts w:ascii="Times New Roman" w:hAnsi="Times New Roman" w:cs="Times New Roman"/>
          <w:sz w:val="24"/>
          <w:szCs w:val="24"/>
        </w:rPr>
        <w:t>City</w:t>
      </w:r>
      <w:proofErr w:type="gramEnd"/>
      <w:r w:rsidRPr="002820B8">
        <w:rPr>
          <w:rFonts w:ascii="Times New Roman" w:hAnsi="Times New Roman" w:cs="Times New Roman"/>
          <w:sz w:val="24"/>
          <w:szCs w:val="24"/>
        </w:rPr>
        <w:t xml:space="preserve"> </w:t>
      </w:r>
      <w:r w:rsidR="00514234">
        <w:rPr>
          <w:rFonts w:ascii="Times New Roman" w:hAnsi="Times New Roman" w:cs="Times New Roman"/>
          <w:sz w:val="24"/>
          <w:szCs w:val="24"/>
        </w:rPr>
        <w:t>plans</w:t>
      </w:r>
      <w:r w:rsidRPr="002820B8">
        <w:rPr>
          <w:rFonts w:ascii="Times New Roman" w:hAnsi="Times New Roman" w:cs="Times New Roman"/>
          <w:sz w:val="24"/>
          <w:szCs w:val="24"/>
        </w:rPr>
        <w:t xml:space="preserve"> </w:t>
      </w:r>
      <w:r w:rsidR="00514234">
        <w:rPr>
          <w:rFonts w:ascii="Times New Roman" w:hAnsi="Times New Roman" w:cs="Times New Roman"/>
          <w:sz w:val="24"/>
          <w:szCs w:val="24"/>
        </w:rPr>
        <w:t xml:space="preserve">to </w:t>
      </w:r>
      <w:r w:rsidRPr="002820B8">
        <w:rPr>
          <w:rFonts w:ascii="Times New Roman" w:hAnsi="Times New Roman" w:cs="Times New Roman"/>
          <w:sz w:val="24"/>
          <w:szCs w:val="24"/>
        </w:rPr>
        <w:t>adopt a new fee in 2024 to replace the existing stormwater inspection fee.</w:t>
      </w:r>
    </w:p>
    <w:p w14:paraId="3F337143" w14:textId="6483A13F" w:rsidR="00C504D6" w:rsidRPr="002820B8" w:rsidRDefault="0090143F" w:rsidP="00514234">
      <w:pPr>
        <w:spacing w:after="240" w:line="240" w:lineRule="auto"/>
        <w:ind w:left="720"/>
        <w:jc w:val="both"/>
        <w:rPr>
          <w:rFonts w:ascii="Times New Roman" w:hAnsi="Times New Roman" w:cs="Times New Roman"/>
          <w:sz w:val="24"/>
          <w:szCs w:val="24"/>
        </w:rPr>
      </w:pPr>
      <w:r w:rsidRPr="002820B8">
        <w:rPr>
          <w:rFonts w:ascii="Times New Roman" w:hAnsi="Times New Roman" w:cs="Times New Roman"/>
          <w:sz w:val="24"/>
          <w:szCs w:val="24"/>
        </w:rPr>
        <w:lastRenderedPageBreak/>
        <w:t>*</w:t>
      </w:r>
      <w:r w:rsidR="00F1642E" w:rsidRPr="002820B8">
        <w:rPr>
          <w:rFonts w:ascii="Times New Roman" w:hAnsi="Times New Roman" w:cs="Times New Roman"/>
          <w:sz w:val="24"/>
          <w:szCs w:val="24"/>
        </w:rPr>
        <w:t>*</w:t>
      </w:r>
      <w:r w:rsidRPr="002820B8">
        <w:rPr>
          <w:rFonts w:ascii="Times New Roman" w:hAnsi="Times New Roman" w:cs="Times New Roman"/>
          <w:sz w:val="24"/>
          <w:szCs w:val="24"/>
        </w:rPr>
        <w:t>Logan City</w:t>
      </w:r>
      <w:r w:rsidR="00514234">
        <w:rPr>
          <w:rFonts w:ascii="Times New Roman" w:hAnsi="Times New Roman" w:cs="Times New Roman"/>
          <w:sz w:val="24"/>
          <w:szCs w:val="24"/>
        </w:rPr>
        <w:t xml:space="preserve"> (“</w:t>
      </w:r>
      <w:r w:rsidR="00514234">
        <w:rPr>
          <w:rFonts w:ascii="Times New Roman" w:hAnsi="Times New Roman" w:cs="Times New Roman"/>
          <w:b/>
          <w:bCs/>
          <w:sz w:val="24"/>
          <w:szCs w:val="24"/>
        </w:rPr>
        <w:t>LC</w:t>
      </w:r>
      <w:r w:rsidR="00514234">
        <w:rPr>
          <w:rFonts w:ascii="Times New Roman" w:hAnsi="Times New Roman" w:cs="Times New Roman"/>
          <w:sz w:val="24"/>
          <w:szCs w:val="24"/>
        </w:rPr>
        <w:t>”)</w:t>
      </w:r>
      <w:r w:rsidRPr="002820B8">
        <w:rPr>
          <w:rFonts w:ascii="Times New Roman" w:hAnsi="Times New Roman" w:cs="Times New Roman"/>
          <w:sz w:val="24"/>
          <w:szCs w:val="24"/>
        </w:rPr>
        <w:t xml:space="preserve"> </w:t>
      </w:r>
      <w:r w:rsidR="001E5667" w:rsidRPr="002820B8">
        <w:rPr>
          <w:rFonts w:ascii="Times New Roman" w:hAnsi="Times New Roman" w:cs="Times New Roman"/>
          <w:sz w:val="24"/>
          <w:szCs w:val="24"/>
        </w:rPr>
        <w:t xml:space="preserve">Wastewater Treatment </w:t>
      </w:r>
      <w:r w:rsidR="009F4C7A">
        <w:rPr>
          <w:rFonts w:ascii="Times New Roman" w:hAnsi="Times New Roman" w:cs="Times New Roman"/>
          <w:sz w:val="24"/>
          <w:szCs w:val="24"/>
        </w:rPr>
        <w:t>impact fee</w:t>
      </w:r>
      <w:r w:rsidR="00514234">
        <w:rPr>
          <w:rFonts w:ascii="Times New Roman" w:hAnsi="Times New Roman" w:cs="Times New Roman"/>
          <w:sz w:val="24"/>
          <w:szCs w:val="24"/>
        </w:rPr>
        <w:t xml:space="preserve"> (“</w:t>
      </w:r>
      <w:r w:rsidR="00514234" w:rsidRPr="00514234">
        <w:rPr>
          <w:rFonts w:ascii="Times New Roman" w:hAnsi="Times New Roman" w:cs="Times New Roman"/>
          <w:b/>
          <w:bCs/>
          <w:sz w:val="24"/>
          <w:szCs w:val="24"/>
        </w:rPr>
        <w:t>LC</w:t>
      </w:r>
      <w:r w:rsidR="00514234">
        <w:rPr>
          <w:rFonts w:ascii="Times New Roman" w:hAnsi="Times New Roman" w:cs="Times New Roman"/>
          <w:sz w:val="24"/>
          <w:szCs w:val="24"/>
        </w:rPr>
        <w:t xml:space="preserve"> </w:t>
      </w:r>
      <w:r w:rsidR="00514234">
        <w:rPr>
          <w:rFonts w:ascii="Times New Roman" w:hAnsi="Times New Roman" w:cs="Times New Roman"/>
          <w:b/>
          <w:bCs/>
          <w:sz w:val="24"/>
          <w:szCs w:val="24"/>
        </w:rPr>
        <w:t>Fee</w:t>
      </w:r>
      <w:r w:rsidR="00514234">
        <w:rPr>
          <w:rFonts w:ascii="Times New Roman" w:hAnsi="Times New Roman" w:cs="Times New Roman"/>
          <w:sz w:val="24"/>
          <w:szCs w:val="24"/>
        </w:rPr>
        <w:t>”)</w:t>
      </w:r>
      <w:r w:rsidRPr="002820B8">
        <w:rPr>
          <w:rFonts w:ascii="Times New Roman" w:hAnsi="Times New Roman" w:cs="Times New Roman"/>
          <w:sz w:val="24"/>
          <w:szCs w:val="24"/>
        </w:rPr>
        <w:t xml:space="preserve"> </w:t>
      </w:r>
      <w:r w:rsidR="009F4C7A">
        <w:rPr>
          <w:rFonts w:ascii="Times New Roman" w:hAnsi="Times New Roman" w:cs="Times New Roman"/>
          <w:sz w:val="24"/>
          <w:szCs w:val="24"/>
        </w:rPr>
        <w:t>is not adjusted, limited, or discounted.</w:t>
      </w:r>
      <w:r w:rsidRPr="002820B8">
        <w:rPr>
          <w:rFonts w:ascii="Times New Roman" w:hAnsi="Times New Roman" w:cs="Times New Roman"/>
          <w:sz w:val="24"/>
          <w:szCs w:val="24"/>
        </w:rPr>
        <w:t xml:space="preserve"> Developer </w:t>
      </w:r>
      <w:r w:rsidR="009F4C7A">
        <w:rPr>
          <w:rFonts w:ascii="Times New Roman" w:hAnsi="Times New Roman" w:cs="Times New Roman"/>
          <w:sz w:val="24"/>
          <w:szCs w:val="24"/>
        </w:rPr>
        <w:t xml:space="preserve">shall </w:t>
      </w:r>
      <w:r w:rsidRPr="002820B8">
        <w:rPr>
          <w:rFonts w:ascii="Times New Roman" w:hAnsi="Times New Roman" w:cs="Times New Roman"/>
          <w:sz w:val="24"/>
          <w:szCs w:val="24"/>
        </w:rPr>
        <w:t xml:space="preserve">pay the full </w:t>
      </w:r>
      <w:r w:rsidR="00514234">
        <w:rPr>
          <w:rFonts w:ascii="Times New Roman" w:hAnsi="Times New Roman" w:cs="Times New Roman"/>
          <w:sz w:val="24"/>
          <w:szCs w:val="24"/>
        </w:rPr>
        <w:t xml:space="preserve">LC Fee </w:t>
      </w:r>
      <w:r w:rsidRPr="002820B8">
        <w:rPr>
          <w:rFonts w:ascii="Times New Roman" w:hAnsi="Times New Roman" w:cs="Times New Roman"/>
          <w:sz w:val="24"/>
          <w:szCs w:val="24"/>
        </w:rPr>
        <w:t xml:space="preserve">amount according to the Hyde Park City and Logan City Fee Schedules at the time of building permit issuance. </w:t>
      </w:r>
    </w:p>
    <w:p w14:paraId="42EAC4D9" w14:textId="094DA2E3" w:rsidR="00C504D6" w:rsidRPr="002820B8" w:rsidRDefault="001B742A" w:rsidP="002820B8">
      <w:pPr>
        <w:spacing w:after="240" w:line="240" w:lineRule="auto"/>
        <w:rPr>
          <w:rFonts w:ascii="Times New Roman" w:hAnsi="Times New Roman" w:cs="Times New Roman"/>
          <w:sz w:val="24"/>
          <w:szCs w:val="24"/>
        </w:rPr>
      </w:pPr>
      <w:r>
        <w:rPr>
          <w:rFonts w:ascii="Times New Roman" w:hAnsi="Times New Roman" w:cs="Times New Roman"/>
          <w:sz w:val="24"/>
          <w:szCs w:val="24"/>
        </w:rPr>
        <w:pict w14:anchorId="14DD4FDE">
          <v:rect id="_x0000_i1028" style="width:0;height:1.5pt" o:hralign="center" o:hrstd="t" o:hr="t" fillcolor="#a0a0a0" stroked="f"/>
        </w:pict>
      </w:r>
    </w:p>
    <w:p w14:paraId="4EAA9B45" w14:textId="3926CF88" w:rsidR="00C93151" w:rsidRPr="00C93151" w:rsidRDefault="00C504D6" w:rsidP="00514234">
      <w:pPr>
        <w:pStyle w:val="ListParagraph"/>
        <w:numPr>
          <w:ilvl w:val="0"/>
          <w:numId w:val="4"/>
        </w:numPr>
        <w:spacing w:after="240" w:line="240" w:lineRule="auto"/>
        <w:contextualSpacing w:val="0"/>
        <w:jc w:val="both"/>
        <w:rPr>
          <w:rFonts w:ascii="Times New Roman" w:hAnsi="Times New Roman" w:cs="Times New Roman"/>
          <w:b/>
          <w:bCs/>
          <w:sz w:val="24"/>
          <w:szCs w:val="24"/>
        </w:rPr>
      </w:pPr>
      <w:r w:rsidRPr="00C93151">
        <w:rPr>
          <w:rFonts w:ascii="Times New Roman" w:hAnsi="Times New Roman" w:cs="Times New Roman"/>
          <w:b/>
          <w:bCs/>
          <w:sz w:val="24"/>
          <w:szCs w:val="24"/>
        </w:rPr>
        <w:t>Exhibit C</w:t>
      </w:r>
      <w:r w:rsidRPr="00C93151">
        <w:rPr>
          <w:rFonts w:ascii="Times New Roman" w:hAnsi="Times New Roman" w:cs="Times New Roman"/>
          <w:sz w:val="24"/>
          <w:szCs w:val="24"/>
        </w:rPr>
        <w:t xml:space="preserve"> </w:t>
      </w:r>
      <w:r w:rsidR="00C93151">
        <w:rPr>
          <w:rFonts w:ascii="Times New Roman" w:hAnsi="Times New Roman" w:cs="Times New Roman"/>
          <w:sz w:val="24"/>
          <w:szCs w:val="24"/>
        </w:rPr>
        <w:t xml:space="preserve">of the Agreement is </w:t>
      </w:r>
      <w:r w:rsidR="00514234">
        <w:rPr>
          <w:rFonts w:ascii="Times New Roman" w:hAnsi="Times New Roman" w:cs="Times New Roman"/>
          <w:sz w:val="24"/>
          <w:szCs w:val="24"/>
        </w:rPr>
        <w:t xml:space="preserve">to be </w:t>
      </w:r>
      <w:r w:rsidR="00C93151">
        <w:rPr>
          <w:rFonts w:ascii="Times New Roman" w:hAnsi="Times New Roman" w:cs="Times New Roman"/>
          <w:sz w:val="24"/>
          <w:szCs w:val="24"/>
        </w:rPr>
        <w:t xml:space="preserve">replaced </w:t>
      </w:r>
      <w:r w:rsidR="00514234">
        <w:rPr>
          <w:rFonts w:ascii="Times New Roman" w:hAnsi="Times New Roman" w:cs="Times New Roman"/>
          <w:sz w:val="24"/>
          <w:szCs w:val="24"/>
        </w:rPr>
        <w:t xml:space="preserve">and updated </w:t>
      </w:r>
      <w:r w:rsidRPr="00C93151">
        <w:rPr>
          <w:rFonts w:ascii="Times New Roman" w:hAnsi="Times New Roman" w:cs="Times New Roman"/>
          <w:sz w:val="24"/>
          <w:szCs w:val="24"/>
        </w:rPr>
        <w:t xml:space="preserve">to reflect new boundary lines. </w:t>
      </w:r>
    </w:p>
    <w:p w14:paraId="411E9C16" w14:textId="294E9D11" w:rsidR="00C93151" w:rsidRPr="00C93151" w:rsidRDefault="00C93151" w:rsidP="00514234">
      <w:pPr>
        <w:pStyle w:val="ListParagraph"/>
        <w:numPr>
          <w:ilvl w:val="0"/>
          <w:numId w:val="4"/>
        </w:numPr>
        <w:spacing w:after="240" w:line="240" w:lineRule="auto"/>
        <w:contextualSpacing w:val="0"/>
        <w:jc w:val="both"/>
        <w:rPr>
          <w:rFonts w:ascii="Times New Roman" w:hAnsi="Times New Roman" w:cs="Times New Roman"/>
          <w:b/>
          <w:bCs/>
          <w:sz w:val="24"/>
          <w:szCs w:val="24"/>
        </w:rPr>
      </w:pPr>
      <w:r>
        <w:rPr>
          <w:rFonts w:ascii="Times New Roman" w:hAnsi="Times New Roman" w:cs="Times New Roman"/>
          <w:sz w:val="24"/>
          <w:szCs w:val="24"/>
        </w:rPr>
        <w:t xml:space="preserve">Developer acknowledges and agrees that, by executing this Addendum 1, Developer is waiving Developer’s right to contest or challenge the amount, reasonableness, or proportionality of the </w:t>
      </w:r>
      <w:r w:rsidR="00514234">
        <w:rPr>
          <w:rFonts w:ascii="Times New Roman" w:hAnsi="Times New Roman" w:cs="Times New Roman"/>
          <w:sz w:val="24"/>
          <w:szCs w:val="24"/>
        </w:rPr>
        <w:t xml:space="preserve">required </w:t>
      </w:r>
      <w:r>
        <w:rPr>
          <w:rFonts w:ascii="Times New Roman" w:hAnsi="Times New Roman" w:cs="Times New Roman"/>
          <w:sz w:val="24"/>
          <w:szCs w:val="24"/>
        </w:rPr>
        <w:t>dedicat</w:t>
      </w:r>
      <w:r w:rsidR="00514234">
        <w:rPr>
          <w:rFonts w:ascii="Times New Roman" w:hAnsi="Times New Roman" w:cs="Times New Roman"/>
          <w:sz w:val="24"/>
          <w:szCs w:val="24"/>
        </w:rPr>
        <w:t xml:space="preserve">ion </w:t>
      </w:r>
      <w:r>
        <w:rPr>
          <w:rFonts w:ascii="Times New Roman" w:hAnsi="Times New Roman" w:cs="Times New Roman"/>
          <w:sz w:val="24"/>
          <w:szCs w:val="24"/>
        </w:rPr>
        <w:t xml:space="preserve">or fee-in-lieu </w:t>
      </w:r>
      <w:r w:rsidR="00514234">
        <w:rPr>
          <w:rFonts w:ascii="Times New Roman" w:hAnsi="Times New Roman" w:cs="Times New Roman"/>
          <w:sz w:val="24"/>
          <w:szCs w:val="24"/>
        </w:rPr>
        <w:t xml:space="preserve">for </w:t>
      </w:r>
      <w:r>
        <w:rPr>
          <w:rFonts w:ascii="Times New Roman" w:hAnsi="Times New Roman" w:cs="Times New Roman"/>
          <w:sz w:val="24"/>
          <w:szCs w:val="24"/>
        </w:rPr>
        <w:t xml:space="preserve">water shares/rights and </w:t>
      </w:r>
      <w:r w:rsidR="00514234">
        <w:rPr>
          <w:rFonts w:ascii="Times New Roman" w:hAnsi="Times New Roman" w:cs="Times New Roman"/>
          <w:sz w:val="24"/>
          <w:szCs w:val="24"/>
        </w:rPr>
        <w:t xml:space="preserve">of any </w:t>
      </w:r>
      <w:r>
        <w:rPr>
          <w:rFonts w:ascii="Times New Roman" w:hAnsi="Times New Roman" w:cs="Times New Roman"/>
          <w:sz w:val="24"/>
          <w:szCs w:val="24"/>
        </w:rPr>
        <w:t>impact fees described herein, including but not limited to Developer’s rights under Utah Code § 10-9a-508 and Utah Code § 11-36a-701.</w:t>
      </w:r>
    </w:p>
    <w:p w14:paraId="57A233EA" w14:textId="48B12378" w:rsidR="002820B8" w:rsidRPr="00514234" w:rsidRDefault="002820B8" w:rsidP="00514234">
      <w:pPr>
        <w:pStyle w:val="ListParagraph"/>
        <w:numPr>
          <w:ilvl w:val="0"/>
          <w:numId w:val="4"/>
        </w:numPr>
        <w:spacing w:after="240" w:line="240" w:lineRule="auto"/>
        <w:contextualSpacing w:val="0"/>
        <w:jc w:val="both"/>
        <w:rPr>
          <w:rFonts w:ascii="Times New Roman" w:hAnsi="Times New Roman" w:cs="Times New Roman"/>
          <w:b/>
          <w:bCs/>
          <w:sz w:val="24"/>
          <w:szCs w:val="24"/>
        </w:rPr>
      </w:pPr>
      <w:r w:rsidRPr="00C93151">
        <w:rPr>
          <w:rFonts w:ascii="Times New Roman" w:hAnsi="Times New Roman" w:cs="Times New Roman"/>
          <w:sz w:val="24"/>
          <w:szCs w:val="24"/>
        </w:rPr>
        <w:t>All terms, conditions, limitations, and requirements of the Agreement that are not expressly amended or modified herein shall remain in full effect and force provided in in the Agreement. Nothing herein shall modify, waive, or release any party from any obligation or right that such party may have under the Agreement unless such modification, waiver, or release is expressly set forth in this Addendum 1.</w:t>
      </w:r>
    </w:p>
    <w:p w14:paraId="2FC4A22F" w14:textId="77777777" w:rsidR="00514234" w:rsidRPr="00514234" w:rsidRDefault="00514234" w:rsidP="00514234">
      <w:pPr>
        <w:spacing w:after="240" w:line="240" w:lineRule="auto"/>
        <w:jc w:val="center"/>
        <w:rPr>
          <w:rFonts w:ascii="Times New Roman" w:eastAsia="Calibri" w:hAnsi="Times New Roman" w:cs="Times New Roman"/>
          <w:kern w:val="0"/>
          <w:sz w:val="24"/>
          <w14:ligatures w14:val="none"/>
        </w:rPr>
      </w:pPr>
      <w:r w:rsidRPr="00514234">
        <w:rPr>
          <w:rFonts w:ascii="Times New Roman" w:eastAsia="Calibri" w:hAnsi="Times New Roman" w:cs="Times New Roman"/>
          <w:kern w:val="0"/>
          <w:sz w:val="24"/>
          <w14:ligatures w14:val="none"/>
        </w:rPr>
        <w:t>-- SIGNATURE PAGE AND ACKNOWLEDGEMENT TO FOLLOW --</w:t>
      </w:r>
    </w:p>
    <w:p w14:paraId="258EC4FC" w14:textId="77777777" w:rsidR="00514234" w:rsidRPr="00514234" w:rsidRDefault="00514234" w:rsidP="00514234">
      <w:pPr>
        <w:spacing w:after="200" w:line="276" w:lineRule="auto"/>
        <w:rPr>
          <w:rFonts w:ascii="Times New Roman" w:eastAsia="Calibri" w:hAnsi="Times New Roman" w:cs="Times New Roman"/>
          <w:kern w:val="0"/>
          <w:sz w:val="24"/>
          <w14:ligatures w14:val="none"/>
        </w:rPr>
      </w:pPr>
      <w:r w:rsidRPr="00514234">
        <w:rPr>
          <w:rFonts w:ascii="Times New Roman" w:eastAsia="Calibri" w:hAnsi="Times New Roman" w:cs="Times New Roman"/>
          <w:kern w:val="0"/>
          <w:sz w:val="24"/>
          <w14:ligatures w14:val="none"/>
        </w:rPr>
        <w:br w:type="page"/>
      </w:r>
    </w:p>
    <w:p w14:paraId="7127BE34" w14:textId="77777777" w:rsidR="00514234" w:rsidRPr="00514234" w:rsidRDefault="00514234" w:rsidP="00514234">
      <w:pPr>
        <w:spacing w:after="0" w:line="240" w:lineRule="auto"/>
        <w:jc w:val="both"/>
        <w:rPr>
          <w:rFonts w:ascii="Times New Roman" w:eastAsia="Calibri" w:hAnsi="Times New Roman" w:cs="Times New Roman"/>
          <w:kern w:val="0"/>
          <w:sz w:val="24"/>
          <w14:ligatures w14:val="none"/>
        </w:rPr>
      </w:pPr>
      <w:r w:rsidRPr="00514234">
        <w:rPr>
          <w:rFonts w:ascii="Times New Roman" w:eastAsia="Calibri" w:hAnsi="Times New Roman" w:cs="Times New Roman"/>
          <w:kern w:val="0"/>
          <w:sz w:val="24"/>
          <w14:ligatures w14:val="none"/>
        </w:rPr>
        <w:lastRenderedPageBreak/>
        <w:t>For Hyde Park City:</w:t>
      </w:r>
      <w:r w:rsidRPr="00514234">
        <w:rPr>
          <w:rFonts w:ascii="Times New Roman" w:eastAsia="Calibri" w:hAnsi="Times New Roman" w:cs="Times New Roman"/>
          <w:kern w:val="0"/>
          <w:sz w:val="24"/>
          <w14:ligatures w14:val="none"/>
        </w:rPr>
        <w:tab/>
      </w:r>
      <w:r w:rsidRPr="00514234">
        <w:rPr>
          <w:rFonts w:ascii="Times New Roman" w:eastAsia="Calibri" w:hAnsi="Times New Roman" w:cs="Times New Roman"/>
          <w:kern w:val="0"/>
          <w:sz w:val="24"/>
          <w14:ligatures w14:val="none"/>
        </w:rPr>
        <w:tab/>
      </w:r>
      <w:r w:rsidRPr="00514234">
        <w:rPr>
          <w:rFonts w:ascii="Times New Roman" w:eastAsia="Calibri" w:hAnsi="Times New Roman" w:cs="Times New Roman"/>
          <w:kern w:val="0"/>
          <w:sz w:val="24"/>
          <w14:ligatures w14:val="none"/>
        </w:rPr>
        <w:tab/>
      </w:r>
      <w:r w:rsidRPr="00514234">
        <w:rPr>
          <w:rFonts w:ascii="Times New Roman" w:eastAsia="Calibri" w:hAnsi="Times New Roman" w:cs="Times New Roman"/>
          <w:kern w:val="0"/>
          <w:sz w:val="24"/>
          <w14:ligatures w14:val="none"/>
        </w:rPr>
        <w:tab/>
      </w:r>
      <w:r w:rsidRPr="00514234">
        <w:rPr>
          <w:rFonts w:ascii="Times New Roman" w:eastAsia="Calibri" w:hAnsi="Times New Roman" w:cs="Times New Roman"/>
          <w:kern w:val="0"/>
          <w:sz w:val="24"/>
          <w14:ligatures w14:val="none"/>
        </w:rPr>
        <w:tab/>
        <w:t>Attested by:</w:t>
      </w:r>
    </w:p>
    <w:p w14:paraId="1CB8B5BF" w14:textId="77777777" w:rsidR="00514234" w:rsidRPr="00514234" w:rsidRDefault="00514234" w:rsidP="00514234">
      <w:pPr>
        <w:spacing w:after="0" w:line="240" w:lineRule="auto"/>
        <w:jc w:val="both"/>
        <w:rPr>
          <w:rFonts w:ascii="Times New Roman" w:eastAsia="Calibri" w:hAnsi="Times New Roman" w:cs="Times New Roman"/>
          <w:kern w:val="0"/>
          <w:sz w:val="24"/>
          <w14:ligatures w14:val="none"/>
        </w:rPr>
      </w:pPr>
    </w:p>
    <w:p w14:paraId="752126BE" w14:textId="77777777" w:rsidR="00514234" w:rsidRPr="00514234" w:rsidRDefault="00514234" w:rsidP="00514234">
      <w:pPr>
        <w:spacing w:after="0" w:line="240" w:lineRule="auto"/>
        <w:jc w:val="both"/>
        <w:rPr>
          <w:rFonts w:ascii="Times New Roman" w:eastAsia="Calibri" w:hAnsi="Times New Roman" w:cs="Times New Roman"/>
          <w:kern w:val="0"/>
          <w:sz w:val="24"/>
          <w14:ligatures w14:val="none"/>
        </w:rPr>
      </w:pPr>
    </w:p>
    <w:p w14:paraId="13D8365F" w14:textId="77777777" w:rsidR="00514234" w:rsidRPr="00514234" w:rsidRDefault="00514234" w:rsidP="00514234">
      <w:pPr>
        <w:spacing w:after="0" w:line="240" w:lineRule="auto"/>
        <w:jc w:val="both"/>
        <w:rPr>
          <w:rFonts w:ascii="Times New Roman" w:eastAsia="Calibri" w:hAnsi="Times New Roman" w:cs="Times New Roman"/>
          <w:kern w:val="0"/>
          <w:sz w:val="24"/>
          <w14:ligatures w14:val="none"/>
        </w:rPr>
      </w:pPr>
      <w:r w:rsidRPr="00514234">
        <w:rPr>
          <w:rFonts w:ascii="Times New Roman" w:eastAsia="Calibri" w:hAnsi="Times New Roman" w:cs="Times New Roman"/>
          <w:kern w:val="0"/>
          <w:sz w:val="24"/>
          <w14:ligatures w14:val="none"/>
        </w:rPr>
        <w:t xml:space="preserve">By: </w:t>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14:ligatures w14:val="none"/>
        </w:rPr>
        <w:tab/>
      </w:r>
      <w:r w:rsidRPr="00514234">
        <w:rPr>
          <w:rFonts w:ascii="Times New Roman" w:eastAsia="Calibri" w:hAnsi="Times New Roman" w:cs="Times New Roman"/>
          <w:kern w:val="0"/>
          <w:sz w:val="24"/>
          <w14:ligatures w14:val="none"/>
        </w:rPr>
        <w:tab/>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u w:val="single"/>
          <w14:ligatures w14:val="none"/>
        </w:rPr>
        <w:tab/>
      </w:r>
    </w:p>
    <w:p w14:paraId="68AA8AFD" w14:textId="77777777" w:rsidR="00514234" w:rsidRPr="00514234" w:rsidRDefault="00514234" w:rsidP="00514234">
      <w:pPr>
        <w:spacing w:after="0" w:line="240" w:lineRule="auto"/>
        <w:jc w:val="both"/>
        <w:rPr>
          <w:rFonts w:ascii="Times New Roman" w:eastAsia="Calibri" w:hAnsi="Times New Roman" w:cs="Times New Roman"/>
          <w:kern w:val="0"/>
          <w:sz w:val="24"/>
          <w14:ligatures w14:val="none"/>
        </w:rPr>
      </w:pPr>
      <w:r w:rsidRPr="00514234">
        <w:rPr>
          <w:rFonts w:ascii="Times New Roman" w:eastAsia="Calibri" w:hAnsi="Times New Roman" w:cs="Times New Roman"/>
          <w:kern w:val="0"/>
          <w:sz w:val="24"/>
          <w14:ligatures w14:val="none"/>
        </w:rPr>
        <w:t xml:space="preserve">       Mayor</w:t>
      </w:r>
      <w:r w:rsidRPr="00514234">
        <w:rPr>
          <w:rFonts w:ascii="Times New Roman" w:eastAsia="Calibri" w:hAnsi="Times New Roman" w:cs="Times New Roman"/>
          <w:kern w:val="0"/>
          <w:sz w:val="24"/>
          <w14:ligatures w14:val="none"/>
        </w:rPr>
        <w:tab/>
      </w:r>
      <w:r w:rsidRPr="00514234">
        <w:rPr>
          <w:rFonts w:ascii="Times New Roman" w:eastAsia="Calibri" w:hAnsi="Times New Roman" w:cs="Times New Roman"/>
          <w:kern w:val="0"/>
          <w:sz w:val="24"/>
          <w14:ligatures w14:val="none"/>
        </w:rPr>
        <w:tab/>
      </w:r>
      <w:r w:rsidRPr="00514234">
        <w:rPr>
          <w:rFonts w:ascii="Times New Roman" w:eastAsia="Calibri" w:hAnsi="Times New Roman" w:cs="Times New Roman"/>
          <w:kern w:val="0"/>
          <w:sz w:val="24"/>
          <w14:ligatures w14:val="none"/>
        </w:rPr>
        <w:tab/>
      </w:r>
      <w:r w:rsidRPr="00514234">
        <w:rPr>
          <w:rFonts w:ascii="Times New Roman" w:eastAsia="Calibri" w:hAnsi="Times New Roman" w:cs="Times New Roman"/>
          <w:kern w:val="0"/>
          <w:sz w:val="24"/>
          <w14:ligatures w14:val="none"/>
        </w:rPr>
        <w:tab/>
      </w:r>
      <w:r w:rsidRPr="00514234">
        <w:rPr>
          <w:rFonts w:ascii="Times New Roman" w:eastAsia="Calibri" w:hAnsi="Times New Roman" w:cs="Times New Roman"/>
          <w:kern w:val="0"/>
          <w:sz w:val="24"/>
          <w14:ligatures w14:val="none"/>
        </w:rPr>
        <w:tab/>
      </w:r>
      <w:r w:rsidRPr="00514234">
        <w:rPr>
          <w:rFonts w:ascii="Times New Roman" w:eastAsia="Calibri" w:hAnsi="Times New Roman" w:cs="Times New Roman"/>
          <w:kern w:val="0"/>
          <w:sz w:val="24"/>
          <w14:ligatures w14:val="none"/>
        </w:rPr>
        <w:tab/>
        <w:t xml:space="preserve"> City Recorder</w:t>
      </w:r>
    </w:p>
    <w:p w14:paraId="71A2F9C1" w14:textId="77777777" w:rsidR="00514234" w:rsidRPr="00514234" w:rsidRDefault="00514234" w:rsidP="00514234">
      <w:pPr>
        <w:spacing w:after="0" w:line="240" w:lineRule="auto"/>
        <w:jc w:val="both"/>
        <w:rPr>
          <w:rFonts w:ascii="Times New Roman" w:eastAsia="Calibri" w:hAnsi="Times New Roman" w:cs="Times New Roman"/>
          <w:kern w:val="0"/>
          <w:sz w:val="24"/>
          <w14:ligatures w14:val="none"/>
        </w:rPr>
      </w:pPr>
    </w:p>
    <w:p w14:paraId="145445E5" w14:textId="77777777" w:rsidR="00514234" w:rsidRPr="00514234" w:rsidRDefault="00514234" w:rsidP="00514234">
      <w:pPr>
        <w:spacing w:after="0" w:line="240" w:lineRule="auto"/>
        <w:jc w:val="both"/>
        <w:rPr>
          <w:rFonts w:ascii="Times New Roman" w:eastAsia="Calibri" w:hAnsi="Times New Roman" w:cs="Times New Roman"/>
          <w:kern w:val="0"/>
          <w:sz w:val="24"/>
          <w:u w:val="single"/>
          <w14:ligatures w14:val="none"/>
        </w:rPr>
      </w:pPr>
      <w:r w:rsidRPr="00514234">
        <w:rPr>
          <w:rFonts w:ascii="Times New Roman" w:eastAsia="Calibri" w:hAnsi="Times New Roman" w:cs="Times New Roman"/>
          <w:kern w:val="0"/>
          <w:sz w:val="24"/>
          <w14:ligatures w14:val="none"/>
        </w:rPr>
        <w:t xml:space="preserve">Date: </w:t>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u w:val="single"/>
          <w14:ligatures w14:val="none"/>
        </w:rPr>
        <w:tab/>
      </w:r>
    </w:p>
    <w:p w14:paraId="000A2183" w14:textId="77777777" w:rsidR="00514234" w:rsidRPr="00514234" w:rsidRDefault="00514234" w:rsidP="00514234">
      <w:pPr>
        <w:spacing w:after="0" w:line="240" w:lineRule="auto"/>
        <w:jc w:val="both"/>
        <w:rPr>
          <w:rFonts w:ascii="Times New Roman" w:eastAsia="Calibri" w:hAnsi="Times New Roman" w:cs="Times New Roman"/>
          <w:kern w:val="0"/>
          <w:sz w:val="24"/>
          <w14:ligatures w14:val="none"/>
        </w:rPr>
      </w:pPr>
    </w:p>
    <w:p w14:paraId="1FB43E5D" w14:textId="77777777" w:rsidR="00514234" w:rsidRPr="00514234" w:rsidRDefault="00514234" w:rsidP="00514234">
      <w:pPr>
        <w:spacing w:after="0" w:line="240" w:lineRule="auto"/>
        <w:jc w:val="both"/>
        <w:rPr>
          <w:rFonts w:ascii="Times New Roman" w:eastAsia="Calibri" w:hAnsi="Times New Roman" w:cs="Times New Roman"/>
          <w:kern w:val="0"/>
          <w:sz w:val="24"/>
          <w14:ligatures w14:val="none"/>
        </w:rPr>
      </w:pPr>
    </w:p>
    <w:p w14:paraId="60C929DC" w14:textId="77777777" w:rsidR="00514234" w:rsidRPr="00514234" w:rsidRDefault="00514234" w:rsidP="00514234">
      <w:pPr>
        <w:spacing w:after="0" w:line="240" w:lineRule="auto"/>
        <w:jc w:val="both"/>
        <w:rPr>
          <w:rFonts w:ascii="Times New Roman" w:eastAsia="Calibri" w:hAnsi="Times New Roman" w:cs="Times New Roman"/>
          <w:kern w:val="0"/>
          <w:sz w:val="24"/>
          <w14:ligatures w14:val="none"/>
        </w:rPr>
      </w:pPr>
    </w:p>
    <w:p w14:paraId="2057CD9E" w14:textId="77777777" w:rsidR="00514234" w:rsidRPr="00514234" w:rsidRDefault="00514234" w:rsidP="00514234">
      <w:pPr>
        <w:spacing w:after="0" w:line="240" w:lineRule="auto"/>
        <w:jc w:val="both"/>
        <w:rPr>
          <w:rFonts w:ascii="Times New Roman" w:eastAsia="Calibri" w:hAnsi="Times New Roman" w:cs="Times New Roman"/>
          <w:kern w:val="0"/>
          <w:sz w:val="24"/>
          <w14:ligatures w14:val="none"/>
        </w:rPr>
      </w:pPr>
    </w:p>
    <w:p w14:paraId="6377E111" w14:textId="77777777" w:rsidR="00514234" w:rsidRPr="00514234" w:rsidRDefault="00514234" w:rsidP="00514234">
      <w:pPr>
        <w:spacing w:after="0" w:line="240" w:lineRule="auto"/>
        <w:jc w:val="both"/>
        <w:rPr>
          <w:rFonts w:ascii="Times New Roman" w:eastAsia="Calibri" w:hAnsi="Times New Roman" w:cs="Times New Roman"/>
          <w:kern w:val="0"/>
          <w:sz w:val="24"/>
          <w14:ligatures w14:val="none"/>
        </w:rPr>
      </w:pPr>
    </w:p>
    <w:p w14:paraId="09022BA3" w14:textId="77777777" w:rsidR="00514234" w:rsidRPr="00514234" w:rsidRDefault="00514234" w:rsidP="00514234">
      <w:pPr>
        <w:spacing w:after="0" w:line="240" w:lineRule="auto"/>
        <w:jc w:val="both"/>
        <w:rPr>
          <w:rFonts w:ascii="Times New Roman" w:eastAsia="Calibri" w:hAnsi="Times New Roman" w:cs="Times New Roman"/>
          <w:kern w:val="0"/>
          <w:sz w:val="24"/>
          <w14:ligatures w14:val="none"/>
        </w:rPr>
      </w:pPr>
      <w:r w:rsidRPr="00514234">
        <w:rPr>
          <w:rFonts w:ascii="Times New Roman" w:eastAsia="Calibri" w:hAnsi="Times New Roman" w:cs="Times New Roman"/>
          <w:kern w:val="0"/>
          <w:sz w:val="24"/>
          <w14:ligatures w14:val="none"/>
        </w:rPr>
        <w:t xml:space="preserve">For Developer: </w:t>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u w:val="single"/>
          <w14:ligatures w14:val="none"/>
        </w:rPr>
        <w:tab/>
      </w:r>
    </w:p>
    <w:p w14:paraId="3350B341" w14:textId="77777777" w:rsidR="00514234" w:rsidRPr="00514234" w:rsidRDefault="00514234" w:rsidP="00514234">
      <w:pPr>
        <w:spacing w:after="0" w:line="240" w:lineRule="auto"/>
        <w:jc w:val="both"/>
        <w:rPr>
          <w:rFonts w:ascii="Times New Roman" w:eastAsia="Calibri" w:hAnsi="Times New Roman" w:cs="Times New Roman"/>
          <w:kern w:val="0"/>
          <w:sz w:val="24"/>
          <w14:ligatures w14:val="none"/>
        </w:rPr>
      </w:pPr>
    </w:p>
    <w:p w14:paraId="39F99071" w14:textId="77777777" w:rsidR="00514234" w:rsidRPr="00514234" w:rsidRDefault="00514234" w:rsidP="00514234">
      <w:pPr>
        <w:spacing w:after="0" w:line="240" w:lineRule="auto"/>
        <w:jc w:val="both"/>
        <w:rPr>
          <w:rFonts w:ascii="Times New Roman" w:eastAsia="Calibri" w:hAnsi="Times New Roman" w:cs="Times New Roman"/>
          <w:kern w:val="0"/>
          <w:sz w:val="24"/>
          <w14:ligatures w14:val="none"/>
        </w:rPr>
      </w:pPr>
    </w:p>
    <w:p w14:paraId="362711FF" w14:textId="77777777" w:rsidR="00514234" w:rsidRPr="00514234" w:rsidRDefault="00514234" w:rsidP="00514234">
      <w:pPr>
        <w:spacing w:after="0" w:line="240" w:lineRule="auto"/>
        <w:jc w:val="both"/>
        <w:rPr>
          <w:rFonts w:ascii="Times New Roman" w:eastAsia="Calibri" w:hAnsi="Times New Roman" w:cs="Times New Roman"/>
          <w:kern w:val="0"/>
          <w:sz w:val="24"/>
          <w14:ligatures w14:val="none"/>
        </w:rPr>
      </w:pPr>
      <w:r w:rsidRPr="00514234">
        <w:rPr>
          <w:rFonts w:ascii="Times New Roman" w:eastAsia="Calibri" w:hAnsi="Times New Roman" w:cs="Times New Roman"/>
          <w:kern w:val="0"/>
          <w:sz w:val="24"/>
          <w14:ligatures w14:val="none"/>
        </w:rPr>
        <w:t xml:space="preserve">By: </w:t>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14:ligatures w14:val="none"/>
        </w:rPr>
        <w:tab/>
        <w:t xml:space="preserve">Date: </w:t>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u w:val="single"/>
          <w14:ligatures w14:val="none"/>
        </w:rPr>
        <w:tab/>
      </w:r>
    </w:p>
    <w:p w14:paraId="13EA4067" w14:textId="77777777" w:rsidR="00514234" w:rsidRPr="00514234" w:rsidRDefault="00514234" w:rsidP="00514234">
      <w:pPr>
        <w:spacing w:after="0" w:line="240" w:lineRule="auto"/>
        <w:jc w:val="both"/>
        <w:rPr>
          <w:rFonts w:ascii="Times New Roman" w:eastAsia="Calibri" w:hAnsi="Times New Roman" w:cs="Times New Roman"/>
          <w:kern w:val="0"/>
          <w:sz w:val="24"/>
          <w:u w:val="single"/>
          <w14:ligatures w14:val="none"/>
        </w:rPr>
      </w:pPr>
      <w:r w:rsidRPr="00514234">
        <w:rPr>
          <w:rFonts w:ascii="Times New Roman" w:eastAsia="Calibri" w:hAnsi="Times New Roman" w:cs="Times New Roman"/>
          <w:kern w:val="0"/>
          <w:sz w:val="24"/>
          <w14:ligatures w14:val="none"/>
        </w:rPr>
        <w:tab/>
      </w:r>
    </w:p>
    <w:p w14:paraId="1CB55DF3" w14:textId="77777777" w:rsidR="00514234" w:rsidRPr="00514234" w:rsidRDefault="00514234" w:rsidP="00514234">
      <w:pPr>
        <w:spacing w:after="0" w:line="240" w:lineRule="auto"/>
        <w:jc w:val="both"/>
        <w:rPr>
          <w:rFonts w:ascii="Times New Roman" w:eastAsia="Calibri" w:hAnsi="Times New Roman" w:cs="Times New Roman"/>
          <w:kern w:val="0"/>
          <w:sz w:val="24"/>
          <w14:ligatures w14:val="none"/>
        </w:rPr>
      </w:pPr>
      <w:r w:rsidRPr="00514234">
        <w:rPr>
          <w:rFonts w:ascii="Times New Roman" w:eastAsia="Calibri" w:hAnsi="Times New Roman" w:cs="Times New Roman"/>
          <w:kern w:val="0"/>
          <w:sz w:val="24"/>
          <w14:ligatures w14:val="none"/>
        </w:rPr>
        <w:t xml:space="preserve">Name: </w:t>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u w:val="single"/>
          <w14:ligatures w14:val="none"/>
        </w:rPr>
        <w:tab/>
      </w:r>
    </w:p>
    <w:p w14:paraId="74E20565" w14:textId="77777777" w:rsidR="00514234" w:rsidRPr="00514234" w:rsidRDefault="00514234" w:rsidP="00514234">
      <w:pPr>
        <w:spacing w:after="0" w:line="240" w:lineRule="auto"/>
        <w:jc w:val="both"/>
        <w:rPr>
          <w:rFonts w:ascii="Times New Roman" w:eastAsia="Calibri" w:hAnsi="Times New Roman" w:cs="Times New Roman"/>
          <w:kern w:val="0"/>
          <w:sz w:val="24"/>
          <w14:ligatures w14:val="none"/>
        </w:rPr>
      </w:pPr>
      <w:r w:rsidRPr="00514234">
        <w:rPr>
          <w:rFonts w:ascii="Times New Roman" w:eastAsia="Calibri" w:hAnsi="Times New Roman" w:cs="Times New Roman"/>
          <w:kern w:val="0"/>
          <w:sz w:val="24"/>
          <w14:ligatures w14:val="none"/>
        </w:rPr>
        <w:t xml:space="preserve">       </w:t>
      </w:r>
      <w:r w:rsidRPr="00514234">
        <w:rPr>
          <w:rFonts w:ascii="Times New Roman" w:eastAsia="Calibri" w:hAnsi="Times New Roman" w:cs="Times New Roman"/>
          <w:kern w:val="0"/>
          <w:sz w:val="24"/>
          <w14:ligatures w14:val="none"/>
        </w:rPr>
        <w:tab/>
      </w:r>
      <w:r w:rsidRPr="00514234">
        <w:rPr>
          <w:rFonts w:ascii="Times New Roman" w:eastAsia="Calibri" w:hAnsi="Times New Roman" w:cs="Times New Roman"/>
          <w:kern w:val="0"/>
          <w:sz w:val="24"/>
          <w14:ligatures w14:val="none"/>
        </w:rPr>
        <w:tab/>
      </w:r>
      <w:r w:rsidRPr="00514234">
        <w:rPr>
          <w:rFonts w:ascii="Times New Roman" w:eastAsia="Calibri" w:hAnsi="Times New Roman" w:cs="Times New Roman"/>
          <w:kern w:val="0"/>
          <w:sz w:val="24"/>
          <w14:ligatures w14:val="none"/>
        </w:rPr>
        <w:tab/>
      </w:r>
      <w:r w:rsidRPr="00514234">
        <w:rPr>
          <w:rFonts w:ascii="Times New Roman" w:eastAsia="Calibri" w:hAnsi="Times New Roman" w:cs="Times New Roman"/>
          <w:kern w:val="0"/>
          <w:sz w:val="24"/>
          <w14:ligatures w14:val="none"/>
        </w:rPr>
        <w:tab/>
      </w:r>
      <w:r w:rsidRPr="00514234">
        <w:rPr>
          <w:rFonts w:ascii="Times New Roman" w:eastAsia="Calibri" w:hAnsi="Times New Roman" w:cs="Times New Roman"/>
          <w:kern w:val="0"/>
          <w:sz w:val="24"/>
          <w14:ligatures w14:val="none"/>
        </w:rPr>
        <w:tab/>
      </w:r>
      <w:r w:rsidRPr="00514234">
        <w:rPr>
          <w:rFonts w:ascii="Times New Roman" w:eastAsia="Calibri" w:hAnsi="Times New Roman" w:cs="Times New Roman"/>
          <w:kern w:val="0"/>
          <w:sz w:val="24"/>
          <w14:ligatures w14:val="none"/>
        </w:rPr>
        <w:tab/>
      </w:r>
    </w:p>
    <w:p w14:paraId="1DF5F6E5" w14:textId="77777777" w:rsidR="00514234" w:rsidRPr="00514234" w:rsidRDefault="00514234" w:rsidP="00514234">
      <w:pPr>
        <w:spacing w:after="0" w:line="240" w:lineRule="auto"/>
        <w:jc w:val="both"/>
        <w:rPr>
          <w:rFonts w:ascii="Times New Roman" w:eastAsia="Calibri" w:hAnsi="Times New Roman" w:cs="Times New Roman"/>
          <w:kern w:val="0"/>
          <w:sz w:val="24"/>
          <w:u w:val="single"/>
          <w14:ligatures w14:val="none"/>
        </w:rPr>
      </w:pPr>
      <w:r w:rsidRPr="00514234">
        <w:rPr>
          <w:rFonts w:ascii="Times New Roman" w:eastAsia="Calibri" w:hAnsi="Times New Roman" w:cs="Times New Roman"/>
          <w:kern w:val="0"/>
          <w:sz w:val="24"/>
          <w14:ligatures w14:val="none"/>
        </w:rPr>
        <w:t xml:space="preserve">Title: </w:t>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u w:val="single"/>
          <w14:ligatures w14:val="none"/>
        </w:rPr>
        <w:tab/>
      </w:r>
    </w:p>
    <w:p w14:paraId="000D64C5" w14:textId="77777777" w:rsidR="00514234" w:rsidRPr="00514234" w:rsidRDefault="00514234" w:rsidP="00514234">
      <w:pPr>
        <w:spacing w:after="0" w:line="240" w:lineRule="auto"/>
        <w:jc w:val="both"/>
        <w:rPr>
          <w:rFonts w:ascii="Times New Roman" w:eastAsia="Calibri" w:hAnsi="Times New Roman" w:cs="Times New Roman"/>
          <w:kern w:val="0"/>
          <w:sz w:val="24"/>
          <w14:ligatures w14:val="none"/>
        </w:rPr>
      </w:pPr>
      <w:r w:rsidRPr="00514234">
        <w:rPr>
          <w:rFonts w:ascii="Times New Roman" w:eastAsia="Calibri" w:hAnsi="Times New Roman" w:cs="Times New Roman"/>
          <w:kern w:val="0"/>
          <w:sz w:val="24"/>
          <w14:ligatures w14:val="none"/>
        </w:rPr>
        <w:tab/>
      </w:r>
      <w:r w:rsidRPr="00514234">
        <w:rPr>
          <w:rFonts w:ascii="Times New Roman" w:eastAsia="Calibri" w:hAnsi="Times New Roman" w:cs="Times New Roman"/>
          <w:kern w:val="0"/>
          <w:sz w:val="24"/>
          <w14:ligatures w14:val="none"/>
        </w:rPr>
        <w:tab/>
      </w:r>
      <w:r w:rsidRPr="00514234">
        <w:rPr>
          <w:rFonts w:ascii="Times New Roman" w:eastAsia="Calibri" w:hAnsi="Times New Roman" w:cs="Times New Roman"/>
          <w:kern w:val="0"/>
          <w:sz w:val="24"/>
          <w14:ligatures w14:val="none"/>
        </w:rPr>
        <w:tab/>
      </w:r>
      <w:r w:rsidRPr="00514234">
        <w:rPr>
          <w:rFonts w:ascii="Times New Roman" w:eastAsia="Calibri" w:hAnsi="Times New Roman" w:cs="Times New Roman"/>
          <w:kern w:val="0"/>
          <w:sz w:val="24"/>
          <w14:ligatures w14:val="none"/>
        </w:rPr>
        <w:tab/>
      </w:r>
      <w:r w:rsidRPr="00514234">
        <w:rPr>
          <w:rFonts w:ascii="Times New Roman" w:eastAsia="Calibri" w:hAnsi="Times New Roman" w:cs="Times New Roman"/>
          <w:kern w:val="0"/>
          <w:sz w:val="24"/>
          <w14:ligatures w14:val="none"/>
        </w:rPr>
        <w:tab/>
      </w:r>
      <w:r w:rsidRPr="00514234">
        <w:rPr>
          <w:rFonts w:ascii="Times New Roman" w:eastAsia="Calibri" w:hAnsi="Times New Roman" w:cs="Times New Roman"/>
          <w:kern w:val="0"/>
          <w:sz w:val="24"/>
          <w14:ligatures w14:val="none"/>
        </w:rPr>
        <w:tab/>
      </w:r>
    </w:p>
    <w:p w14:paraId="1CDF882D" w14:textId="77777777" w:rsidR="00514234" w:rsidRPr="00514234" w:rsidRDefault="00514234" w:rsidP="00514234">
      <w:pPr>
        <w:spacing w:after="240" w:line="240" w:lineRule="auto"/>
        <w:jc w:val="both"/>
        <w:rPr>
          <w:rFonts w:ascii="Times New Roman" w:eastAsia="Calibri" w:hAnsi="Times New Roman" w:cs="Times New Roman"/>
          <w:kern w:val="0"/>
          <w:sz w:val="24"/>
          <w14:ligatures w14:val="none"/>
        </w:rPr>
      </w:pPr>
    </w:p>
    <w:p w14:paraId="4677D913" w14:textId="77777777" w:rsidR="00514234" w:rsidRPr="00514234" w:rsidRDefault="00514234" w:rsidP="00514234">
      <w:pPr>
        <w:keepNext/>
        <w:spacing w:after="240" w:line="240" w:lineRule="auto"/>
        <w:contextualSpacing/>
        <w:rPr>
          <w:rFonts w:ascii="Times New Roman" w:eastAsia="Calibri" w:hAnsi="Times New Roman" w:cs="Times New Roman"/>
          <w:kern w:val="0"/>
          <w:sz w:val="24"/>
          <w:szCs w:val="24"/>
          <w14:ligatures w14:val="none"/>
        </w:rPr>
      </w:pPr>
      <w:r w:rsidRPr="00514234">
        <w:rPr>
          <w:rFonts w:ascii="Times New Roman" w:eastAsia="Calibri" w:hAnsi="Times New Roman" w:cs="Times New Roman"/>
          <w:noProof/>
          <w:kern w:val="0"/>
          <w:sz w:val="24"/>
          <w:szCs w:val="24"/>
          <w14:ligatures w14:val="none"/>
        </w:rPr>
        <w:t>STATE OF UTAH</w:t>
      </w:r>
      <w:r w:rsidRPr="00514234">
        <w:rPr>
          <w:rFonts w:ascii="Times New Roman" w:eastAsia="Calibri" w:hAnsi="Times New Roman" w:cs="Times New Roman"/>
          <w:kern w:val="0"/>
          <w:sz w:val="24"/>
          <w:szCs w:val="24"/>
          <w14:ligatures w14:val="none"/>
        </w:rPr>
        <w:tab/>
        <w:t>)</w:t>
      </w:r>
    </w:p>
    <w:p w14:paraId="7ECF9440" w14:textId="77777777" w:rsidR="00514234" w:rsidRPr="00514234" w:rsidRDefault="00514234" w:rsidP="00514234">
      <w:pPr>
        <w:keepNext/>
        <w:spacing w:after="240" w:line="240" w:lineRule="auto"/>
        <w:contextualSpacing/>
        <w:rPr>
          <w:rFonts w:ascii="Times New Roman" w:eastAsia="Calibri" w:hAnsi="Times New Roman" w:cs="Times New Roman"/>
          <w:kern w:val="0"/>
          <w:sz w:val="24"/>
          <w:szCs w:val="24"/>
          <w14:ligatures w14:val="none"/>
        </w:rPr>
      </w:pPr>
      <w:r w:rsidRPr="00514234">
        <w:rPr>
          <w:rFonts w:ascii="Times New Roman" w:eastAsia="Calibri" w:hAnsi="Times New Roman" w:cs="Times New Roman"/>
          <w:kern w:val="0"/>
          <w:sz w:val="24"/>
          <w:szCs w:val="24"/>
          <w14:ligatures w14:val="none"/>
        </w:rPr>
        <w:tab/>
      </w:r>
      <w:r w:rsidRPr="00514234">
        <w:rPr>
          <w:rFonts w:ascii="Times New Roman" w:eastAsia="Calibri" w:hAnsi="Times New Roman" w:cs="Times New Roman"/>
          <w:kern w:val="0"/>
          <w:sz w:val="24"/>
          <w:szCs w:val="24"/>
          <w14:ligatures w14:val="none"/>
        </w:rPr>
        <w:tab/>
      </w:r>
      <w:r w:rsidRPr="00514234">
        <w:rPr>
          <w:rFonts w:ascii="Times New Roman" w:eastAsia="Calibri" w:hAnsi="Times New Roman" w:cs="Times New Roman"/>
          <w:kern w:val="0"/>
          <w:sz w:val="24"/>
          <w:szCs w:val="24"/>
          <w14:ligatures w14:val="none"/>
        </w:rPr>
        <w:tab/>
        <w:t>: ss</w:t>
      </w:r>
    </w:p>
    <w:p w14:paraId="7C776018" w14:textId="77777777" w:rsidR="00514234" w:rsidRPr="00514234" w:rsidRDefault="00514234" w:rsidP="00514234">
      <w:pPr>
        <w:keepNext/>
        <w:spacing w:after="240" w:line="240" w:lineRule="auto"/>
        <w:contextualSpacing/>
        <w:rPr>
          <w:rFonts w:ascii="Times New Roman" w:eastAsia="Calibri" w:hAnsi="Times New Roman" w:cs="Times New Roman"/>
          <w:kern w:val="0"/>
          <w:sz w:val="24"/>
          <w:szCs w:val="24"/>
          <w14:ligatures w14:val="none"/>
        </w:rPr>
      </w:pPr>
      <w:r w:rsidRPr="00514234">
        <w:rPr>
          <w:rFonts w:ascii="Times New Roman" w:eastAsia="Calibri" w:hAnsi="Times New Roman" w:cs="Times New Roman"/>
          <w:kern w:val="0"/>
          <w:sz w:val="24"/>
          <w:szCs w:val="24"/>
          <w14:ligatures w14:val="none"/>
        </w:rPr>
        <w:t xml:space="preserve">County of </w:t>
      </w:r>
      <w:r w:rsidRPr="00514234">
        <w:rPr>
          <w:rFonts w:ascii="Times New Roman" w:eastAsia="Calibri" w:hAnsi="Times New Roman" w:cs="Times New Roman"/>
          <w:kern w:val="0"/>
          <w:sz w:val="24"/>
          <w:szCs w:val="24"/>
          <w:u w:val="single"/>
          <w14:ligatures w14:val="none"/>
        </w:rPr>
        <w:tab/>
      </w:r>
      <w:r w:rsidRPr="00514234">
        <w:rPr>
          <w:rFonts w:ascii="Times New Roman" w:eastAsia="Calibri" w:hAnsi="Times New Roman" w:cs="Times New Roman"/>
          <w:kern w:val="0"/>
          <w:sz w:val="24"/>
          <w:szCs w:val="24"/>
          <w:u w:val="single"/>
          <w14:ligatures w14:val="none"/>
        </w:rPr>
        <w:tab/>
      </w:r>
      <w:r w:rsidRPr="00514234">
        <w:rPr>
          <w:rFonts w:ascii="Times New Roman" w:eastAsia="Calibri" w:hAnsi="Times New Roman" w:cs="Times New Roman"/>
          <w:kern w:val="0"/>
          <w:sz w:val="24"/>
          <w:szCs w:val="24"/>
          <w14:ligatures w14:val="none"/>
        </w:rPr>
        <w:t>)</w:t>
      </w:r>
    </w:p>
    <w:p w14:paraId="0AAE7ADF" w14:textId="77777777" w:rsidR="00514234" w:rsidRPr="00514234" w:rsidRDefault="00514234" w:rsidP="00514234">
      <w:pPr>
        <w:keepNext/>
        <w:spacing w:after="240" w:line="240" w:lineRule="auto"/>
        <w:contextualSpacing/>
        <w:rPr>
          <w:rFonts w:ascii="Times New Roman" w:eastAsia="Calibri" w:hAnsi="Times New Roman" w:cs="Times New Roman"/>
          <w:kern w:val="0"/>
          <w:sz w:val="24"/>
          <w:szCs w:val="24"/>
          <w14:ligatures w14:val="none"/>
        </w:rPr>
      </w:pPr>
    </w:p>
    <w:p w14:paraId="62AC841E" w14:textId="77777777" w:rsidR="00514234" w:rsidRPr="00514234" w:rsidRDefault="00514234" w:rsidP="00514234">
      <w:pPr>
        <w:keepNext/>
        <w:spacing w:after="240" w:line="360" w:lineRule="auto"/>
        <w:ind w:firstLine="720"/>
        <w:contextualSpacing/>
        <w:jc w:val="both"/>
        <w:rPr>
          <w:rFonts w:ascii="Times New Roman" w:eastAsia="Calibri" w:hAnsi="Times New Roman" w:cs="Times New Roman"/>
          <w:kern w:val="0"/>
          <w:sz w:val="24"/>
          <w:szCs w:val="24"/>
          <w14:ligatures w14:val="none"/>
        </w:rPr>
      </w:pPr>
      <w:r w:rsidRPr="00514234">
        <w:rPr>
          <w:rFonts w:ascii="Times New Roman" w:eastAsia="Calibri" w:hAnsi="Times New Roman" w:cs="Times New Roman"/>
          <w:kern w:val="0"/>
          <w:sz w:val="24"/>
          <w:szCs w:val="24"/>
          <w14:ligatures w14:val="none"/>
        </w:rPr>
        <w:t xml:space="preserve">On the ____ day </w:t>
      </w:r>
      <w:r w:rsidRPr="00514234">
        <w:rPr>
          <w:rFonts w:ascii="Times New Roman" w:eastAsia="Calibri" w:hAnsi="Times New Roman" w:cs="Times New Roman"/>
          <w:noProof/>
          <w:kern w:val="0"/>
          <w:sz w:val="24"/>
          <w:szCs w:val="24"/>
          <w14:ligatures w14:val="none"/>
        </w:rPr>
        <w:t>of ________________,</w:t>
      </w:r>
      <w:r w:rsidRPr="00514234">
        <w:rPr>
          <w:rFonts w:ascii="Times New Roman" w:eastAsia="Calibri" w:hAnsi="Times New Roman" w:cs="Times New Roman"/>
          <w:kern w:val="0"/>
          <w:sz w:val="24"/>
          <w:szCs w:val="24"/>
          <w14:ligatures w14:val="none"/>
        </w:rPr>
        <w:t xml:space="preserve"> 20____, personally appeared before me, _____________________________, the </w:t>
      </w:r>
      <w:r w:rsidRPr="00514234">
        <w:rPr>
          <w:rFonts w:ascii="Times New Roman" w:eastAsia="Calibri" w:hAnsi="Times New Roman" w:cs="Times New Roman"/>
          <w:kern w:val="0"/>
          <w:sz w:val="24"/>
          <w:szCs w:val="24"/>
          <w:u w:val="single"/>
          <w14:ligatures w14:val="none"/>
        </w:rPr>
        <w:tab/>
      </w:r>
      <w:r w:rsidRPr="00514234">
        <w:rPr>
          <w:rFonts w:ascii="Times New Roman" w:eastAsia="Calibri" w:hAnsi="Times New Roman" w:cs="Times New Roman"/>
          <w:kern w:val="0"/>
          <w:sz w:val="24"/>
          <w:szCs w:val="24"/>
          <w:u w:val="single"/>
          <w14:ligatures w14:val="none"/>
        </w:rPr>
        <w:tab/>
      </w:r>
      <w:r w:rsidRPr="00514234">
        <w:rPr>
          <w:rFonts w:ascii="Times New Roman" w:eastAsia="Calibri" w:hAnsi="Times New Roman" w:cs="Times New Roman"/>
          <w:kern w:val="0"/>
          <w:sz w:val="24"/>
          <w:szCs w:val="24"/>
          <w:u w:val="single"/>
          <w14:ligatures w14:val="none"/>
        </w:rPr>
        <w:tab/>
      </w:r>
      <w:r w:rsidRPr="00514234">
        <w:rPr>
          <w:rFonts w:ascii="Times New Roman" w:eastAsia="Calibri" w:hAnsi="Times New Roman" w:cs="Times New Roman"/>
          <w:kern w:val="0"/>
          <w:sz w:val="24"/>
          <w:szCs w:val="24"/>
          <w:u w:val="single"/>
          <w14:ligatures w14:val="none"/>
        </w:rPr>
        <w:tab/>
      </w:r>
      <w:r w:rsidRPr="00514234">
        <w:rPr>
          <w:rFonts w:ascii="Times New Roman" w:eastAsia="Calibri" w:hAnsi="Times New Roman" w:cs="Times New Roman"/>
          <w:kern w:val="0"/>
          <w:sz w:val="24"/>
          <w:szCs w:val="24"/>
          <w:u w:val="single"/>
          <w14:ligatures w14:val="none"/>
        </w:rPr>
        <w:tab/>
      </w:r>
      <w:r w:rsidRPr="00514234">
        <w:rPr>
          <w:rFonts w:ascii="Times New Roman" w:eastAsia="Calibri" w:hAnsi="Times New Roman" w:cs="Times New Roman"/>
          <w:kern w:val="0"/>
          <w:sz w:val="24"/>
          <w:szCs w:val="24"/>
          <w14:ligatures w14:val="none"/>
        </w:rPr>
        <w:t xml:space="preserve"> of Developer, the signer of the foregoing instrument, who duly acknowledged to me that they executed the same.</w:t>
      </w:r>
    </w:p>
    <w:p w14:paraId="0F555B34" w14:textId="77777777" w:rsidR="00514234" w:rsidRPr="00514234" w:rsidRDefault="00514234" w:rsidP="00514234">
      <w:pPr>
        <w:keepNext/>
        <w:spacing w:after="240" w:line="240" w:lineRule="auto"/>
        <w:contextualSpacing/>
        <w:rPr>
          <w:rFonts w:ascii="Times New Roman" w:eastAsia="Calibri" w:hAnsi="Times New Roman" w:cs="Times New Roman"/>
          <w:kern w:val="0"/>
          <w:sz w:val="24"/>
          <w:szCs w:val="24"/>
          <w14:ligatures w14:val="none"/>
        </w:rPr>
      </w:pPr>
    </w:p>
    <w:p w14:paraId="5898875F" w14:textId="77777777" w:rsidR="00514234" w:rsidRPr="00514234" w:rsidRDefault="00514234" w:rsidP="00514234">
      <w:pPr>
        <w:keepNext/>
        <w:spacing w:after="240" w:line="240" w:lineRule="auto"/>
        <w:contextualSpacing/>
        <w:rPr>
          <w:rFonts w:ascii="Times New Roman" w:eastAsia="Calibri" w:hAnsi="Times New Roman" w:cs="Times New Roman"/>
          <w:kern w:val="0"/>
          <w:sz w:val="24"/>
          <w:szCs w:val="24"/>
          <w14:ligatures w14:val="none"/>
        </w:rPr>
      </w:pPr>
    </w:p>
    <w:p w14:paraId="6E8E2B2A" w14:textId="77777777" w:rsidR="00514234" w:rsidRPr="00514234" w:rsidRDefault="00514234" w:rsidP="00514234">
      <w:pPr>
        <w:tabs>
          <w:tab w:val="left" w:pos="5040"/>
        </w:tabs>
        <w:spacing w:after="0" w:line="240" w:lineRule="auto"/>
        <w:jc w:val="both"/>
        <w:rPr>
          <w:rFonts w:ascii="Times New Roman" w:eastAsia="Calibri" w:hAnsi="Times New Roman" w:cs="Times New Roman"/>
          <w:kern w:val="0"/>
          <w:sz w:val="24"/>
          <w14:ligatures w14:val="none"/>
        </w:rPr>
      </w:pPr>
      <w:r w:rsidRPr="00514234">
        <w:rPr>
          <w:rFonts w:ascii="Times New Roman" w:eastAsia="Calibri" w:hAnsi="Times New Roman" w:cs="Times New Roman"/>
          <w:kern w:val="0"/>
          <w:sz w:val="24"/>
          <w14:ligatures w14:val="none"/>
        </w:rPr>
        <w:tab/>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u w:val="single"/>
          <w14:ligatures w14:val="none"/>
        </w:rPr>
        <w:tab/>
      </w:r>
      <w:r w:rsidRPr="00514234">
        <w:rPr>
          <w:rFonts w:ascii="Times New Roman" w:eastAsia="Calibri" w:hAnsi="Times New Roman" w:cs="Times New Roman"/>
          <w:kern w:val="0"/>
          <w:sz w:val="24"/>
          <w:u w:val="single"/>
          <w14:ligatures w14:val="none"/>
        </w:rPr>
        <w:tab/>
      </w:r>
    </w:p>
    <w:p w14:paraId="5F1ADA6D" w14:textId="77777777" w:rsidR="00514234" w:rsidRPr="00514234" w:rsidRDefault="00514234" w:rsidP="00514234">
      <w:pPr>
        <w:tabs>
          <w:tab w:val="left" w:pos="5040"/>
        </w:tabs>
        <w:spacing w:after="240" w:line="240" w:lineRule="auto"/>
        <w:jc w:val="both"/>
        <w:rPr>
          <w:rFonts w:ascii="Times New Roman" w:eastAsia="Calibri" w:hAnsi="Times New Roman" w:cs="Times New Roman"/>
          <w:kern w:val="0"/>
          <w:sz w:val="24"/>
          <w14:ligatures w14:val="none"/>
        </w:rPr>
      </w:pPr>
      <w:r w:rsidRPr="00514234">
        <w:rPr>
          <w:rFonts w:ascii="Times New Roman" w:eastAsia="Calibri" w:hAnsi="Times New Roman" w:cs="Times New Roman"/>
          <w:kern w:val="0"/>
          <w:sz w:val="24"/>
          <w14:ligatures w14:val="none"/>
        </w:rPr>
        <w:tab/>
        <w:t>NOTARY PUBLIC</w:t>
      </w:r>
    </w:p>
    <w:p w14:paraId="0EF03338" w14:textId="77777777" w:rsidR="00514234" w:rsidRPr="00514234" w:rsidRDefault="00514234" w:rsidP="00514234">
      <w:pPr>
        <w:spacing w:after="240" w:line="240" w:lineRule="auto"/>
        <w:jc w:val="both"/>
        <w:rPr>
          <w:rFonts w:ascii="Times New Roman" w:hAnsi="Times New Roman" w:cs="Times New Roman"/>
          <w:b/>
          <w:bCs/>
          <w:sz w:val="24"/>
          <w:szCs w:val="24"/>
        </w:rPr>
      </w:pPr>
    </w:p>
    <w:p w14:paraId="4FA33538" w14:textId="77777777" w:rsidR="00514234" w:rsidRPr="00514234" w:rsidRDefault="00514234" w:rsidP="00514234">
      <w:pPr>
        <w:spacing w:after="240" w:line="240" w:lineRule="auto"/>
        <w:jc w:val="both"/>
        <w:rPr>
          <w:rFonts w:ascii="Times New Roman" w:hAnsi="Times New Roman" w:cs="Times New Roman"/>
          <w:b/>
          <w:bCs/>
          <w:sz w:val="24"/>
          <w:szCs w:val="24"/>
        </w:rPr>
      </w:pPr>
    </w:p>
    <w:sectPr w:rsidR="00514234" w:rsidRPr="00514234">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obert Patterson" w:date="2024-01-24T13:56:00Z" w:initials="RP">
    <w:p w14:paraId="3F2E205A" w14:textId="77777777" w:rsidR="00C93151" w:rsidRDefault="00C93151" w:rsidP="00C93151">
      <w:pPr>
        <w:pStyle w:val="CommentText"/>
      </w:pPr>
      <w:r>
        <w:rPr>
          <w:rStyle w:val="CommentReference"/>
        </w:rPr>
        <w:annotationRef/>
      </w:r>
      <w:r>
        <w:t>This wasn’t addressed. Worth adding?</w:t>
      </w:r>
    </w:p>
  </w:comment>
  <w:comment w:id="1" w:author="Robert Patterson" w:date="2024-01-24T13:10:00Z" w:initials="RP">
    <w:p w14:paraId="0DB6EEF5" w14:textId="12ECC5C5" w:rsidR="009F4C7A" w:rsidRDefault="00245C6B" w:rsidP="009F4C7A">
      <w:pPr>
        <w:pStyle w:val="CommentText"/>
      </w:pPr>
      <w:r>
        <w:rPr>
          <w:rStyle w:val="CommentReference"/>
        </w:rPr>
        <w:annotationRef/>
      </w:r>
      <w:r w:rsidR="009F4C7A">
        <w:t>This seems maybe on the cheap side for water shares nowadays, if the City were to try and buy water at this price. But if this is the agreed-upon price, that’s fine.</w:t>
      </w:r>
    </w:p>
  </w:comment>
  <w:comment w:id="2" w:author="Robert Patterson" w:date="2024-01-24T14:09:00Z" w:initials="RP">
    <w:p w14:paraId="2CCF65C3" w14:textId="77777777" w:rsidR="00514234" w:rsidRDefault="00514234" w:rsidP="00514234">
      <w:pPr>
        <w:pStyle w:val="CommentText"/>
      </w:pPr>
      <w:r>
        <w:rPr>
          <w:rStyle w:val="CommentReference"/>
        </w:rPr>
        <w:annotationRef/>
      </w:r>
      <w:r>
        <w:t>Table is mostly the same, but I updated the calculations to not include the current Logan City sewer impact fee in the developer price or total cost. Want to make absolutely clear that that price is subject to change later.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2E205A" w15:done="1"/>
  <w15:commentEx w15:paraId="0DB6EEF5" w15:done="1"/>
  <w15:commentEx w15:paraId="2CCF65C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AC27BEF" w16cex:dateUtc="2024-01-24T20:56:00Z"/>
  <w16cex:commentExtensible w16cex:durableId="3C71782D" w16cex:dateUtc="2024-01-24T20:10:00Z"/>
  <w16cex:commentExtensible w16cex:durableId="238D6641" w16cex:dateUtc="2024-01-24T2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2E205A" w16cid:durableId="5AC27BEF"/>
  <w16cid:commentId w16cid:paraId="0DB6EEF5" w16cid:durableId="3C71782D"/>
  <w16cid:commentId w16cid:paraId="2CCF65C3" w16cid:durableId="238D66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82AAD" w14:textId="77777777" w:rsidR="000E7CD0" w:rsidRDefault="000E7CD0" w:rsidP="00514234">
      <w:pPr>
        <w:spacing w:after="0" w:line="240" w:lineRule="auto"/>
      </w:pPr>
      <w:r>
        <w:separator/>
      </w:r>
    </w:p>
  </w:endnote>
  <w:endnote w:type="continuationSeparator" w:id="0">
    <w:p w14:paraId="60A18CBB" w14:textId="77777777" w:rsidR="000E7CD0" w:rsidRDefault="000E7CD0" w:rsidP="00514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554544754"/>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6F546651" w14:textId="7DBDA541" w:rsidR="00514234" w:rsidRPr="00514234" w:rsidRDefault="00514234">
            <w:pPr>
              <w:pStyle w:val="Footer"/>
              <w:jc w:val="center"/>
              <w:rPr>
                <w:rFonts w:ascii="Times New Roman" w:hAnsi="Times New Roman" w:cs="Times New Roman"/>
                <w:sz w:val="24"/>
                <w:szCs w:val="24"/>
              </w:rPr>
            </w:pPr>
            <w:r w:rsidRPr="00514234">
              <w:rPr>
                <w:rFonts w:ascii="Times New Roman" w:hAnsi="Times New Roman" w:cs="Times New Roman"/>
                <w:sz w:val="24"/>
                <w:szCs w:val="24"/>
              </w:rPr>
              <w:t xml:space="preserve">Page </w:t>
            </w:r>
            <w:r w:rsidRPr="00514234">
              <w:rPr>
                <w:rFonts w:ascii="Times New Roman" w:hAnsi="Times New Roman" w:cs="Times New Roman"/>
                <w:b/>
                <w:bCs/>
                <w:sz w:val="24"/>
                <w:szCs w:val="24"/>
              </w:rPr>
              <w:fldChar w:fldCharType="begin"/>
            </w:r>
            <w:r w:rsidRPr="00514234">
              <w:rPr>
                <w:rFonts w:ascii="Times New Roman" w:hAnsi="Times New Roman" w:cs="Times New Roman"/>
                <w:b/>
                <w:bCs/>
                <w:sz w:val="24"/>
                <w:szCs w:val="24"/>
              </w:rPr>
              <w:instrText xml:space="preserve"> PAGE </w:instrText>
            </w:r>
            <w:r w:rsidRPr="00514234">
              <w:rPr>
                <w:rFonts w:ascii="Times New Roman" w:hAnsi="Times New Roman" w:cs="Times New Roman"/>
                <w:b/>
                <w:bCs/>
                <w:sz w:val="24"/>
                <w:szCs w:val="24"/>
              </w:rPr>
              <w:fldChar w:fldCharType="separate"/>
            </w:r>
            <w:r w:rsidRPr="00514234">
              <w:rPr>
                <w:rFonts w:ascii="Times New Roman" w:hAnsi="Times New Roman" w:cs="Times New Roman"/>
                <w:b/>
                <w:bCs/>
                <w:noProof/>
                <w:sz w:val="24"/>
                <w:szCs w:val="24"/>
              </w:rPr>
              <w:t>2</w:t>
            </w:r>
            <w:r w:rsidRPr="00514234">
              <w:rPr>
                <w:rFonts w:ascii="Times New Roman" w:hAnsi="Times New Roman" w:cs="Times New Roman"/>
                <w:b/>
                <w:bCs/>
                <w:sz w:val="24"/>
                <w:szCs w:val="24"/>
              </w:rPr>
              <w:fldChar w:fldCharType="end"/>
            </w:r>
            <w:r w:rsidRPr="00514234">
              <w:rPr>
                <w:rFonts w:ascii="Times New Roman" w:hAnsi="Times New Roman" w:cs="Times New Roman"/>
                <w:sz w:val="24"/>
                <w:szCs w:val="24"/>
              </w:rPr>
              <w:t xml:space="preserve"> of </w:t>
            </w:r>
            <w:r w:rsidRPr="00514234">
              <w:rPr>
                <w:rFonts w:ascii="Times New Roman" w:hAnsi="Times New Roman" w:cs="Times New Roman"/>
                <w:b/>
                <w:bCs/>
                <w:sz w:val="24"/>
                <w:szCs w:val="24"/>
              </w:rPr>
              <w:fldChar w:fldCharType="begin"/>
            </w:r>
            <w:r w:rsidRPr="00514234">
              <w:rPr>
                <w:rFonts w:ascii="Times New Roman" w:hAnsi="Times New Roman" w:cs="Times New Roman"/>
                <w:b/>
                <w:bCs/>
                <w:sz w:val="24"/>
                <w:szCs w:val="24"/>
              </w:rPr>
              <w:instrText xml:space="preserve"> NUMPAGES  </w:instrText>
            </w:r>
            <w:r w:rsidRPr="00514234">
              <w:rPr>
                <w:rFonts w:ascii="Times New Roman" w:hAnsi="Times New Roman" w:cs="Times New Roman"/>
                <w:b/>
                <w:bCs/>
                <w:sz w:val="24"/>
                <w:szCs w:val="24"/>
              </w:rPr>
              <w:fldChar w:fldCharType="separate"/>
            </w:r>
            <w:r w:rsidRPr="00514234">
              <w:rPr>
                <w:rFonts w:ascii="Times New Roman" w:hAnsi="Times New Roman" w:cs="Times New Roman"/>
                <w:b/>
                <w:bCs/>
                <w:noProof/>
                <w:sz w:val="24"/>
                <w:szCs w:val="24"/>
              </w:rPr>
              <w:t>2</w:t>
            </w:r>
            <w:r w:rsidRPr="00514234">
              <w:rPr>
                <w:rFonts w:ascii="Times New Roman" w:hAnsi="Times New Roman" w:cs="Times New Roman"/>
                <w:b/>
                <w:bCs/>
                <w:sz w:val="24"/>
                <w:szCs w:val="24"/>
              </w:rPr>
              <w:fldChar w:fldCharType="end"/>
            </w:r>
          </w:p>
        </w:sdtContent>
      </w:sdt>
    </w:sdtContent>
  </w:sdt>
  <w:p w14:paraId="49B44DBB" w14:textId="77777777" w:rsidR="00514234" w:rsidRPr="00514234" w:rsidRDefault="00514234">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D6B69" w14:textId="77777777" w:rsidR="000E7CD0" w:rsidRDefault="000E7CD0" w:rsidP="00514234">
      <w:pPr>
        <w:spacing w:after="0" w:line="240" w:lineRule="auto"/>
      </w:pPr>
      <w:r>
        <w:separator/>
      </w:r>
    </w:p>
  </w:footnote>
  <w:footnote w:type="continuationSeparator" w:id="0">
    <w:p w14:paraId="7A6E06D0" w14:textId="77777777" w:rsidR="000E7CD0" w:rsidRDefault="000E7CD0" w:rsidP="005142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B4AD3"/>
    <w:multiLevelType w:val="hybridMultilevel"/>
    <w:tmpl w:val="75F0F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8C398B"/>
    <w:multiLevelType w:val="hybridMultilevel"/>
    <w:tmpl w:val="90581E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04332A"/>
    <w:multiLevelType w:val="hybridMultilevel"/>
    <w:tmpl w:val="BE0443EE"/>
    <w:lvl w:ilvl="0" w:tplc="09F09712">
      <w:start w:val="1"/>
      <w:numFmt w:val="decimal"/>
      <w:lvlText w:val="%1."/>
      <w:lvlJc w:val="left"/>
      <w:pPr>
        <w:ind w:left="720" w:hanging="360"/>
      </w:pPr>
      <w:rPr>
        <w:b w:val="0"/>
        <w:bCs w:val="0"/>
      </w:rPr>
    </w:lvl>
    <w:lvl w:ilvl="1" w:tplc="DF10F3C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1406D6"/>
    <w:multiLevelType w:val="hybridMultilevel"/>
    <w:tmpl w:val="C0D09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2167051">
    <w:abstractNumId w:val="0"/>
  </w:num>
  <w:num w:numId="2" w16cid:durableId="1992635157">
    <w:abstractNumId w:val="3"/>
  </w:num>
  <w:num w:numId="3" w16cid:durableId="743264449">
    <w:abstractNumId w:val="1"/>
  </w:num>
  <w:num w:numId="4" w16cid:durableId="7714123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bert Patterson">
    <w15:presenceInfo w15:providerId="Windows Live" w15:userId="2044cdd40a5382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979"/>
    <w:rsid w:val="00033187"/>
    <w:rsid w:val="00083FA7"/>
    <w:rsid w:val="000C4819"/>
    <w:rsid w:val="000E7CD0"/>
    <w:rsid w:val="00174BF0"/>
    <w:rsid w:val="00187BFF"/>
    <w:rsid w:val="001B742A"/>
    <w:rsid w:val="001E5667"/>
    <w:rsid w:val="00245C6B"/>
    <w:rsid w:val="002820B8"/>
    <w:rsid w:val="002B657A"/>
    <w:rsid w:val="0048609D"/>
    <w:rsid w:val="00511451"/>
    <w:rsid w:val="00514234"/>
    <w:rsid w:val="0055248C"/>
    <w:rsid w:val="005C4967"/>
    <w:rsid w:val="00823357"/>
    <w:rsid w:val="008B5979"/>
    <w:rsid w:val="008D7661"/>
    <w:rsid w:val="008E2DDC"/>
    <w:rsid w:val="0090143F"/>
    <w:rsid w:val="009F4C7A"/>
    <w:rsid w:val="00BB78C7"/>
    <w:rsid w:val="00C175D9"/>
    <w:rsid w:val="00C23E52"/>
    <w:rsid w:val="00C504D6"/>
    <w:rsid w:val="00C93151"/>
    <w:rsid w:val="00D25524"/>
    <w:rsid w:val="00E37D85"/>
    <w:rsid w:val="00F13A6B"/>
    <w:rsid w:val="00F16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5BC3CEE"/>
  <w15:chartTrackingRefBased/>
  <w15:docId w15:val="{C0EFD43C-EE08-4184-92B3-A03AFBB8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9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9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9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59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59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59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59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59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59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9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9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9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59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59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59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59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59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5979"/>
    <w:rPr>
      <w:rFonts w:eastAsiaTheme="majorEastAsia" w:cstheme="majorBidi"/>
      <w:color w:val="272727" w:themeColor="text1" w:themeTint="D8"/>
    </w:rPr>
  </w:style>
  <w:style w:type="paragraph" w:styleId="Title">
    <w:name w:val="Title"/>
    <w:basedOn w:val="Normal"/>
    <w:next w:val="Normal"/>
    <w:link w:val="TitleChar"/>
    <w:uiPriority w:val="10"/>
    <w:qFormat/>
    <w:rsid w:val="008B59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9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9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59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5979"/>
    <w:pPr>
      <w:spacing w:before="160"/>
      <w:jc w:val="center"/>
    </w:pPr>
    <w:rPr>
      <w:i/>
      <w:iCs/>
      <w:color w:val="404040" w:themeColor="text1" w:themeTint="BF"/>
    </w:rPr>
  </w:style>
  <w:style w:type="character" w:customStyle="1" w:styleId="QuoteChar">
    <w:name w:val="Quote Char"/>
    <w:basedOn w:val="DefaultParagraphFont"/>
    <w:link w:val="Quote"/>
    <w:uiPriority w:val="29"/>
    <w:rsid w:val="008B5979"/>
    <w:rPr>
      <w:i/>
      <w:iCs/>
      <w:color w:val="404040" w:themeColor="text1" w:themeTint="BF"/>
    </w:rPr>
  </w:style>
  <w:style w:type="paragraph" w:styleId="ListParagraph">
    <w:name w:val="List Paragraph"/>
    <w:basedOn w:val="Normal"/>
    <w:uiPriority w:val="34"/>
    <w:qFormat/>
    <w:rsid w:val="008B5979"/>
    <w:pPr>
      <w:ind w:left="720"/>
      <w:contextualSpacing/>
    </w:pPr>
  </w:style>
  <w:style w:type="character" w:styleId="IntenseEmphasis">
    <w:name w:val="Intense Emphasis"/>
    <w:basedOn w:val="DefaultParagraphFont"/>
    <w:uiPriority w:val="21"/>
    <w:qFormat/>
    <w:rsid w:val="008B5979"/>
    <w:rPr>
      <w:i/>
      <w:iCs/>
      <w:color w:val="0F4761" w:themeColor="accent1" w:themeShade="BF"/>
    </w:rPr>
  </w:style>
  <w:style w:type="paragraph" w:styleId="IntenseQuote">
    <w:name w:val="Intense Quote"/>
    <w:basedOn w:val="Normal"/>
    <w:next w:val="Normal"/>
    <w:link w:val="IntenseQuoteChar"/>
    <w:uiPriority w:val="30"/>
    <w:qFormat/>
    <w:rsid w:val="008B59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979"/>
    <w:rPr>
      <w:i/>
      <w:iCs/>
      <w:color w:val="0F4761" w:themeColor="accent1" w:themeShade="BF"/>
    </w:rPr>
  </w:style>
  <w:style w:type="character" w:styleId="IntenseReference">
    <w:name w:val="Intense Reference"/>
    <w:basedOn w:val="DefaultParagraphFont"/>
    <w:uiPriority w:val="32"/>
    <w:qFormat/>
    <w:rsid w:val="008B5979"/>
    <w:rPr>
      <w:b/>
      <w:bCs/>
      <w:smallCaps/>
      <w:color w:val="0F4761" w:themeColor="accent1" w:themeShade="BF"/>
      <w:spacing w:val="5"/>
    </w:rPr>
  </w:style>
  <w:style w:type="character" w:styleId="CommentReference">
    <w:name w:val="annotation reference"/>
    <w:basedOn w:val="DefaultParagraphFont"/>
    <w:uiPriority w:val="99"/>
    <w:semiHidden/>
    <w:unhideWhenUsed/>
    <w:rsid w:val="000C4819"/>
    <w:rPr>
      <w:sz w:val="16"/>
      <w:szCs w:val="16"/>
    </w:rPr>
  </w:style>
  <w:style w:type="paragraph" w:styleId="CommentText">
    <w:name w:val="annotation text"/>
    <w:basedOn w:val="Normal"/>
    <w:link w:val="CommentTextChar"/>
    <w:uiPriority w:val="99"/>
    <w:unhideWhenUsed/>
    <w:rsid w:val="000C4819"/>
    <w:pPr>
      <w:spacing w:line="240" w:lineRule="auto"/>
    </w:pPr>
    <w:rPr>
      <w:sz w:val="20"/>
      <w:szCs w:val="20"/>
    </w:rPr>
  </w:style>
  <w:style w:type="character" w:customStyle="1" w:styleId="CommentTextChar">
    <w:name w:val="Comment Text Char"/>
    <w:basedOn w:val="DefaultParagraphFont"/>
    <w:link w:val="CommentText"/>
    <w:uiPriority w:val="99"/>
    <w:rsid w:val="000C4819"/>
    <w:rPr>
      <w:sz w:val="20"/>
      <w:szCs w:val="20"/>
    </w:rPr>
  </w:style>
  <w:style w:type="paragraph" w:styleId="CommentSubject">
    <w:name w:val="annotation subject"/>
    <w:basedOn w:val="CommentText"/>
    <w:next w:val="CommentText"/>
    <w:link w:val="CommentSubjectChar"/>
    <w:uiPriority w:val="99"/>
    <w:semiHidden/>
    <w:unhideWhenUsed/>
    <w:rsid w:val="000C4819"/>
    <w:rPr>
      <w:b/>
      <w:bCs/>
    </w:rPr>
  </w:style>
  <w:style w:type="character" w:customStyle="1" w:styleId="CommentSubjectChar">
    <w:name w:val="Comment Subject Char"/>
    <w:basedOn w:val="CommentTextChar"/>
    <w:link w:val="CommentSubject"/>
    <w:uiPriority w:val="99"/>
    <w:semiHidden/>
    <w:rsid w:val="000C4819"/>
    <w:rPr>
      <w:b/>
      <w:bCs/>
      <w:sz w:val="20"/>
      <w:szCs w:val="20"/>
    </w:rPr>
  </w:style>
  <w:style w:type="paragraph" w:styleId="Revision">
    <w:name w:val="Revision"/>
    <w:hidden/>
    <w:uiPriority w:val="99"/>
    <w:semiHidden/>
    <w:rsid w:val="000C4819"/>
    <w:pPr>
      <w:spacing w:after="0" w:line="240" w:lineRule="auto"/>
    </w:pPr>
  </w:style>
  <w:style w:type="paragraph" w:styleId="Header">
    <w:name w:val="header"/>
    <w:basedOn w:val="Normal"/>
    <w:link w:val="HeaderChar"/>
    <w:uiPriority w:val="99"/>
    <w:unhideWhenUsed/>
    <w:rsid w:val="005142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234"/>
  </w:style>
  <w:style w:type="paragraph" w:styleId="Footer">
    <w:name w:val="footer"/>
    <w:basedOn w:val="Normal"/>
    <w:link w:val="FooterChar"/>
    <w:uiPriority w:val="99"/>
    <w:unhideWhenUsed/>
    <w:rsid w:val="005142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234"/>
  </w:style>
  <w:style w:type="character" w:customStyle="1" w:styleId="cf01">
    <w:name w:val="cf01"/>
    <w:basedOn w:val="DefaultParagraphFont"/>
    <w:rsid w:val="00033187"/>
    <w:rPr>
      <w:rFonts w:ascii="Segoe UI" w:hAnsi="Segoe UI" w:cs="Segoe UI" w:hint="default"/>
      <w:sz w:val="18"/>
      <w:szCs w:val="18"/>
    </w:rPr>
  </w:style>
  <w:style w:type="character" w:customStyle="1" w:styleId="cf11">
    <w:name w:val="cf11"/>
    <w:basedOn w:val="DefaultParagraphFont"/>
    <w:rsid w:val="0003318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838544">
      <w:bodyDiv w:val="1"/>
      <w:marLeft w:val="0"/>
      <w:marRight w:val="0"/>
      <w:marTop w:val="0"/>
      <w:marBottom w:val="0"/>
      <w:divBdr>
        <w:top w:val="none" w:sz="0" w:space="0" w:color="auto"/>
        <w:left w:val="none" w:sz="0" w:space="0" w:color="auto"/>
        <w:bottom w:val="none" w:sz="0" w:space="0" w:color="auto"/>
        <w:right w:val="none" w:sz="0" w:space="0" w:color="auto"/>
      </w:divBdr>
      <w:divsChild>
        <w:div w:id="1154104161">
          <w:marLeft w:val="0"/>
          <w:marRight w:val="0"/>
          <w:marTop w:val="0"/>
          <w:marBottom w:val="0"/>
          <w:divBdr>
            <w:top w:val="none" w:sz="0" w:space="0" w:color="auto"/>
            <w:left w:val="none" w:sz="0" w:space="0" w:color="auto"/>
            <w:bottom w:val="none" w:sz="0" w:space="0" w:color="auto"/>
            <w:right w:val="none" w:sz="0" w:space="0" w:color="auto"/>
          </w:divBdr>
        </w:div>
      </w:divsChild>
    </w:div>
    <w:div w:id="1819682834">
      <w:bodyDiv w:val="1"/>
      <w:marLeft w:val="0"/>
      <w:marRight w:val="0"/>
      <w:marTop w:val="0"/>
      <w:marBottom w:val="0"/>
      <w:divBdr>
        <w:top w:val="none" w:sz="0" w:space="0" w:color="auto"/>
        <w:left w:val="none" w:sz="0" w:space="0" w:color="auto"/>
        <w:bottom w:val="none" w:sz="0" w:space="0" w:color="auto"/>
        <w:right w:val="none" w:sz="0" w:space="0" w:color="auto"/>
      </w:divBdr>
      <w:divsChild>
        <w:div w:id="578832705">
          <w:marLeft w:val="0"/>
          <w:marRight w:val="0"/>
          <w:marTop w:val="0"/>
          <w:marBottom w:val="0"/>
          <w:divBdr>
            <w:top w:val="none" w:sz="0" w:space="0" w:color="auto"/>
            <w:left w:val="none" w:sz="0" w:space="0" w:color="auto"/>
            <w:bottom w:val="none" w:sz="0" w:space="0" w:color="auto"/>
            <w:right w:val="none" w:sz="0" w:space="0" w:color="auto"/>
          </w:divBdr>
        </w:div>
      </w:divsChild>
    </w:div>
    <w:div w:id="1910462653">
      <w:bodyDiv w:val="1"/>
      <w:marLeft w:val="0"/>
      <w:marRight w:val="0"/>
      <w:marTop w:val="0"/>
      <w:marBottom w:val="0"/>
      <w:divBdr>
        <w:top w:val="none" w:sz="0" w:space="0" w:color="auto"/>
        <w:left w:val="none" w:sz="0" w:space="0" w:color="auto"/>
        <w:bottom w:val="none" w:sz="0" w:space="0" w:color="auto"/>
        <w:right w:val="none" w:sz="0" w:space="0" w:color="auto"/>
      </w:divBdr>
      <w:divsChild>
        <w:div w:id="600646932">
          <w:marLeft w:val="0"/>
          <w:marRight w:val="0"/>
          <w:marTop w:val="0"/>
          <w:marBottom w:val="0"/>
          <w:divBdr>
            <w:top w:val="none" w:sz="0" w:space="0" w:color="auto"/>
            <w:left w:val="none" w:sz="0" w:space="0" w:color="auto"/>
            <w:bottom w:val="none" w:sz="0" w:space="0" w:color="auto"/>
            <w:right w:val="none" w:sz="0" w:space="0" w:color="auto"/>
          </w:divBdr>
        </w:div>
      </w:divsChild>
    </w:div>
    <w:div w:id="2042783644">
      <w:bodyDiv w:val="1"/>
      <w:marLeft w:val="0"/>
      <w:marRight w:val="0"/>
      <w:marTop w:val="0"/>
      <w:marBottom w:val="0"/>
      <w:divBdr>
        <w:top w:val="none" w:sz="0" w:space="0" w:color="auto"/>
        <w:left w:val="none" w:sz="0" w:space="0" w:color="auto"/>
        <w:bottom w:val="none" w:sz="0" w:space="0" w:color="auto"/>
        <w:right w:val="none" w:sz="0" w:space="0" w:color="auto"/>
      </w:divBdr>
      <w:divsChild>
        <w:div w:id="774518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Alton</dc:creator>
  <cp:keywords/>
  <dc:description/>
  <cp:lastModifiedBy>Marcus Allton</cp:lastModifiedBy>
  <cp:revision>2</cp:revision>
  <cp:lastPrinted>2024-01-10T20:55:00Z</cp:lastPrinted>
  <dcterms:created xsi:type="dcterms:W3CDTF">2024-01-24T22:00:00Z</dcterms:created>
  <dcterms:modified xsi:type="dcterms:W3CDTF">2024-01-24T22:00:00Z</dcterms:modified>
</cp:coreProperties>
</file>