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514F" w14:textId="0E39BB6D" w:rsidR="000A1CBC" w:rsidRDefault="000A1CBC" w:rsidP="000A1CBC">
      <w:pPr>
        <w:spacing w:after="0"/>
        <w:jc w:val="center"/>
        <w:rPr>
          <w:sz w:val="24"/>
          <w:szCs w:val="24"/>
        </w:rPr>
      </w:pPr>
      <w:r>
        <w:rPr>
          <w:sz w:val="24"/>
          <w:szCs w:val="24"/>
        </w:rPr>
        <w:t>Daggett School District Board of Education</w:t>
      </w:r>
    </w:p>
    <w:p w14:paraId="131B452A" w14:textId="68E3C0AC" w:rsidR="000A1CBC" w:rsidRDefault="000A1CBC" w:rsidP="000A1CBC">
      <w:pPr>
        <w:spacing w:after="0"/>
        <w:jc w:val="center"/>
        <w:rPr>
          <w:sz w:val="24"/>
          <w:szCs w:val="24"/>
        </w:rPr>
      </w:pPr>
      <w:r>
        <w:rPr>
          <w:sz w:val="24"/>
          <w:szCs w:val="24"/>
        </w:rPr>
        <w:t>District Board Room Manila, Utah</w:t>
      </w:r>
    </w:p>
    <w:p w14:paraId="770538B2" w14:textId="76D3D353" w:rsidR="000A1CBC" w:rsidRDefault="000A1CBC" w:rsidP="000A1CBC">
      <w:pPr>
        <w:spacing w:after="0"/>
        <w:jc w:val="center"/>
        <w:rPr>
          <w:sz w:val="24"/>
          <w:szCs w:val="24"/>
        </w:rPr>
      </w:pPr>
      <w:r>
        <w:rPr>
          <w:sz w:val="24"/>
          <w:szCs w:val="24"/>
        </w:rPr>
        <w:t>December 12, 2023</w:t>
      </w:r>
    </w:p>
    <w:p w14:paraId="5765E07D" w14:textId="33FDF150" w:rsidR="000A1CBC" w:rsidRDefault="000A1CBC" w:rsidP="000A1CBC">
      <w:pPr>
        <w:spacing w:after="0"/>
        <w:jc w:val="center"/>
        <w:rPr>
          <w:sz w:val="24"/>
          <w:szCs w:val="24"/>
        </w:rPr>
      </w:pPr>
      <w:r>
        <w:rPr>
          <w:sz w:val="24"/>
          <w:szCs w:val="24"/>
        </w:rPr>
        <w:t>Regular Meeting</w:t>
      </w:r>
    </w:p>
    <w:p w14:paraId="4081B87E" w14:textId="5EDBE6A0" w:rsidR="000A1CBC" w:rsidRDefault="000A1CBC" w:rsidP="000A1CBC">
      <w:pPr>
        <w:spacing w:after="0"/>
        <w:jc w:val="center"/>
        <w:rPr>
          <w:sz w:val="24"/>
          <w:szCs w:val="24"/>
        </w:rPr>
      </w:pPr>
      <w:r>
        <w:rPr>
          <w:sz w:val="24"/>
          <w:szCs w:val="24"/>
        </w:rPr>
        <w:t>5:00 P.M.</w:t>
      </w:r>
    </w:p>
    <w:p w14:paraId="5DA78366" w14:textId="77777777" w:rsidR="000A1CBC" w:rsidRDefault="000A1CBC" w:rsidP="000A1CBC">
      <w:pPr>
        <w:jc w:val="center"/>
        <w:rPr>
          <w:sz w:val="24"/>
          <w:szCs w:val="24"/>
        </w:rPr>
      </w:pPr>
    </w:p>
    <w:p w14:paraId="764D4483" w14:textId="77777777" w:rsidR="000A1CBC" w:rsidRDefault="000A1CBC" w:rsidP="000A1CBC">
      <w:pPr>
        <w:jc w:val="center"/>
        <w:rPr>
          <w:sz w:val="24"/>
          <w:szCs w:val="24"/>
        </w:rPr>
      </w:pPr>
    </w:p>
    <w:p w14:paraId="14C3404B" w14:textId="375F00B4" w:rsidR="000A1CBC" w:rsidRDefault="000A1CBC" w:rsidP="000A1CBC">
      <w:pPr>
        <w:rPr>
          <w:sz w:val="24"/>
          <w:szCs w:val="24"/>
        </w:rPr>
      </w:pPr>
      <w:r>
        <w:rPr>
          <w:sz w:val="24"/>
          <w:szCs w:val="24"/>
        </w:rPr>
        <w:t xml:space="preserve">The Regular Meeting for the Daggett School District Board of Education was called to order by President Chelsy Lail at 5:00 P.M. Those attending in-person were Board Members Rob Gahley, Sarah Wilson, Ross Catron; Superintendent / Principal Bruce Northcott; Business Administrator Missy Butler; District Secretary Lynette Asay; Principal Mindy Terry; Alan Staggs. Board Member Charles Card was absent. </w:t>
      </w:r>
    </w:p>
    <w:p w14:paraId="32D74897" w14:textId="7D47507A" w:rsidR="000A1CBC" w:rsidRDefault="000A1CBC" w:rsidP="000A1CBC">
      <w:pPr>
        <w:rPr>
          <w:sz w:val="24"/>
          <w:szCs w:val="24"/>
        </w:rPr>
      </w:pPr>
      <w:r w:rsidRPr="0070474C">
        <w:rPr>
          <w:b/>
          <w:bCs/>
          <w:sz w:val="24"/>
          <w:szCs w:val="24"/>
        </w:rPr>
        <w:t>Great Things Happening</w:t>
      </w:r>
      <w:r>
        <w:rPr>
          <w:sz w:val="24"/>
          <w:szCs w:val="24"/>
        </w:rPr>
        <w:t xml:space="preserve">: The basketball season has begun, and the Jr High season is coming to an end. The Elementaries have their Christmas concerts coming up. </w:t>
      </w:r>
      <w:r w:rsidR="000E1090">
        <w:rPr>
          <w:sz w:val="24"/>
          <w:szCs w:val="24"/>
        </w:rPr>
        <w:t xml:space="preserve">The Community Dinner was held in the Manila Elementary Gym. The Board Social is being held tonight in the Manila Elementary Gym. </w:t>
      </w:r>
    </w:p>
    <w:p w14:paraId="2DF916CF" w14:textId="65A7877A" w:rsidR="005432CB" w:rsidRDefault="000E1090" w:rsidP="000A1CBC">
      <w:pPr>
        <w:rPr>
          <w:sz w:val="24"/>
          <w:szCs w:val="24"/>
        </w:rPr>
      </w:pPr>
      <w:r w:rsidRPr="0070474C">
        <w:rPr>
          <w:b/>
          <w:bCs/>
          <w:sz w:val="24"/>
          <w:szCs w:val="24"/>
        </w:rPr>
        <w:t>Consent Calendar</w:t>
      </w:r>
      <w:r>
        <w:rPr>
          <w:sz w:val="24"/>
          <w:szCs w:val="24"/>
        </w:rPr>
        <w:t xml:space="preserve">: Board Member Wilson made a motion to approve the consent calendar containing; the minutes from the Regular Meeting on November 14, 2023, and the minutes from the Work Session on November 28, 2023, The Financial Reports, Expenditure Reports, Warrant List for $683,959.20, New Hires, Resignations, Retirement. Policy Adoption Technical Revision-Group 2 Second and Final Reading: DAA Employment Objectives: Nondiscrimination 2023, DAH Drug Testing 2023, DBB Classified Personnel 2023, DCA Administration Relations 2023, DDA Reporting Child Abuse 2023, DDB Reporting Student Prohibited Acts 2023, DGA Classified Employee Evaluation 2023, DGD Liability Volunteers 2023, DHC Redress of Grievances 2023, DHD Employees Association and Wage Deductions 2023, DKB Sexual Harassment 2023, DLB Grievances </w:t>
      </w:r>
      <w:r w:rsidR="00D14E65">
        <w:rPr>
          <w:sz w:val="24"/>
          <w:szCs w:val="24"/>
        </w:rPr>
        <w:t>Regarding Abusive Conduct 2023, EBA Term of Instruction School Year 2023, EBB Term of Instruction School Day 2023, EEB Instructional Resources Internet Policy 2023, EHE Adult Education Graduation 2023. Policy Adoption Technical Revision Group 3, First Reading; FA Equal Educational Opportunities 2023, FBAB Admissions and Attendance Military Children 2023, FBBA Dual Enrollment, FBBB Participation in Online Education 2023, FBC Coordinating Services for School Age Youth 2023, FBF Reentry Into Public Schools 2023, FDACD Health Requirements and Services Student Asthma Emergency 2023, FDAD Health Requirements Communicable Diseases 2023, FDB Health Requirements Suicide Prevention 2023, FDF Positive Behaviors Plan 2023, FH Student Discipline 2023, FHAB Safe Schools Sexual Harassment 2023, FHAE Safe Schools Disruptive Student Behavior 2023, FHAF Safe Schools Emergency Safety Interventions 2023, FHAG Tobacco and Electronic Cigarettes 2023, GB Public Complaints 2023, GC Community Use of School Facilities 2023, GCBA Parental Participation 2023, GCD Political Party Use of School Meeting Facilities 2023, GE School Community Councils 2023, GF Fundraising and Donations 2023, GFA Private and Non-School-Sponsored Activities and Fundraising 2023</w:t>
      </w:r>
      <w:r w:rsidR="005432CB">
        <w:rPr>
          <w:sz w:val="24"/>
          <w:szCs w:val="24"/>
        </w:rPr>
        <w:t xml:space="preserve">, with </w:t>
      </w:r>
      <w:r w:rsidR="005432CB" w:rsidRPr="000171B9">
        <w:rPr>
          <w:sz w:val="24"/>
          <w:szCs w:val="24"/>
        </w:rPr>
        <w:lastRenderedPageBreak/>
        <w:t>the corrections to policy DKB</w:t>
      </w:r>
      <w:r w:rsidR="005432CB">
        <w:rPr>
          <w:sz w:val="24"/>
          <w:szCs w:val="24"/>
        </w:rPr>
        <w:t xml:space="preserve">. </w:t>
      </w:r>
      <w:r w:rsidR="00D14E65">
        <w:rPr>
          <w:sz w:val="24"/>
          <w:szCs w:val="24"/>
        </w:rPr>
        <w:t xml:space="preserve"> Board Member Catron seconded the motion. The motion passed unanimously 4-0.</w:t>
      </w:r>
    </w:p>
    <w:p w14:paraId="4391D44E" w14:textId="67FA1E18" w:rsidR="005432CB" w:rsidRDefault="005432CB" w:rsidP="000A1CBC">
      <w:pPr>
        <w:rPr>
          <w:sz w:val="24"/>
          <w:szCs w:val="24"/>
        </w:rPr>
      </w:pPr>
      <w:r w:rsidRPr="0070474C">
        <w:rPr>
          <w:b/>
          <w:bCs/>
          <w:sz w:val="24"/>
          <w:szCs w:val="24"/>
        </w:rPr>
        <w:t>Policy Adoption: Substantial Revisions-Group 2 Second and Final Reading</w:t>
      </w:r>
      <w:r>
        <w:rPr>
          <w:sz w:val="24"/>
          <w:szCs w:val="24"/>
        </w:rPr>
        <w:t>; DAB Employment Licensure 2023, DABA Paraprofessional Qualifications 2023, DAC Employment Background Checks 2023, DAI Staff Code of Conduct 2023, DFA Educator Induction Mentoring and Professional Learning 2023, DKAB Hiring Preferences of Veteran and Spouses 2023, DKAC Nepotism 2023, DLA Employee Bullying or Hazing 2023, ECCA Curriculum Reading Achievement for K-3 2023, ECE Curriculum College Course Work 2023, ECF Curriculum Religious Neutrality 2023, EDB Special Prof-At-Risk Student Dropout Reduction 2023, EDC Special Programs Ed. of Youth in Custody 2023, EDH Special Programs Student Internships 2023, EHA Graduation Requirements 2023, EHAA Graduation Attire 2023</w:t>
      </w:r>
      <w:r w:rsidR="0070474C">
        <w:rPr>
          <w:sz w:val="24"/>
          <w:szCs w:val="24"/>
        </w:rPr>
        <w:t xml:space="preserve">. Board Member Gahley made a motion to </w:t>
      </w:r>
      <w:r w:rsidR="0070474C" w:rsidRPr="000171B9">
        <w:rPr>
          <w:sz w:val="24"/>
          <w:szCs w:val="24"/>
        </w:rPr>
        <w:t>approve the policies with corrections</w:t>
      </w:r>
      <w:r w:rsidR="0070474C">
        <w:rPr>
          <w:sz w:val="24"/>
          <w:szCs w:val="24"/>
        </w:rPr>
        <w:t xml:space="preserve">. Board Member Wilson seconded the motion. The motion passed unanimously 4-0. </w:t>
      </w:r>
    </w:p>
    <w:p w14:paraId="12BC8784" w14:textId="72510E2C" w:rsidR="0070474C" w:rsidRDefault="0070474C" w:rsidP="000A1CBC">
      <w:pPr>
        <w:rPr>
          <w:sz w:val="24"/>
          <w:szCs w:val="24"/>
        </w:rPr>
      </w:pPr>
      <w:r w:rsidRPr="00BE6E72">
        <w:rPr>
          <w:b/>
          <w:bCs/>
          <w:sz w:val="24"/>
          <w:szCs w:val="24"/>
        </w:rPr>
        <w:t>Policy Adoption: Substantive Revision-Group 3 First Reading</w:t>
      </w:r>
      <w:r>
        <w:rPr>
          <w:sz w:val="24"/>
          <w:szCs w:val="24"/>
        </w:rPr>
        <w:t xml:space="preserve">; EEE Instructional Resources Evaluation and Selection of Instructional Materials 2023, EEEA Instructional Resources Evaluation and Selection of Library Material 2023, EEEB Instructional Resources Evaluation and Selection of Supplemental Materials 2023, FBA Admissions and Attendance Eligibility Requirements 2023, FBB Admissions and Attendance Compulsory 2023, FDA Health Requirements and Services-Vision Screening 2023, FDAB Health Requirements and Services Immunizations 2023, FDAC Health Requirements and Services Medical Treatment 2023, FDACA Do Not Resuscitate Directives 2023, FDACC Health Requirements and Services Student Potentially Life Threatening Allergies 2023, FDACE Medical Recommendations by School Personnel to Parents 2023, FDAF Student Activities Concussion Head Injury 2023, </w:t>
      </w:r>
      <w:r w:rsidR="00BE6E72">
        <w:rPr>
          <w:sz w:val="24"/>
          <w:szCs w:val="24"/>
        </w:rPr>
        <w:t xml:space="preserve">FDEA Wellness Policy and Appendix 2023, FDG Period Products in Schools 2023, FE Student Records 2023, FED Student Data Protection 2023, FFD Non-Student Activities 2023, FGAD Bullying, Cyber-bullying, Harassment and Hazing 2023, FHA Safe Schools 2023, FHAD Safe Schools-Discipline Students Disabilities 2023, FHC Notification Received from Juvenile Courts 2023, FI Student Fees Fines and Charges 2023, GA Public Information Program Public Records 2023, GCF Service Animals on School Premises 2023, GD Parent Access to Curriculum 2023, GJ Child Sexual Abuse Prevention Education 2023. Board Member Wilson made a motion to table the policies in this group. Board Member Gahley seconded the motion. The motion passed unanimously 4-0. </w:t>
      </w:r>
    </w:p>
    <w:p w14:paraId="6285F2BC" w14:textId="31209DF8" w:rsidR="00BE6E72" w:rsidRDefault="00BE6E72" w:rsidP="000A1CBC">
      <w:pPr>
        <w:rPr>
          <w:sz w:val="24"/>
          <w:szCs w:val="24"/>
        </w:rPr>
      </w:pPr>
      <w:r w:rsidRPr="00BE6E72">
        <w:rPr>
          <w:b/>
          <w:bCs/>
          <w:sz w:val="24"/>
          <w:szCs w:val="24"/>
        </w:rPr>
        <w:t>Policy Adoption: New Group 3 First Reading</w:t>
      </w:r>
      <w:r>
        <w:rPr>
          <w:sz w:val="24"/>
          <w:szCs w:val="24"/>
        </w:rPr>
        <w:t xml:space="preserve">: </w:t>
      </w:r>
      <w:r w:rsidR="00E74F33">
        <w:rPr>
          <w:sz w:val="24"/>
          <w:szCs w:val="24"/>
        </w:rPr>
        <w:t xml:space="preserve">Utah State Board of Education Health and Wellness Policy. </w:t>
      </w:r>
      <w:r>
        <w:rPr>
          <w:sz w:val="24"/>
          <w:szCs w:val="24"/>
        </w:rPr>
        <w:t xml:space="preserve">Board Member Gahley made a motion to approve the </w:t>
      </w:r>
      <w:r w:rsidR="00E74F33">
        <w:rPr>
          <w:sz w:val="24"/>
          <w:szCs w:val="24"/>
        </w:rPr>
        <w:t xml:space="preserve">adoption of the Utah State Board of Education Model Health and Wellness Policy.  </w:t>
      </w:r>
      <w:r>
        <w:rPr>
          <w:sz w:val="24"/>
          <w:szCs w:val="24"/>
        </w:rPr>
        <w:t xml:space="preserve">Board Member Catron seconded the motion. The motion passed unanimously. </w:t>
      </w:r>
      <w:r w:rsidR="00E74F33">
        <w:rPr>
          <w:sz w:val="24"/>
          <w:szCs w:val="24"/>
        </w:rPr>
        <w:t>4-0.</w:t>
      </w:r>
    </w:p>
    <w:p w14:paraId="1CB5EA36" w14:textId="597D9E9F" w:rsidR="00BE6E72" w:rsidRDefault="00BE6E72" w:rsidP="000A1CBC">
      <w:pPr>
        <w:rPr>
          <w:sz w:val="24"/>
          <w:szCs w:val="24"/>
        </w:rPr>
      </w:pPr>
      <w:r w:rsidRPr="00E74F33">
        <w:rPr>
          <w:b/>
          <w:bCs/>
          <w:sz w:val="24"/>
          <w:szCs w:val="24"/>
        </w:rPr>
        <w:t>Calendar SY 24-25</w:t>
      </w:r>
      <w:r w:rsidR="00E74F33">
        <w:rPr>
          <w:sz w:val="24"/>
          <w:szCs w:val="24"/>
        </w:rPr>
        <w:t xml:space="preserve">: </w:t>
      </w:r>
      <w:r>
        <w:rPr>
          <w:sz w:val="24"/>
          <w:szCs w:val="24"/>
        </w:rPr>
        <w:t xml:space="preserve">Board Member Gahley made a motion to approve the changes made to the SY 24-25 Calendar. Board Member Catron seconded the motion. The motion passed unanimously 4-0. </w:t>
      </w:r>
    </w:p>
    <w:p w14:paraId="4C26CFB8" w14:textId="184C064B" w:rsidR="00E74F33" w:rsidRDefault="00E74F33" w:rsidP="000A1CBC">
      <w:pPr>
        <w:rPr>
          <w:sz w:val="24"/>
          <w:szCs w:val="24"/>
        </w:rPr>
      </w:pPr>
      <w:r w:rsidRPr="00E74F33">
        <w:rPr>
          <w:b/>
          <w:bCs/>
          <w:sz w:val="24"/>
          <w:szCs w:val="24"/>
        </w:rPr>
        <w:lastRenderedPageBreak/>
        <w:t>Business Administrator Evaluation</w:t>
      </w:r>
      <w:r>
        <w:rPr>
          <w:sz w:val="24"/>
          <w:szCs w:val="24"/>
        </w:rPr>
        <w:t xml:space="preserve">: Board Member Wilson made a motion to approve the Business Administrator Evaluation. Board Member Gahley Seconded the motion. The motion passed unanimously 4-0. </w:t>
      </w:r>
    </w:p>
    <w:p w14:paraId="5AF96CAE" w14:textId="51707DB4" w:rsidR="00E74F33" w:rsidRDefault="00E74F33" w:rsidP="000A1CBC">
      <w:pPr>
        <w:rPr>
          <w:sz w:val="24"/>
          <w:szCs w:val="24"/>
        </w:rPr>
      </w:pPr>
      <w:r w:rsidRPr="00EE7BA5">
        <w:rPr>
          <w:b/>
          <w:bCs/>
          <w:sz w:val="24"/>
          <w:szCs w:val="24"/>
        </w:rPr>
        <w:t>UBTech Update</w:t>
      </w:r>
      <w:r>
        <w:rPr>
          <w:sz w:val="24"/>
          <w:szCs w:val="24"/>
        </w:rPr>
        <w:t>: None</w:t>
      </w:r>
    </w:p>
    <w:p w14:paraId="21D69C7B" w14:textId="28D09411" w:rsidR="00E74F33" w:rsidRDefault="00E74F33" w:rsidP="000A1CBC">
      <w:pPr>
        <w:rPr>
          <w:sz w:val="24"/>
          <w:szCs w:val="24"/>
        </w:rPr>
      </w:pPr>
      <w:r w:rsidRPr="00EE7BA5">
        <w:rPr>
          <w:b/>
          <w:bCs/>
          <w:sz w:val="24"/>
          <w:szCs w:val="24"/>
        </w:rPr>
        <w:t>Superintendent Activity Report</w:t>
      </w:r>
      <w:r>
        <w:rPr>
          <w:sz w:val="24"/>
          <w:szCs w:val="24"/>
        </w:rPr>
        <w:t xml:space="preserve">: As written in the notes. </w:t>
      </w:r>
    </w:p>
    <w:p w14:paraId="2CC0996A" w14:textId="036932BD" w:rsidR="00E74F33" w:rsidRDefault="00EE7BA5" w:rsidP="000A1CBC">
      <w:pPr>
        <w:rPr>
          <w:sz w:val="24"/>
          <w:szCs w:val="24"/>
        </w:rPr>
      </w:pPr>
      <w:r w:rsidRPr="00EE7BA5">
        <w:rPr>
          <w:b/>
          <w:bCs/>
          <w:sz w:val="24"/>
          <w:szCs w:val="24"/>
        </w:rPr>
        <w:t>Safety Report</w:t>
      </w:r>
      <w:r>
        <w:rPr>
          <w:sz w:val="24"/>
          <w:szCs w:val="24"/>
        </w:rPr>
        <w:t xml:space="preserve">: Alan Staggs updated the Board on the grant received to improve safety in all schools. </w:t>
      </w:r>
    </w:p>
    <w:p w14:paraId="772B88B2" w14:textId="1F67F739" w:rsidR="00EE7BA5" w:rsidRPr="00EE7BA5" w:rsidRDefault="00EE7BA5" w:rsidP="000A1CBC">
      <w:pPr>
        <w:rPr>
          <w:sz w:val="24"/>
          <w:szCs w:val="24"/>
        </w:rPr>
      </w:pPr>
      <w:r w:rsidRPr="00EE7BA5">
        <w:rPr>
          <w:b/>
          <w:bCs/>
          <w:sz w:val="24"/>
          <w:szCs w:val="24"/>
        </w:rPr>
        <w:t xml:space="preserve">Suggestion Box: </w:t>
      </w:r>
      <w:r w:rsidRPr="00EE7BA5">
        <w:rPr>
          <w:sz w:val="24"/>
          <w:szCs w:val="24"/>
        </w:rPr>
        <w:t>None</w:t>
      </w:r>
    </w:p>
    <w:p w14:paraId="4E5416B7" w14:textId="4FAE2ADE" w:rsidR="00EE7BA5" w:rsidRDefault="00EE7BA5" w:rsidP="000A1CBC">
      <w:pPr>
        <w:rPr>
          <w:sz w:val="24"/>
          <w:szCs w:val="24"/>
        </w:rPr>
      </w:pPr>
      <w:r w:rsidRPr="00EE7BA5">
        <w:rPr>
          <w:b/>
          <w:bCs/>
          <w:sz w:val="24"/>
          <w:szCs w:val="24"/>
        </w:rPr>
        <w:t>Next Meetings / Events</w:t>
      </w:r>
      <w:r>
        <w:rPr>
          <w:sz w:val="24"/>
          <w:szCs w:val="24"/>
        </w:rPr>
        <w:t xml:space="preserve">: The Board will attend the USBA Convention January 4-7, 2024. The next Board Meeting will be on January 9, </w:t>
      </w:r>
      <w:r w:rsidR="004433DB">
        <w:rPr>
          <w:sz w:val="24"/>
          <w:szCs w:val="24"/>
        </w:rPr>
        <w:t>2024,</w:t>
      </w:r>
      <w:r>
        <w:rPr>
          <w:sz w:val="24"/>
          <w:szCs w:val="24"/>
        </w:rPr>
        <w:t xml:space="preserve"> and a Work Session to be held on </w:t>
      </w:r>
      <w:r w:rsidRPr="00CD592D">
        <w:rPr>
          <w:sz w:val="24"/>
          <w:szCs w:val="24"/>
        </w:rPr>
        <w:t>January 23, 2024.</w:t>
      </w:r>
      <w:r>
        <w:rPr>
          <w:sz w:val="24"/>
          <w:szCs w:val="24"/>
        </w:rPr>
        <w:t xml:space="preserve"> </w:t>
      </w:r>
    </w:p>
    <w:p w14:paraId="74759E43" w14:textId="77777777" w:rsidR="00EE7BA5" w:rsidRDefault="00EE7BA5" w:rsidP="000A1CBC">
      <w:pPr>
        <w:rPr>
          <w:sz w:val="24"/>
          <w:szCs w:val="24"/>
        </w:rPr>
      </w:pPr>
    </w:p>
    <w:p w14:paraId="05F87673" w14:textId="536925B2" w:rsidR="00EE7BA5" w:rsidRDefault="00EE7BA5" w:rsidP="000A1CBC">
      <w:pPr>
        <w:rPr>
          <w:sz w:val="24"/>
          <w:szCs w:val="24"/>
        </w:rPr>
      </w:pPr>
      <w:r>
        <w:rPr>
          <w:sz w:val="24"/>
          <w:szCs w:val="24"/>
        </w:rPr>
        <w:t>There being no further business Board President Lail declared the meeting adjourned at 5:45 P.M.</w:t>
      </w:r>
    </w:p>
    <w:p w14:paraId="1349B2FB" w14:textId="77777777" w:rsidR="00EE7BA5" w:rsidRDefault="00EE7BA5" w:rsidP="000A1CBC">
      <w:pPr>
        <w:rPr>
          <w:sz w:val="24"/>
          <w:szCs w:val="24"/>
        </w:rPr>
      </w:pPr>
    </w:p>
    <w:p w14:paraId="5165A21D" w14:textId="77777777" w:rsidR="00EE7BA5" w:rsidRDefault="00EE7BA5" w:rsidP="000A1CBC">
      <w:pPr>
        <w:rPr>
          <w:sz w:val="24"/>
          <w:szCs w:val="24"/>
        </w:rPr>
      </w:pPr>
    </w:p>
    <w:p w14:paraId="508AE9C0" w14:textId="77777777" w:rsidR="00EE7BA5" w:rsidRDefault="00EE7BA5" w:rsidP="000A1CBC">
      <w:pPr>
        <w:rPr>
          <w:sz w:val="24"/>
          <w:szCs w:val="24"/>
        </w:rPr>
      </w:pPr>
    </w:p>
    <w:p w14:paraId="4793764E" w14:textId="77777777" w:rsidR="00EE7BA5" w:rsidRDefault="00EE7BA5" w:rsidP="000A1CBC">
      <w:pPr>
        <w:rPr>
          <w:sz w:val="24"/>
          <w:szCs w:val="24"/>
        </w:rPr>
      </w:pPr>
    </w:p>
    <w:p w14:paraId="32E951D0" w14:textId="77777777" w:rsidR="00EE7BA5" w:rsidRDefault="00EE7BA5" w:rsidP="000A1CBC">
      <w:pPr>
        <w:rPr>
          <w:sz w:val="24"/>
          <w:szCs w:val="24"/>
        </w:rPr>
      </w:pPr>
    </w:p>
    <w:p w14:paraId="2AE435F4" w14:textId="247DAFCA" w:rsidR="00EE7BA5" w:rsidRDefault="00EE7BA5" w:rsidP="000A1CBC">
      <w:pPr>
        <w:rPr>
          <w:sz w:val="24"/>
          <w:szCs w:val="24"/>
        </w:rPr>
      </w:pPr>
      <w:r>
        <w:rPr>
          <w:sz w:val="24"/>
          <w:szCs w:val="24"/>
        </w:rPr>
        <w:t>________________________________</w:t>
      </w:r>
      <w:r>
        <w:rPr>
          <w:sz w:val="24"/>
          <w:szCs w:val="24"/>
        </w:rPr>
        <w:tab/>
      </w:r>
      <w:r>
        <w:rPr>
          <w:sz w:val="24"/>
          <w:szCs w:val="24"/>
        </w:rPr>
        <w:tab/>
      </w:r>
      <w:r>
        <w:rPr>
          <w:sz w:val="24"/>
          <w:szCs w:val="24"/>
        </w:rPr>
        <w:tab/>
        <w:t>______________________________</w:t>
      </w:r>
    </w:p>
    <w:p w14:paraId="5E80B150" w14:textId="540FB1A2" w:rsidR="00EE7BA5" w:rsidRPr="000A1CBC" w:rsidRDefault="00EE7BA5" w:rsidP="000A1CBC">
      <w:pPr>
        <w:rPr>
          <w:sz w:val="24"/>
          <w:szCs w:val="24"/>
        </w:rPr>
      </w:pPr>
      <w:r>
        <w:rPr>
          <w:sz w:val="24"/>
          <w:szCs w:val="24"/>
        </w:rPr>
        <w:t>President, Board of Education</w:t>
      </w:r>
      <w:r>
        <w:rPr>
          <w:sz w:val="24"/>
          <w:szCs w:val="24"/>
        </w:rPr>
        <w:tab/>
      </w:r>
      <w:r>
        <w:rPr>
          <w:sz w:val="24"/>
          <w:szCs w:val="24"/>
        </w:rPr>
        <w:tab/>
      </w:r>
      <w:r>
        <w:rPr>
          <w:sz w:val="24"/>
          <w:szCs w:val="24"/>
        </w:rPr>
        <w:tab/>
      </w:r>
      <w:r>
        <w:rPr>
          <w:sz w:val="24"/>
          <w:szCs w:val="24"/>
        </w:rPr>
        <w:tab/>
        <w:t>Clerk, Board of Education</w:t>
      </w:r>
    </w:p>
    <w:sectPr w:rsidR="00EE7BA5" w:rsidRPr="000A1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BC"/>
    <w:rsid w:val="000171B9"/>
    <w:rsid w:val="000A1CBC"/>
    <w:rsid w:val="000E1090"/>
    <w:rsid w:val="004433DB"/>
    <w:rsid w:val="005432CB"/>
    <w:rsid w:val="0070474C"/>
    <w:rsid w:val="00BE6E72"/>
    <w:rsid w:val="00CD592D"/>
    <w:rsid w:val="00D14E65"/>
    <w:rsid w:val="00E74F33"/>
    <w:rsid w:val="00EE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77AF"/>
  <w15:chartTrackingRefBased/>
  <w15:docId w15:val="{ED5EDEB7-BD3C-4D32-82CA-68E86B9E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4</cp:revision>
  <dcterms:created xsi:type="dcterms:W3CDTF">2023-12-18T16:12:00Z</dcterms:created>
  <dcterms:modified xsi:type="dcterms:W3CDTF">2023-12-18T17:33:00Z</dcterms:modified>
</cp:coreProperties>
</file>