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DEDF3" w14:textId="77777777" w:rsidR="003059E9" w:rsidRDefault="003059E9">
      <w:pPr>
        <w:pStyle w:val="BodyText"/>
        <w:rPr>
          <w:sz w:val="20"/>
        </w:rPr>
      </w:pPr>
    </w:p>
    <w:p w14:paraId="620E3C72" w14:textId="77777777" w:rsidR="003059E9" w:rsidRDefault="003059E9">
      <w:pPr>
        <w:pStyle w:val="BodyText"/>
        <w:rPr>
          <w:sz w:val="20"/>
        </w:rPr>
      </w:pPr>
    </w:p>
    <w:p w14:paraId="5731D1F5" w14:textId="77777777" w:rsidR="003059E9" w:rsidRDefault="003059E9">
      <w:pPr>
        <w:pStyle w:val="BodyText"/>
        <w:rPr>
          <w:sz w:val="20"/>
        </w:rPr>
      </w:pPr>
    </w:p>
    <w:p w14:paraId="16F99698" w14:textId="77777777" w:rsidR="00512458" w:rsidRDefault="00512458" w:rsidP="00512458">
      <w:pPr>
        <w:pStyle w:val="Heading1"/>
      </w:pPr>
      <w:r>
        <w:rPr>
          <w:color w:val="FF0000"/>
        </w:rPr>
        <w:t>Approved Minutes</w:t>
      </w:r>
    </w:p>
    <w:p w14:paraId="02F5E4C9" w14:textId="77777777" w:rsidR="003059E9" w:rsidRDefault="00512458">
      <w:pPr>
        <w:pStyle w:val="Heading2"/>
        <w:spacing w:before="211" w:line="242" w:lineRule="auto"/>
        <w:ind w:right="4131"/>
        <w:jc w:val="both"/>
      </w:pPr>
      <w:r>
        <w:rPr>
          <w:color w:val="808080"/>
        </w:rPr>
        <w:t>These minutes have been prepared with a timestamp linking the agenda items to the video discussion. Electronic version of minutes will allow citizens to view discussions held during council meetings.</w:t>
      </w:r>
    </w:p>
    <w:p w14:paraId="2E56994F" w14:textId="77777777" w:rsidR="003059E9" w:rsidRDefault="003059E9">
      <w:pPr>
        <w:spacing w:line="242" w:lineRule="auto"/>
        <w:jc w:val="both"/>
        <w:sectPr w:rsidR="003059E9">
          <w:type w:val="continuous"/>
          <w:pgSz w:w="12240" w:h="15840"/>
          <w:pgMar w:top="1500" w:right="0" w:bottom="280" w:left="860" w:header="720" w:footer="720" w:gutter="0"/>
          <w:cols w:space="720"/>
        </w:sectPr>
      </w:pPr>
    </w:p>
    <w:p w14:paraId="4B443E92" w14:textId="77777777" w:rsidR="003059E9" w:rsidRDefault="003059E9">
      <w:pPr>
        <w:pStyle w:val="BodyText"/>
        <w:spacing w:before="4"/>
        <w:rPr>
          <w:b/>
          <w:sz w:val="11"/>
        </w:rPr>
      </w:pPr>
    </w:p>
    <w:p w14:paraId="142153D7" w14:textId="77777777" w:rsidR="003059E9" w:rsidRDefault="00512458">
      <w:pPr>
        <w:pStyle w:val="BodyText"/>
        <w:ind w:left="349" w:right="-44"/>
        <w:rPr>
          <w:sz w:val="20"/>
        </w:rPr>
      </w:pPr>
      <w:r>
        <w:rPr>
          <w:noProof/>
          <w:sz w:val="20"/>
        </w:rPr>
        <w:drawing>
          <wp:inline distT="0" distB="0" distL="0" distR="0" wp14:anchorId="0DC29392" wp14:editId="7CA3FD03">
            <wp:extent cx="981044" cy="980694"/>
            <wp:effectExtent l="0" t="0" r="0" b="0"/>
            <wp:docPr id="1" name="image1.jpeg" descr="A logo of a mountain with sun and wave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981044" cy="980694"/>
                    </a:xfrm>
                    <a:prstGeom prst="rect">
                      <a:avLst/>
                    </a:prstGeom>
                  </pic:spPr>
                </pic:pic>
              </a:graphicData>
            </a:graphic>
          </wp:inline>
        </w:drawing>
      </w:r>
    </w:p>
    <w:p w14:paraId="5D9A08B0" w14:textId="77777777" w:rsidR="003059E9" w:rsidRDefault="003059E9">
      <w:pPr>
        <w:pStyle w:val="BodyText"/>
        <w:rPr>
          <w:b/>
          <w:sz w:val="20"/>
        </w:rPr>
      </w:pPr>
    </w:p>
    <w:p w14:paraId="794C40DE" w14:textId="77777777" w:rsidR="003059E9" w:rsidRDefault="00512458">
      <w:pPr>
        <w:spacing w:before="133"/>
        <w:ind w:left="232"/>
        <w:rPr>
          <w:b/>
          <w:sz w:val="18"/>
        </w:rPr>
      </w:pPr>
      <w:r>
        <w:rPr>
          <w:b/>
          <w:sz w:val="18"/>
        </w:rPr>
        <w:t>Agenda</w:t>
      </w:r>
    </w:p>
    <w:p w14:paraId="7D618B4B" w14:textId="77777777" w:rsidR="003059E9" w:rsidRDefault="00512458">
      <w:pPr>
        <w:spacing w:before="91" w:line="242" w:lineRule="auto"/>
        <w:ind w:left="159" w:right="4754"/>
        <w:rPr>
          <w:b/>
          <w:sz w:val="18"/>
        </w:rPr>
      </w:pPr>
      <w:r>
        <w:br w:type="column"/>
      </w:r>
      <w:r>
        <w:rPr>
          <w:b/>
          <w:sz w:val="18"/>
        </w:rPr>
        <w:t>PROVO  MUNICIPAL  COUNCIL REDEVELOPEMENT AGENCY GOVERNING</w:t>
      </w:r>
      <w:r>
        <w:rPr>
          <w:b/>
          <w:spacing w:val="26"/>
          <w:sz w:val="18"/>
        </w:rPr>
        <w:t xml:space="preserve"> </w:t>
      </w:r>
      <w:r>
        <w:rPr>
          <w:b/>
          <w:sz w:val="18"/>
        </w:rPr>
        <w:t>BOARD</w:t>
      </w:r>
    </w:p>
    <w:p w14:paraId="2229A5D2" w14:textId="77777777" w:rsidR="003059E9" w:rsidRDefault="00512458">
      <w:pPr>
        <w:spacing w:before="1"/>
        <w:ind w:left="159"/>
        <w:rPr>
          <w:b/>
          <w:sz w:val="18"/>
        </w:rPr>
      </w:pPr>
      <w:r>
        <w:rPr>
          <w:b/>
          <w:sz w:val="18"/>
        </w:rPr>
        <w:t>Work Meeting Minutes</w:t>
      </w:r>
    </w:p>
    <w:p w14:paraId="32CB4095" w14:textId="77777777" w:rsidR="003059E9" w:rsidRDefault="00512458">
      <w:pPr>
        <w:pStyle w:val="BodyText"/>
        <w:spacing w:before="2" w:line="242" w:lineRule="auto"/>
        <w:ind w:left="159" w:right="5871"/>
      </w:pPr>
      <w:r>
        <w:t>12:00 PM, Tuesday, September 5, 2023 Council Chambers</w:t>
      </w:r>
    </w:p>
    <w:p w14:paraId="3A795F0F" w14:textId="77777777" w:rsidR="003059E9" w:rsidRDefault="00512458">
      <w:pPr>
        <w:pStyle w:val="BodyText"/>
        <w:spacing w:before="1" w:line="242" w:lineRule="auto"/>
        <w:ind w:left="159" w:right="1872"/>
      </w:pPr>
      <w:r>
        <w:t xml:space="preserve">Hybrid meeting: 445 W. Center Street, Provo, UT 84601 or </w:t>
      </w:r>
      <w:hyperlink r:id="rId6">
        <w:r>
          <w:rPr>
            <w:color w:val="0000FF"/>
            <w:u w:val="single" w:color="0000FF"/>
          </w:rPr>
          <w:t>https://www.youtube.com/provocitycouncil</w:t>
        </w:r>
      </w:hyperlink>
    </w:p>
    <w:p w14:paraId="5D408E80" w14:textId="77777777" w:rsidR="003059E9" w:rsidRDefault="003059E9">
      <w:pPr>
        <w:spacing w:line="242" w:lineRule="auto"/>
        <w:sectPr w:rsidR="003059E9">
          <w:type w:val="continuous"/>
          <w:pgSz w:w="12240" w:h="15840"/>
          <w:pgMar w:top="1500" w:right="0" w:bottom="280" w:left="860" w:header="720" w:footer="720" w:gutter="0"/>
          <w:cols w:num="2" w:space="720" w:equalWidth="0">
            <w:col w:w="1900" w:space="40"/>
            <w:col w:w="9440"/>
          </w:cols>
        </w:sectPr>
      </w:pPr>
    </w:p>
    <w:p w14:paraId="10A7AC5B" w14:textId="77777777" w:rsidR="003059E9" w:rsidRDefault="003059E9">
      <w:pPr>
        <w:pStyle w:val="BodyText"/>
        <w:spacing w:before="2"/>
        <w:rPr>
          <w:sz w:val="10"/>
        </w:rPr>
      </w:pPr>
    </w:p>
    <w:p w14:paraId="0B8BC919" w14:textId="77777777" w:rsidR="003059E9" w:rsidRDefault="00512458">
      <w:pPr>
        <w:pStyle w:val="Heading2"/>
        <w:spacing w:before="95"/>
      </w:pPr>
      <w:r>
        <w:t>Roll Call – Municipal Council</w:t>
      </w:r>
    </w:p>
    <w:p w14:paraId="0CAE73BD" w14:textId="77777777" w:rsidR="003059E9" w:rsidRDefault="00512458">
      <w:pPr>
        <w:pStyle w:val="BodyText"/>
        <w:spacing w:before="2" w:line="242" w:lineRule="auto"/>
        <w:ind w:left="778" w:right="7129" w:hanging="546"/>
      </w:pPr>
      <w:r>
        <w:t>The following elected officials participated: Chairperson Katrice MacKay</w:t>
      </w:r>
    </w:p>
    <w:p w14:paraId="1B9AE138" w14:textId="77777777" w:rsidR="003059E9" w:rsidRDefault="00512458">
      <w:pPr>
        <w:pStyle w:val="BodyText"/>
        <w:spacing w:line="242" w:lineRule="auto"/>
        <w:ind w:left="767" w:right="8088" w:firstLine="10"/>
      </w:pPr>
      <w:r>
        <w:t>Vice-Chairperson Rachel Whipple Councilor Shannon Ellsworth Councilor Travis  Hoban Councilor Dave  Shipley Councilor George Handley Councilor Bill Fillmore</w:t>
      </w:r>
    </w:p>
    <w:p w14:paraId="1FBEE6BB" w14:textId="77777777" w:rsidR="003059E9" w:rsidRDefault="00512458">
      <w:pPr>
        <w:pStyle w:val="BodyText"/>
        <w:spacing w:before="2"/>
        <w:ind w:left="777"/>
      </w:pPr>
      <w:r>
        <w:t>Mayor Michelle Kaufusi</w:t>
      </w:r>
    </w:p>
    <w:p w14:paraId="79A64F0C" w14:textId="77777777" w:rsidR="003059E9" w:rsidRDefault="003059E9">
      <w:pPr>
        <w:pStyle w:val="BodyText"/>
        <w:spacing w:before="4"/>
      </w:pPr>
    </w:p>
    <w:p w14:paraId="7C338B9F" w14:textId="77777777" w:rsidR="003059E9" w:rsidRDefault="00512458">
      <w:pPr>
        <w:pStyle w:val="Heading2"/>
        <w:numPr>
          <w:ilvl w:val="0"/>
          <w:numId w:val="1"/>
        </w:numPr>
        <w:tabs>
          <w:tab w:val="left" w:pos="778"/>
        </w:tabs>
        <w:ind w:hanging="274"/>
      </w:pPr>
      <w:r>
        <w:t>1. A discussion regarding short-term rental properties in Provo. (23-043)</w:t>
      </w:r>
      <w:r>
        <w:rPr>
          <w:spacing w:val="7"/>
        </w:rPr>
        <w:t xml:space="preserve"> </w:t>
      </w:r>
      <w:r>
        <w:t>(</w:t>
      </w:r>
      <w:hyperlink r:id="rId7">
        <w:r>
          <w:rPr>
            <w:color w:val="0000FF"/>
            <w:u w:val="single" w:color="0000FF"/>
          </w:rPr>
          <w:t>00:12:09</w:t>
        </w:r>
      </w:hyperlink>
      <w:r>
        <w:t>)</w:t>
      </w:r>
    </w:p>
    <w:p w14:paraId="60805429" w14:textId="77777777" w:rsidR="003059E9" w:rsidRDefault="003059E9">
      <w:pPr>
        <w:pStyle w:val="BodyText"/>
        <w:spacing w:before="2"/>
        <w:rPr>
          <w:b/>
          <w:sz w:val="10"/>
        </w:rPr>
      </w:pPr>
    </w:p>
    <w:p w14:paraId="36299D69" w14:textId="77777777" w:rsidR="003059E9" w:rsidRDefault="00512458">
      <w:pPr>
        <w:pStyle w:val="BodyText"/>
        <w:spacing w:before="94" w:line="242" w:lineRule="auto"/>
        <w:ind w:left="847" w:right="4144"/>
      </w:pPr>
      <w:r>
        <w:t>Melia Dayley, Policy Analyst, presenting. Ms. Dayley covered different types of rentals and what other cities are doing as well as some of the things Provo would need to consider should an ordinance be passed to allow these. Chair MacKay clarified that per the code right now individuals would only need to get a rental license. She also asked whether the short-term rental groups (like Air BnB) were collecting any tax for Provo and if they would be classified as a hospitality accommodation and capture additio</w:t>
      </w:r>
      <w:r>
        <w:t>nal sales tax revenue. Councilors also discussed if staffing and were told that it would probably require hiring more staffing. Vice Chair Rachel Whipple speculated on  whether it would be better to have a business license for an Air BNB versus a rental dwelling license so they can treat them like hotels. Scott Johnson, Zoning Administrator responded that he thought it could be done. He pointed out that as he’s looked at other cities, and when it comes to those types of permits/licenses. Cities typically ch</w:t>
      </w:r>
      <w:r>
        <w:t>arge higher for licenses or short-term rental permits. Currently, RDL permits in the city</w:t>
      </w:r>
      <w:r>
        <w:rPr>
          <w:spacing w:val="29"/>
        </w:rPr>
        <w:t xml:space="preserve"> </w:t>
      </w:r>
      <w:r>
        <w:t>are</w:t>
      </w:r>
    </w:p>
    <w:p w14:paraId="758889ED" w14:textId="77777777" w:rsidR="003059E9" w:rsidRDefault="00512458">
      <w:pPr>
        <w:pStyle w:val="BodyText"/>
        <w:spacing w:before="3"/>
        <w:ind w:left="847"/>
      </w:pPr>
      <w:r>
        <w:t>$30 to $60, other jurisdictions are much higher.</w:t>
      </w:r>
    </w:p>
    <w:p w14:paraId="12203F90" w14:textId="77777777" w:rsidR="003059E9" w:rsidRDefault="003059E9">
      <w:pPr>
        <w:pStyle w:val="BodyText"/>
        <w:rPr>
          <w:sz w:val="20"/>
        </w:rPr>
      </w:pPr>
    </w:p>
    <w:p w14:paraId="7A333187" w14:textId="77777777" w:rsidR="003059E9" w:rsidRDefault="003059E9">
      <w:pPr>
        <w:pStyle w:val="BodyText"/>
        <w:spacing w:before="7"/>
        <w:rPr>
          <w:sz w:val="16"/>
        </w:rPr>
      </w:pPr>
    </w:p>
    <w:p w14:paraId="19000D6B" w14:textId="77777777" w:rsidR="003059E9" w:rsidRDefault="00512458">
      <w:pPr>
        <w:spacing w:line="242" w:lineRule="auto"/>
        <w:ind w:left="232" w:right="4099"/>
        <w:rPr>
          <w:b/>
          <w:i/>
          <w:sz w:val="18"/>
        </w:rPr>
      </w:pPr>
      <w:r>
        <w:rPr>
          <w:b/>
          <w:i/>
          <w:sz w:val="18"/>
        </w:rPr>
        <w:t>A motion was made by Chair Katrice MacKay and seconded by Councilor George Handley proposing that Council Staff explore and bring back recommendations on the following: (1) a short term rental (STR) license, (2) requiring STR companies to verify the existence of an</w:t>
      </w:r>
    </w:p>
    <w:p w14:paraId="320F81A3" w14:textId="77777777" w:rsidR="003059E9" w:rsidRDefault="003059E9">
      <w:pPr>
        <w:spacing w:line="242" w:lineRule="auto"/>
        <w:rPr>
          <w:sz w:val="18"/>
        </w:rPr>
        <w:sectPr w:rsidR="003059E9">
          <w:type w:val="continuous"/>
          <w:pgSz w:w="12240" w:h="15840"/>
          <w:pgMar w:top="1500" w:right="0" w:bottom="280" w:left="860" w:header="720" w:footer="720" w:gutter="0"/>
          <w:cols w:space="720"/>
        </w:sectPr>
      </w:pPr>
    </w:p>
    <w:p w14:paraId="17ED13CC" w14:textId="77777777" w:rsidR="003059E9" w:rsidRDefault="003059E9">
      <w:pPr>
        <w:pStyle w:val="BodyText"/>
        <w:rPr>
          <w:b/>
          <w:i/>
          <w:sz w:val="20"/>
        </w:rPr>
      </w:pPr>
    </w:p>
    <w:p w14:paraId="7D1D3AD1" w14:textId="77777777" w:rsidR="003059E9" w:rsidRDefault="003059E9">
      <w:pPr>
        <w:pStyle w:val="BodyText"/>
        <w:rPr>
          <w:b/>
          <w:i/>
          <w:sz w:val="20"/>
        </w:rPr>
      </w:pPr>
    </w:p>
    <w:p w14:paraId="65666F97" w14:textId="77777777" w:rsidR="003059E9" w:rsidRDefault="003059E9">
      <w:pPr>
        <w:pStyle w:val="BodyText"/>
        <w:rPr>
          <w:b/>
          <w:i/>
          <w:sz w:val="20"/>
        </w:rPr>
      </w:pPr>
    </w:p>
    <w:p w14:paraId="6B898D2B" w14:textId="77777777" w:rsidR="00512458" w:rsidRDefault="00512458" w:rsidP="00512458">
      <w:pPr>
        <w:pStyle w:val="Heading1"/>
      </w:pPr>
      <w:r>
        <w:rPr>
          <w:color w:val="FF0000"/>
        </w:rPr>
        <w:t>Approved Minutes</w:t>
      </w:r>
    </w:p>
    <w:p w14:paraId="4CD9D10E" w14:textId="77777777" w:rsidR="003059E9" w:rsidRDefault="00512458">
      <w:pPr>
        <w:spacing w:before="211" w:line="242" w:lineRule="auto"/>
        <w:ind w:left="232" w:right="4099"/>
        <w:rPr>
          <w:b/>
          <w:i/>
          <w:sz w:val="18"/>
        </w:rPr>
      </w:pPr>
      <w:r>
        <w:rPr>
          <w:b/>
          <w:i/>
          <w:sz w:val="18"/>
        </w:rPr>
        <w:t>STR license in order to process credit card payments, and (3) allowing short term rentals of individual rooms (rather than the entire home) for owner occupied properties.</w:t>
      </w:r>
    </w:p>
    <w:p w14:paraId="5B35E744" w14:textId="77777777" w:rsidR="003059E9" w:rsidRDefault="003059E9">
      <w:pPr>
        <w:pStyle w:val="BodyText"/>
        <w:spacing w:before="2"/>
        <w:rPr>
          <w:b/>
          <w:i/>
        </w:rPr>
      </w:pPr>
    </w:p>
    <w:p w14:paraId="3DF60C19" w14:textId="77777777" w:rsidR="003059E9" w:rsidRDefault="00512458">
      <w:pPr>
        <w:spacing w:before="1" w:line="242" w:lineRule="auto"/>
        <w:ind w:left="232" w:right="4099"/>
        <w:rPr>
          <w:b/>
          <w:sz w:val="18"/>
        </w:rPr>
      </w:pPr>
      <w:r>
        <w:rPr>
          <w:b/>
          <w:sz w:val="18"/>
        </w:rPr>
        <w:t>Motion passed 5-0, with Councilors Hoban and Fillmore excused. Following the vote, Chair MacKay asked that Council Staff report back within two months.</w:t>
      </w:r>
    </w:p>
    <w:p w14:paraId="233AE03E" w14:textId="77777777" w:rsidR="003059E9" w:rsidRDefault="003059E9">
      <w:pPr>
        <w:pStyle w:val="BodyText"/>
        <w:spacing w:before="2"/>
        <w:rPr>
          <w:b/>
        </w:rPr>
      </w:pPr>
    </w:p>
    <w:p w14:paraId="24B9771A" w14:textId="77777777" w:rsidR="003059E9" w:rsidRDefault="00512458">
      <w:pPr>
        <w:pStyle w:val="ListParagraph"/>
        <w:numPr>
          <w:ilvl w:val="0"/>
          <w:numId w:val="1"/>
        </w:numPr>
        <w:tabs>
          <w:tab w:val="left" w:pos="778"/>
        </w:tabs>
        <w:spacing w:before="0" w:line="242" w:lineRule="auto"/>
        <w:ind w:right="4112"/>
        <w:rPr>
          <w:b/>
          <w:sz w:val="18"/>
        </w:rPr>
      </w:pPr>
      <w:r>
        <w:rPr>
          <w:b/>
          <w:sz w:val="18"/>
        </w:rPr>
        <w:t>A discussion regarding tenant/landlord governance and rental dwelling policies and regulations. (</w:t>
      </w:r>
      <w:hyperlink r:id="rId8">
        <w:r>
          <w:rPr>
            <w:b/>
            <w:color w:val="0000FF"/>
            <w:sz w:val="18"/>
            <w:u w:val="single" w:color="0000FF"/>
          </w:rPr>
          <w:t>01:13:49</w:t>
        </w:r>
      </w:hyperlink>
      <w:r>
        <w:rPr>
          <w:b/>
          <w:sz w:val="18"/>
        </w:rPr>
        <w:t>)</w:t>
      </w:r>
    </w:p>
    <w:p w14:paraId="7A1AEC58" w14:textId="77777777" w:rsidR="003059E9" w:rsidRDefault="003059E9">
      <w:pPr>
        <w:pStyle w:val="BodyText"/>
        <w:spacing w:before="1"/>
        <w:rPr>
          <w:b/>
          <w:sz w:val="10"/>
        </w:rPr>
      </w:pPr>
    </w:p>
    <w:p w14:paraId="75E9EC3E" w14:textId="77777777" w:rsidR="003059E9" w:rsidRDefault="00512458">
      <w:pPr>
        <w:pStyle w:val="BodyText"/>
        <w:spacing w:before="94" w:line="242" w:lineRule="auto"/>
        <w:ind w:left="777" w:right="4099"/>
      </w:pPr>
      <w:r>
        <w:t>Michael Sanders, Policy Analyst, presenting. Mr. Sanders discussed how several items around this same topic have been brought up so the staff has chosen to group them together for this presentation. The initial request was how can the city enforce on landlords for health and safety violations, inform renters of their rights, and provide a landlord reporting option for tenants. He then covered some of the state and county preemptions that exist, many falling under the Utah Fit Premises Act. He then covered w</w:t>
      </w:r>
      <w:r>
        <w:t>hat Provo has tried to do in this area as well as Residential Dwelling License (RDLs) and Good Landlord Programs. Councilor George Handley asked about whether the Good Landlord Programs would only benefit the large, commercially ran complexes and how it might be a benefit to the renter to know who participates in that type of</w:t>
      </w:r>
      <w:r>
        <w:rPr>
          <w:spacing w:val="19"/>
        </w:rPr>
        <w:t xml:space="preserve"> </w:t>
      </w:r>
      <w:r>
        <w:t>program.</w:t>
      </w:r>
    </w:p>
    <w:p w14:paraId="2A190587" w14:textId="77777777" w:rsidR="003059E9" w:rsidRDefault="00512458">
      <w:pPr>
        <w:pStyle w:val="BodyText"/>
        <w:spacing w:before="1" w:line="242" w:lineRule="auto"/>
        <w:ind w:left="777" w:right="4134"/>
      </w:pPr>
      <w:r>
        <w:t xml:space="preserve">Discussion was had regarding what studies might be involved and what those studies should cover to start a program like this. Brian Jones, Provo City Attorney, stated that the last study conducted showed that the costs of services provided to rentals versus non- rentals was negligible, so a Good Landlord Program was not cost effective when discussed in the past. Chair Katrice MacKay wondered why large apartment complexes are being subsidized by only charging $60 for a whole building versus $20 for a single </w:t>
      </w:r>
      <w:r>
        <w:t>unit. Vice-Chair Rachel Whipple wondered if more inspections would need to be done  for a multi-unit</w:t>
      </w:r>
      <w:r>
        <w:rPr>
          <w:spacing w:val="-2"/>
        </w:rPr>
        <w:t xml:space="preserve"> </w:t>
      </w:r>
      <w:r>
        <w:t>building.</w:t>
      </w:r>
    </w:p>
    <w:p w14:paraId="1CF5E164" w14:textId="77777777" w:rsidR="003059E9" w:rsidRDefault="003059E9">
      <w:pPr>
        <w:pStyle w:val="BodyText"/>
        <w:spacing w:before="4"/>
      </w:pPr>
    </w:p>
    <w:p w14:paraId="1FD46889" w14:textId="77777777" w:rsidR="003059E9" w:rsidRDefault="00512458">
      <w:pPr>
        <w:spacing w:line="242" w:lineRule="auto"/>
        <w:ind w:left="232" w:right="4178"/>
        <w:rPr>
          <w:b/>
          <w:i/>
          <w:sz w:val="18"/>
        </w:rPr>
      </w:pPr>
      <w:r>
        <w:rPr>
          <w:b/>
          <w:i/>
          <w:color w:val="535353"/>
          <w:sz w:val="18"/>
        </w:rPr>
        <w:t>A motion was made by Chair Katrice MacKay and seconded by George Handley requesting administrative staff to review the pricing structure of Rental Dwelling License (RDL) permits for single and multiple units and ensure it represents the true cost of business and make a recommendation as to if the City should be charging for RDL permits per unit, per building, or maintain the status quo.</w:t>
      </w:r>
    </w:p>
    <w:p w14:paraId="32BB13E1" w14:textId="77777777" w:rsidR="003059E9" w:rsidRDefault="00512458">
      <w:pPr>
        <w:spacing w:before="1"/>
        <w:ind w:left="232"/>
        <w:rPr>
          <w:b/>
          <w:sz w:val="18"/>
        </w:rPr>
      </w:pPr>
      <w:r>
        <w:rPr>
          <w:b/>
          <w:sz w:val="18"/>
        </w:rPr>
        <w:t>Motion passed 6-0, with Councilor Fillmore excused.</w:t>
      </w:r>
    </w:p>
    <w:p w14:paraId="4DF67CD9" w14:textId="77777777" w:rsidR="003059E9" w:rsidRDefault="003059E9">
      <w:pPr>
        <w:pStyle w:val="BodyText"/>
        <w:rPr>
          <w:b/>
          <w:sz w:val="20"/>
        </w:rPr>
      </w:pPr>
    </w:p>
    <w:p w14:paraId="04207012" w14:textId="77777777" w:rsidR="003059E9" w:rsidRDefault="003059E9">
      <w:pPr>
        <w:pStyle w:val="BodyText"/>
        <w:spacing w:before="1" w:after="1"/>
        <w:rPr>
          <w:b/>
          <w:sz w:val="17"/>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4330"/>
      </w:tblGrid>
      <w:tr w:rsidR="003059E9" w14:paraId="27603FA3" w14:textId="77777777">
        <w:trPr>
          <w:trHeight w:val="201"/>
        </w:trPr>
        <w:tc>
          <w:tcPr>
            <w:tcW w:w="507" w:type="dxa"/>
          </w:tcPr>
          <w:p w14:paraId="6B7810D8" w14:textId="77777777" w:rsidR="003059E9" w:rsidRDefault="00512458">
            <w:pPr>
              <w:pStyle w:val="TableParagraph"/>
              <w:ind w:left="180" w:right="151"/>
              <w:jc w:val="center"/>
              <w:rPr>
                <w:sz w:val="18"/>
              </w:rPr>
            </w:pPr>
            <w:r>
              <w:rPr>
                <w:sz w:val="18"/>
              </w:rPr>
              <w:t>3.</w:t>
            </w:r>
          </w:p>
        </w:tc>
        <w:tc>
          <w:tcPr>
            <w:tcW w:w="4330" w:type="dxa"/>
          </w:tcPr>
          <w:p w14:paraId="782B120C" w14:textId="77777777" w:rsidR="003059E9" w:rsidRDefault="00512458">
            <w:pPr>
              <w:pStyle w:val="TableParagraph"/>
              <w:rPr>
                <w:sz w:val="18"/>
              </w:rPr>
            </w:pPr>
            <w:r>
              <w:rPr>
                <w:sz w:val="18"/>
              </w:rPr>
              <w:t>A discussion on tiered water rates (23-055) (</w:t>
            </w:r>
            <w:hyperlink r:id="rId9">
              <w:r>
                <w:rPr>
                  <w:color w:val="0000FF"/>
                  <w:sz w:val="18"/>
                  <w:u w:val="single" w:color="0000FF"/>
                </w:rPr>
                <w:t>01:46:56</w:t>
              </w:r>
            </w:hyperlink>
            <w:r>
              <w:rPr>
                <w:sz w:val="18"/>
              </w:rPr>
              <w:t>)</w:t>
            </w:r>
          </w:p>
        </w:tc>
      </w:tr>
    </w:tbl>
    <w:p w14:paraId="32760BA2" w14:textId="77777777" w:rsidR="003059E9" w:rsidRDefault="003059E9">
      <w:pPr>
        <w:pStyle w:val="BodyText"/>
        <w:spacing w:before="2"/>
        <w:rPr>
          <w:b/>
          <w:sz w:val="10"/>
        </w:rPr>
      </w:pPr>
    </w:p>
    <w:p w14:paraId="75A92143" w14:textId="77777777" w:rsidR="003059E9" w:rsidRDefault="00512458">
      <w:pPr>
        <w:pStyle w:val="BodyText"/>
        <w:spacing w:before="94"/>
        <w:ind w:left="231" w:right="4105"/>
      </w:pPr>
      <w:r>
        <w:t>Michael Sanders, Policy Analyst, presenting. Mr. Sanders stated that this presentation was to follow-up on the same topic from the August 1</w:t>
      </w:r>
      <w:r>
        <w:rPr>
          <w:position w:val="7"/>
          <w:sz w:val="12"/>
        </w:rPr>
        <w:t xml:space="preserve">st  </w:t>
      </w:r>
      <w:r>
        <w:t>meeting where the council directed staff to return with recommendations on expanding tiers of the current water rates. Public Works is  going to engage Bowen, Collins and Associates to do an updated study as the last one was done in 2020. They were given five goals to guide their recommendations. Councilor George Handley had a question regarding the representation of a “church” in the 2021 study and whether that usage was a single building or a group. He also asked about large water users like BYU and h</w:t>
      </w:r>
      <w:r>
        <w:t>ow a tiered water rate system would affect them. Gary Calder explained that BYU has their</w:t>
      </w:r>
      <w:r>
        <w:rPr>
          <w:spacing w:val="28"/>
        </w:rPr>
        <w:t xml:space="preserve"> </w:t>
      </w:r>
      <w:r>
        <w:t>own</w:t>
      </w:r>
    </w:p>
    <w:p w14:paraId="746DF841" w14:textId="77777777" w:rsidR="003059E9" w:rsidRDefault="003059E9">
      <w:pPr>
        <w:sectPr w:rsidR="003059E9">
          <w:pgSz w:w="12240" w:h="15840"/>
          <w:pgMar w:top="1500" w:right="0" w:bottom="280" w:left="860" w:header="720" w:footer="720" w:gutter="0"/>
          <w:cols w:space="720"/>
        </w:sectPr>
      </w:pPr>
    </w:p>
    <w:p w14:paraId="39D9CBA0" w14:textId="77777777" w:rsidR="003059E9" w:rsidRDefault="003059E9">
      <w:pPr>
        <w:pStyle w:val="BodyText"/>
        <w:rPr>
          <w:sz w:val="20"/>
        </w:rPr>
      </w:pPr>
    </w:p>
    <w:p w14:paraId="73659642" w14:textId="77777777" w:rsidR="003059E9" w:rsidRDefault="003059E9">
      <w:pPr>
        <w:pStyle w:val="BodyText"/>
        <w:rPr>
          <w:sz w:val="20"/>
        </w:rPr>
      </w:pPr>
    </w:p>
    <w:p w14:paraId="1B4259B7" w14:textId="77777777" w:rsidR="003059E9" w:rsidRDefault="003059E9">
      <w:pPr>
        <w:pStyle w:val="BodyText"/>
        <w:rPr>
          <w:sz w:val="20"/>
        </w:rPr>
      </w:pPr>
    </w:p>
    <w:p w14:paraId="3D7C7B0E" w14:textId="77777777" w:rsidR="00512458" w:rsidRDefault="00512458" w:rsidP="00512458">
      <w:pPr>
        <w:pStyle w:val="Heading1"/>
      </w:pPr>
      <w:r>
        <w:rPr>
          <w:color w:val="FF0000"/>
        </w:rPr>
        <w:t>Approved Minutes</w:t>
      </w:r>
    </w:p>
    <w:p w14:paraId="38B29B17" w14:textId="77777777" w:rsidR="003059E9" w:rsidRDefault="00512458">
      <w:pPr>
        <w:pStyle w:val="BodyText"/>
        <w:spacing w:before="211" w:line="242" w:lineRule="auto"/>
        <w:ind w:left="232" w:right="4388"/>
        <w:jc w:val="both"/>
      </w:pPr>
      <w:r>
        <w:t>well and while they do get some water from Provo City. Mr. Calder also noted that BYU has gone to great lengths to use water mindfully on their properties and buildings and because of this, it’s not part of the data shown to the council.</w:t>
      </w:r>
    </w:p>
    <w:p w14:paraId="36F4835E" w14:textId="77777777" w:rsidR="003059E9" w:rsidRDefault="003059E9">
      <w:pPr>
        <w:pStyle w:val="BodyText"/>
        <w:spacing w:before="3"/>
      </w:pPr>
    </w:p>
    <w:p w14:paraId="5D6087F6" w14:textId="77777777" w:rsidR="003059E9" w:rsidRDefault="00512458">
      <w:pPr>
        <w:spacing w:line="242" w:lineRule="auto"/>
        <w:ind w:left="232" w:right="4099"/>
        <w:rPr>
          <w:b/>
          <w:i/>
          <w:sz w:val="18"/>
        </w:rPr>
      </w:pPr>
      <w:r>
        <w:rPr>
          <w:b/>
          <w:i/>
          <w:sz w:val="18"/>
        </w:rPr>
        <w:t>A motion was made by Councilor George Handley and seconded by Councilor Dave Shipley to specifically include industrial, commercial, and non-profit businesses in the consideration of tiered water rates.</w:t>
      </w:r>
    </w:p>
    <w:p w14:paraId="5B4CC7E6" w14:textId="77777777" w:rsidR="003059E9" w:rsidRDefault="003059E9">
      <w:pPr>
        <w:pStyle w:val="BodyText"/>
        <w:spacing w:before="3"/>
        <w:rPr>
          <w:b/>
          <w:i/>
        </w:rPr>
      </w:pPr>
    </w:p>
    <w:p w14:paraId="2B9DB319" w14:textId="77777777" w:rsidR="003059E9" w:rsidRDefault="00512458">
      <w:pPr>
        <w:ind w:left="778"/>
        <w:rPr>
          <w:b/>
          <w:sz w:val="18"/>
        </w:rPr>
      </w:pPr>
      <w:r>
        <w:rPr>
          <w:b/>
          <w:sz w:val="18"/>
        </w:rPr>
        <w:t>Motion passed 6-0, with Councilor Fillmore excused.</w:t>
      </w:r>
    </w:p>
    <w:p w14:paraId="5BEC992D" w14:textId="77777777" w:rsidR="003059E9" w:rsidRDefault="003059E9">
      <w:pPr>
        <w:pStyle w:val="BodyText"/>
        <w:spacing w:before="4"/>
        <w:rPr>
          <w:b/>
        </w:rPr>
      </w:pPr>
    </w:p>
    <w:p w14:paraId="1EBD3E0C" w14:textId="77777777" w:rsidR="003059E9" w:rsidRDefault="00512458">
      <w:pPr>
        <w:spacing w:before="1" w:line="242" w:lineRule="auto"/>
        <w:ind w:left="232" w:right="4099"/>
        <w:rPr>
          <w:b/>
          <w:i/>
          <w:sz w:val="18"/>
        </w:rPr>
      </w:pPr>
      <w:r>
        <w:rPr>
          <w:b/>
          <w:i/>
          <w:sz w:val="18"/>
        </w:rPr>
        <w:t>A motion was made by Councilor Shannon Ellsworth and seconded by George Handley to accept the recommendations as written by Staff, with the addition of the first motion.</w:t>
      </w:r>
    </w:p>
    <w:p w14:paraId="5D021F02" w14:textId="77777777" w:rsidR="003059E9" w:rsidRDefault="003059E9">
      <w:pPr>
        <w:pStyle w:val="BodyText"/>
        <w:spacing w:before="2"/>
        <w:rPr>
          <w:b/>
          <w:i/>
        </w:rPr>
      </w:pPr>
    </w:p>
    <w:p w14:paraId="356C88F6" w14:textId="77777777" w:rsidR="003059E9" w:rsidRDefault="00512458">
      <w:pPr>
        <w:ind w:left="778" w:right="4099"/>
        <w:rPr>
          <w:b/>
          <w:sz w:val="18"/>
        </w:rPr>
      </w:pPr>
      <w:r>
        <w:rPr>
          <w:b/>
          <w:sz w:val="18"/>
        </w:rPr>
        <w:t>Motion passed 5-1, with Councilor Mackay voting no and Councilor Fillmore excused.</w:t>
      </w:r>
    </w:p>
    <w:p w14:paraId="1FCF1B2A" w14:textId="77777777" w:rsidR="003059E9" w:rsidRDefault="003059E9">
      <w:pPr>
        <w:pStyle w:val="BodyText"/>
        <w:rPr>
          <w:b/>
          <w:sz w:val="19"/>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6930"/>
      </w:tblGrid>
      <w:tr w:rsidR="003059E9" w14:paraId="507AA81F" w14:textId="77777777">
        <w:trPr>
          <w:trHeight w:val="1666"/>
        </w:trPr>
        <w:tc>
          <w:tcPr>
            <w:tcW w:w="507" w:type="dxa"/>
          </w:tcPr>
          <w:p w14:paraId="6751CCE8" w14:textId="77777777" w:rsidR="003059E9" w:rsidRDefault="00512458">
            <w:pPr>
              <w:pStyle w:val="TableParagraph"/>
              <w:spacing w:line="201" w:lineRule="exact"/>
              <w:ind w:left="180" w:right="151"/>
              <w:jc w:val="center"/>
              <w:rPr>
                <w:sz w:val="18"/>
              </w:rPr>
            </w:pPr>
            <w:r>
              <w:rPr>
                <w:sz w:val="18"/>
              </w:rPr>
              <w:t>4.</w:t>
            </w:r>
          </w:p>
        </w:tc>
        <w:tc>
          <w:tcPr>
            <w:tcW w:w="6930" w:type="dxa"/>
          </w:tcPr>
          <w:p w14:paraId="482ED864" w14:textId="77777777" w:rsidR="003059E9" w:rsidRDefault="00512458">
            <w:pPr>
              <w:pStyle w:val="TableParagraph"/>
              <w:spacing w:line="242" w:lineRule="auto"/>
              <w:ind w:right="218"/>
              <w:rPr>
                <w:sz w:val="18"/>
              </w:rPr>
            </w:pPr>
            <w:r>
              <w:rPr>
                <w:sz w:val="18"/>
              </w:rPr>
              <w:t>A presentation regarding the River District Project &amp; boundary line adjustments. (23-057) (</w:t>
            </w:r>
            <w:hyperlink r:id="rId10">
              <w:r>
                <w:rPr>
                  <w:color w:val="0000FF"/>
                  <w:sz w:val="18"/>
                  <w:u w:val="single" w:color="0000FF"/>
                </w:rPr>
                <w:t>02:16:01</w:t>
              </w:r>
            </w:hyperlink>
            <w:r>
              <w:rPr>
                <w:sz w:val="18"/>
              </w:rPr>
              <w:t>)</w:t>
            </w:r>
          </w:p>
          <w:p w14:paraId="483054B0" w14:textId="77777777" w:rsidR="003059E9" w:rsidRDefault="003059E9">
            <w:pPr>
              <w:pStyle w:val="TableParagraph"/>
              <w:spacing w:before="5" w:line="240" w:lineRule="auto"/>
              <w:ind w:left="0"/>
              <w:rPr>
                <w:b/>
                <w:sz w:val="17"/>
              </w:rPr>
            </w:pPr>
          </w:p>
          <w:p w14:paraId="012DAE0C" w14:textId="77777777" w:rsidR="003059E9" w:rsidRDefault="00512458">
            <w:pPr>
              <w:pStyle w:val="TableParagraph"/>
              <w:spacing w:line="210" w:lineRule="atLeast"/>
              <w:ind w:right="218"/>
              <w:rPr>
                <w:sz w:val="18"/>
              </w:rPr>
            </w:pPr>
            <w:r>
              <w:rPr>
                <w:sz w:val="18"/>
              </w:rPr>
              <w:t>Gordon Haight, Engineering Division Director, presenting. The developer has requested that about three acres be annexed into Provo from Orem. The developer feels this would benefit the community because it would then allow neighbors to be in the same school district, vote for the same people etc. Chair Katrice MacKay asked Mr. Haight if he thought this annexation made sense and he agreed.</w:t>
            </w:r>
          </w:p>
        </w:tc>
      </w:tr>
    </w:tbl>
    <w:p w14:paraId="0C909C16" w14:textId="77777777" w:rsidR="003059E9" w:rsidRDefault="00512458">
      <w:pPr>
        <w:spacing w:before="2"/>
        <w:ind w:left="778"/>
        <w:rPr>
          <w:b/>
          <w:i/>
          <w:sz w:val="18"/>
        </w:rPr>
      </w:pPr>
      <w:r>
        <w:rPr>
          <w:b/>
          <w:i/>
          <w:sz w:val="18"/>
        </w:rPr>
        <w:t>Presentation Only</w:t>
      </w:r>
    </w:p>
    <w:p w14:paraId="22C0A95F" w14:textId="77777777" w:rsidR="003059E9" w:rsidRDefault="003059E9">
      <w:pPr>
        <w:pStyle w:val="BodyText"/>
        <w:spacing w:before="10"/>
        <w:rPr>
          <w:b/>
          <w:i/>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6082"/>
      </w:tblGrid>
      <w:tr w:rsidR="003059E9" w14:paraId="21758F45" w14:textId="77777777">
        <w:trPr>
          <w:trHeight w:val="201"/>
        </w:trPr>
        <w:tc>
          <w:tcPr>
            <w:tcW w:w="507" w:type="dxa"/>
          </w:tcPr>
          <w:p w14:paraId="542E6FE3" w14:textId="77777777" w:rsidR="003059E9" w:rsidRDefault="00512458">
            <w:pPr>
              <w:pStyle w:val="TableParagraph"/>
              <w:ind w:left="180" w:right="151"/>
              <w:jc w:val="center"/>
              <w:rPr>
                <w:sz w:val="18"/>
              </w:rPr>
            </w:pPr>
            <w:r>
              <w:rPr>
                <w:sz w:val="18"/>
              </w:rPr>
              <w:t>5.</w:t>
            </w:r>
          </w:p>
        </w:tc>
        <w:tc>
          <w:tcPr>
            <w:tcW w:w="6082" w:type="dxa"/>
          </w:tcPr>
          <w:p w14:paraId="14873128" w14:textId="77777777" w:rsidR="003059E9" w:rsidRDefault="00512458">
            <w:pPr>
              <w:pStyle w:val="TableParagraph"/>
              <w:rPr>
                <w:sz w:val="18"/>
              </w:rPr>
            </w:pPr>
            <w:r>
              <w:rPr>
                <w:sz w:val="18"/>
              </w:rPr>
              <w:t>An update from the Mayor's Office regarding the "Big 6". (23-020) (</w:t>
            </w:r>
            <w:hyperlink r:id="rId11">
              <w:r>
                <w:rPr>
                  <w:color w:val="0000FF"/>
                  <w:sz w:val="18"/>
                  <w:u w:val="single" w:color="0000FF"/>
                </w:rPr>
                <w:t>02:20:21</w:t>
              </w:r>
            </w:hyperlink>
            <w:r>
              <w:rPr>
                <w:sz w:val="18"/>
              </w:rPr>
              <w:t>)</w:t>
            </w:r>
          </w:p>
        </w:tc>
      </w:tr>
    </w:tbl>
    <w:p w14:paraId="36060556" w14:textId="77777777" w:rsidR="003059E9" w:rsidRDefault="003059E9">
      <w:pPr>
        <w:pStyle w:val="BodyText"/>
        <w:spacing w:before="4"/>
        <w:rPr>
          <w:b/>
          <w:i/>
        </w:rPr>
      </w:pPr>
    </w:p>
    <w:p w14:paraId="200781B8" w14:textId="77777777" w:rsidR="003059E9" w:rsidRDefault="00512458">
      <w:pPr>
        <w:pStyle w:val="BodyText"/>
        <w:spacing w:line="242" w:lineRule="auto"/>
        <w:ind w:left="777" w:right="4099"/>
      </w:pPr>
      <w:r>
        <w:t>Different presenters on the latest developments or plans that the mayor is focusing on during her time in office.</w:t>
      </w:r>
    </w:p>
    <w:p w14:paraId="5B0842A3" w14:textId="77777777" w:rsidR="003059E9" w:rsidRDefault="003059E9">
      <w:pPr>
        <w:pStyle w:val="BodyText"/>
        <w:rPr>
          <w:sz w:val="10"/>
        </w:rPr>
      </w:pPr>
    </w:p>
    <w:p w14:paraId="66F15C67" w14:textId="77777777" w:rsidR="003059E9" w:rsidRDefault="00512458">
      <w:pPr>
        <w:pStyle w:val="ListParagraph"/>
        <w:numPr>
          <w:ilvl w:val="1"/>
          <w:numId w:val="1"/>
        </w:numPr>
        <w:tabs>
          <w:tab w:val="left" w:pos="1051"/>
        </w:tabs>
        <w:rPr>
          <w:sz w:val="18"/>
        </w:rPr>
      </w:pPr>
      <w:r>
        <w:pict w14:anchorId="21A848FA">
          <v:group id="_x0000_s1045" style="position:absolute;left:0;text-align:left;margin-left:95.3pt;margin-top:4.55pt;width:.3pt;height:10.85pt;z-index:-251932672;mso-position-horizontal-relative:page" coordorigin="1906,91" coordsize="6,217">
            <v:line id="_x0000_s1048" style="position:absolute" from="1911,307" to="1907,303" strokecolor="#0078d3" strokeweight=".03211mm"/>
            <v:line id="_x0000_s1047" style="position:absolute" from="1907,303" to="1907,96" strokecolor="#0078d3" strokeweight=".03211mm"/>
            <v:line id="_x0000_s1046" style="position:absolute" from="1907,96" to="1911,92" strokecolor="#0078d3" strokeweight=".03211mm"/>
            <w10:wrap anchorx="page"/>
          </v:group>
        </w:pict>
      </w:r>
      <w:r>
        <w:rPr>
          <w:sz w:val="18"/>
          <w:shd w:val="clear" w:color="auto" w:fill="F4FAFF"/>
        </w:rPr>
        <w:t>Regional Sports Park – Scott Henderson, Director, Parks &amp;</w:t>
      </w:r>
      <w:r>
        <w:rPr>
          <w:spacing w:val="4"/>
          <w:sz w:val="18"/>
          <w:shd w:val="clear" w:color="auto" w:fill="F4FAFF"/>
        </w:rPr>
        <w:t xml:space="preserve"> </w:t>
      </w:r>
      <w:r>
        <w:rPr>
          <w:sz w:val="18"/>
          <w:shd w:val="clear" w:color="auto" w:fill="F4FAFF"/>
        </w:rPr>
        <w:t>Recreation</w:t>
      </w:r>
    </w:p>
    <w:p w14:paraId="5472B88E" w14:textId="77777777" w:rsidR="003059E9" w:rsidRDefault="00512458">
      <w:pPr>
        <w:pStyle w:val="BodyText"/>
        <w:spacing w:before="2" w:line="242" w:lineRule="auto"/>
        <w:ind w:left="1051" w:right="4178"/>
      </w:pPr>
      <w:r>
        <w:rPr>
          <w:shd w:val="clear" w:color="auto" w:fill="F4FAFF"/>
        </w:rPr>
        <w:t>The regional sports park listed in the Parks &amp; Recreation Master Plan came from the</w:t>
      </w:r>
      <w:r>
        <w:t xml:space="preserve"> </w:t>
      </w:r>
      <w:r>
        <w:rPr>
          <w:shd w:val="clear" w:color="auto" w:fill="F4FAFF"/>
        </w:rPr>
        <w:t>sale of land in the area and money was earmarked for the project. The County has</w:t>
      </w:r>
      <w:r>
        <w:t xml:space="preserve"> </w:t>
      </w:r>
      <w:r>
        <w:rPr>
          <w:shd w:val="clear" w:color="auto" w:fill="F4FAFF"/>
        </w:rPr>
        <w:t>also contributed $7.5 million dollars towards the park.</w:t>
      </w:r>
    </w:p>
    <w:p w14:paraId="501EF0F5" w14:textId="77777777" w:rsidR="003059E9" w:rsidRDefault="00512458">
      <w:pPr>
        <w:pStyle w:val="BodyText"/>
        <w:spacing w:before="1" w:line="242" w:lineRule="auto"/>
        <w:ind w:left="1051" w:right="4095"/>
      </w:pPr>
      <w:r>
        <w:rPr>
          <w:shd w:val="clear" w:color="auto" w:fill="F4FAFF"/>
        </w:rPr>
        <w:t>Lee Adamson, Explore Utah Valley (visitors bureau) presented next. Mr. Adamson</w:t>
      </w:r>
      <w:r>
        <w:t xml:space="preserve"> </w:t>
      </w:r>
      <w:r>
        <w:rPr>
          <w:shd w:val="clear" w:color="auto" w:fill="F4FAFF"/>
        </w:rPr>
        <w:t>talked about this facility having a very similar impact on Provo that the convention</w:t>
      </w:r>
      <w:r>
        <w:t xml:space="preserve"> </w:t>
      </w:r>
      <w:r>
        <w:rPr>
          <w:shd w:val="clear" w:color="auto" w:fill="F4FAFF"/>
        </w:rPr>
        <w:t>center did 10 years ago. His concern is that there aren’t enough hotel rooms to</w:t>
      </w:r>
      <w:r>
        <w:t xml:space="preserve"> </w:t>
      </w:r>
      <w:r>
        <w:rPr>
          <w:shd w:val="clear" w:color="auto" w:fill="F4FAFF"/>
        </w:rPr>
        <w:t>accommodate some of the tournaments once the facility is opened. Currently there are</w:t>
      </w:r>
      <w:r>
        <w:t xml:space="preserve"> </w:t>
      </w:r>
      <w:r>
        <w:rPr>
          <w:shd w:val="clear" w:color="auto" w:fill="F4FAFF"/>
        </w:rPr>
        <w:t>about 1,300 hotel rooms in Provo City and about 4,000 total rooms in the surrounding</w:t>
      </w:r>
      <w:r>
        <w:t xml:space="preserve"> </w:t>
      </w:r>
      <w:r>
        <w:rPr>
          <w:shd w:val="clear" w:color="auto" w:fill="F4FAFF"/>
        </w:rPr>
        <w:t>areas and its his guess that some tournaments could easily take 2,000 or more rooms</w:t>
      </w:r>
      <w:r>
        <w:t xml:space="preserve">  </w:t>
      </w:r>
      <w:r>
        <w:rPr>
          <w:shd w:val="clear" w:color="auto" w:fill="F4FAFF"/>
        </w:rPr>
        <w:t>to accommodate everyone. Chair MacKay wanted to clarify if the convention center</w:t>
      </w:r>
      <w:r>
        <w:t xml:space="preserve"> </w:t>
      </w:r>
      <w:r>
        <w:rPr>
          <w:shd w:val="clear" w:color="auto" w:fill="F4FAFF"/>
        </w:rPr>
        <w:t>would be i</w:t>
      </w:r>
      <w:r>
        <w:rPr>
          <w:shd w:val="clear" w:color="auto" w:fill="F4FAFF"/>
        </w:rPr>
        <w:t>nvolved in booking the different events for the complex and Mr. Adamson</w:t>
      </w:r>
      <w:r>
        <w:t xml:space="preserve"> </w:t>
      </w:r>
      <w:r>
        <w:rPr>
          <w:shd w:val="clear" w:color="auto" w:fill="F4FAFF"/>
        </w:rPr>
        <w:t>replied no, that’s why they changed their name because the original one was causing</w:t>
      </w:r>
      <w:r>
        <w:t xml:space="preserve"> </w:t>
      </w:r>
      <w:r>
        <w:rPr>
          <w:shd w:val="clear" w:color="auto" w:fill="F4FAFF"/>
        </w:rPr>
        <w:t>confusion.</w:t>
      </w:r>
    </w:p>
    <w:p w14:paraId="4E0ECAE2" w14:textId="77777777" w:rsidR="003059E9" w:rsidRDefault="003059E9">
      <w:pPr>
        <w:spacing w:line="242" w:lineRule="auto"/>
        <w:sectPr w:rsidR="003059E9">
          <w:pgSz w:w="12240" w:h="15840"/>
          <w:pgMar w:top="1500" w:right="0" w:bottom="280" w:left="860" w:header="720" w:footer="720" w:gutter="0"/>
          <w:cols w:space="720"/>
        </w:sectPr>
      </w:pPr>
    </w:p>
    <w:p w14:paraId="288A1ED0" w14:textId="77777777" w:rsidR="003059E9" w:rsidRDefault="00512458">
      <w:pPr>
        <w:pStyle w:val="BodyText"/>
        <w:rPr>
          <w:sz w:val="20"/>
        </w:rPr>
      </w:pPr>
      <w:r>
        <w:lastRenderedPageBreak/>
        <w:pict w14:anchorId="500468A0">
          <v:line id="_x0000_s1044" style="position:absolute;z-index:251663360;mso-position-horizontal-relative:page;mso-position-vertical-relative:page" from="27.55pt,318pt" to="27.55pt,328.45pt" strokeweight=".19261mm">
            <w10:wrap anchorx="page" anchory="page"/>
          </v:line>
        </w:pict>
      </w:r>
      <w:r>
        <w:pict w14:anchorId="542E98BE">
          <v:line id="_x0000_s1043" style="position:absolute;z-index:251664384;mso-position-horizontal-relative:page;mso-position-vertical-relative:page" from="27.55pt,380.8pt" to="27.55pt,391.25pt" strokeweight=".19261mm">
            <w10:wrap anchorx="page" anchory="page"/>
          </v:line>
        </w:pict>
      </w:r>
      <w:r>
        <w:pict w14:anchorId="1AA689F7">
          <v:line id="_x0000_s1042" style="position:absolute;z-index:251665408;mso-position-horizontal-relative:page;mso-position-vertical-relative:page" from="27.55pt,443.55pt" to="27.55pt,454.05pt" strokeweight=".19261mm">
            <w10:wrap anchorx="page" anchory="page"/>
          </v:line>
        </w:pict>
      </w:r>
    </w:p>
    <w:p w14:paraId="55CCDBD1" w14:textId="77777777" w:rsidR="003059E9" w:rsidRDefault="003059E9">
      <w:pPr>
        <w:pStyle w:val="BodyText"/>
        <w:rPr>
          <w:sz w:val="20"/>
        </w:rPr>
      </w:pPr>
    </w:p>
    <w:p w14:paraId="2F19BAFE" w14:textId="77777777" w:rsidR="003059E9" w:rsidRDefault="003059E9">
      <w:pPr>
        <w:pStyle w:val="BodyText"/>
        <w:rPr>
          <w:sz w:val="20"/>
        </w:rPr>
      </w:pPr>
    </w:p>
    <w:p w14:paraId="45D2A7CF" w14:textId="77777777" w:rsidR="00512458" w:rsidRDefault="00512458" w:rsidP="00512458">
      <w:pPr>
        <w:pStyle w:val="Heading1"/>
      </w:pPr>
      <w:r>
        <w:rPr>
          <w:color w:val="FF0000"/>
        </w:rPr>
        <w:t>Approved Minutes</w:t>
      </w:r>
    </w:p>
    <w:p w14:paraId="46FA2270" w14:textId="77777777" w:rsidR="003059E9" w:rsidRDefault="003059E9">
      <w:pPr>
        <w:pStyle w:val="BodyText"/>
        <w:spacing w:before="1"/>
        <w:rPr>
          <w:i/>
          <w:sz w:val="10"/>
        </w:rPr>
      </w:pPr>
    </w:p>
    <w:p w14:paraId="0507F20A" w14:textId="77777777" w:rsidR="003059E9" w:rsidRDefault="00512458">
      <w:pPr>
        <w:pStyle w:val="BodyText"/>
        <w:spacing w:before="95" w:line="242" w:lineRule="auto"/>
        <w:ind w:left="1051" w:right="4099"/>
      </w:pPr>
      <w:r>
        <w:rPr>
          <w:shd w:val="clear" w:color="auto" w:fill="F4FAFF"/>
        </w:rPr>
        <w:t>Erin, Director of Marketing, Explore Utah Valley stated that she has been meeting</w:t>
      </w:r>
      <w:r>
        <w:t xml:space="preserve"> </w:t>
      </w:r>
      <w:r>
        <w:rPr>
          <w:shd w:val="clear" w:color="auto" w:fill="F4FAFF"/>
        </w:rPr>
        <w:t>with different tournament organizers one on one and laying groundwork with them to</w:t>
      </w:r>
      <w:r>
        <w:t xml:space="preserve"> </w:t>
      </w:r>
      <w:r>
        <w:rPr>
          <w:shd w:val="clear" w:color="auto" w:fill="F4FAFF"/>
        </w:rPr>
        <w:t>get interest peaked in Provo and our part of the country. She has also been having</w:t>
      </w:r>
      <w:r>
        <w:t xml:space="preserve"> </w:t>
      </w:r>
      <w:r>
        <w:rPr>
          <w:shd w:val="clear" w:color="auto" w:fill="F4FAFF"/>
        </w:rPr>
        <w:t>discussions with counterparts in Salt Lake City, where if the tournament is large</w:t>
      </w:r>
      <w:r>
        <w:t xml:space="preserve"> </w:t>
      </w:r>
      <w:r>
        <w:rPr>
          <w:shd w:val="clear" w:color="auto" w:fill="F4FAFF"/>
        </w:rPr>
        <w:t>enough, they could host it</w:t>
      </w:r>
      <w:r>
        <w:rPr>
          <w:spacing w:val="1"/>
          <w:shd w:val="clear" w:color="auto" w:fill="F4FAFF"/>
        </w:rPr>
        <w:t xml:space="preserve"> </w:t>
      </w:r>
      <w:r>
        <w:rPr>
          <w:shd w:val="clear" w:color="auto" w:fill="F4FAFF"/>
        </w:rPr>
        <w:t>jointly.</w:t>
      </w:r>
    </w:p>
    <w:p w14:paraId="1CDD2AD3" w14:textId="77777777" w:rsidR="003059E9" w:rsidRDefault="00512458">
      <w:pPr>
        <w:pStyle w:val="BodyText"/>
        <w:spacing w:before="1" w:line="242" w:lineRule="auto"/>
        <w:ind w:left="1051" w:right="4130"/>
      </w:pPr>
      <w:r>
        <w:rPr>
          <w:shd w:val="clear" w:color="auto" w:fill="F4FAFF"/>
        </w:rPr>
        <w:t>Doug Robins, Assist. Director of Parks &amp; Recreation. Mr. Robins talked about Parks</w:t>
      </w:r>
      <w:r>
        <w:t xml:space="preserve"> </w:t>
      </w:r>
      <w:r>
        <w:rPr>
          <w:shd w:val="clear" w:color="auto" w:fill="F4FAFF"/>
        </w:rPr>
        <w:t>and Recreation employee, Rylee Snelson. Mr. Snelson’s thoughtful nature and</w:t>
      </w:r>
      <w:r>
        <w:t xml:space="preserve"> </w:t>
      </w:r>
      <w:r>
        <w:rPr>
          <w:shd w:val="clear" w:color="auto" w:fill="F4FAFF"/>
        </w:rPr>
        <w:t>conservative cost estimates are a big part of what has made this park so successful. In</w:t>
      </w:r>
      <w:r>
        <w:t xml:space="preserve"> </w:t>
      </w:r>
      <w:r>
        <w:rPr>
          <w:shd w:val="clear" w:color="auto" w:fill="F4FAFF"/>
        </w:rPr>
        <w:t>addition, he works with dozens of subcontractors and is out there every day making</w:t>
      </w:r>
      <w:r>
        <w:t xml:space="preserve"> </w:t>
      </w:r>
      <w:r>
        <w:rPr>
          <w:shd w:val="clear" w:color="auto" w:fill="F4FAFF"/>
        </w:rPr>
        <w:t>sure things are happening as they should be. He then covered the different updates on</w:t>
      </w:r>
      <w:r>
        <w:t xml:space="preserve"> </w:t>
      </w:r>
      <w:r>
        <w:rPr>
          <w:shd w:val="clear" w:color="auto" w:fill="F4FAFF"/>
        </w:rPr>
        <w:t>the park such as infrastructure installation and grading. Turf sod will arrive in Spring</w:t>
      </w:r>
      <w:r>
        <w:t xml:space="preserve"> </w:t>
      </w:r>
      <w:r>
        <w:rPr>
          <w:shd w:val="clear" w:color="auto" w:fill="F4FAFF"/>
        </w:rPr>
        <w:t>of 2024 and lane paving will happen in the Summer. Councilor Hoban asked about</w:t>
      </w:r>
      <w:r>
        <w:t xml:space="preserve"> </w:t>
      </w:r>
      <w:r>
        <w:rPr>
          <w:shd w:val="clear" w:color="auto" w:fill="F4FAFF"/>
        </w:rPr>
        <w:t>mosquito a</w:t>
      </w:r>
      <w:r>
        <w:rPr>
          <w:shd w:val="clear" w:color="auto" w:fill="F4FAFF"/>
        </w:rPr>
        <w:t>batement. Mr. Robins responded that they are working closely with the</w:t>
      </w:r>
      <w:r>
        <w:t xml:space="preserve"> </w:t>
      </w:r>
      <w:r>
        <w:rPr>
          <w:shd w:val="clear" w:color="auto" w:fill="F4FAFF"/>
        </w:rPr>
        <w:t>County Mosquito Abatement program and try to provide it as best as they can with</w:t>
      </w:r>
      <w:r>
        <w:t xml:space="preserve"> </w:t>
      </w:r>
      <w:r>
        <w:rPr>
          <w:shd w:val="clear" w:color="auto" w:fill="F4FAFF"/>
        </w:rPr>
        <w:t>the surrounding water in the</w:t>
      </w:r>
      <w:r>
        <w:rPr>
          <w:spacing w:val="-2"/>
          <w:shd w:val="clear" w:color="auto" w:fill="F4FAFF"/>
        </w:rPr>
        <w:t xml:space="preserve"> </w:t>
      </w:r>
      <w:r>
        <w:rPr>
          <w:shd w:val="clear" w:color="auto" w:fill="F4FAFF"/>
        </w:rPr>
        <w:t>area.</w:t>
      </w:r>
    </w:p>
    <w:p w14:paraId="6BC0952D" w14:textId="77777777" w:rsidR="003059E9" w:rsidRDefault="003059E9">
      <w:pPr>
        <w:pStyle w:val="BodyText"/>
        <w:spacing w:before="1"/>
        <w:rPr>
          <w:sz w:val="10"/>
        </w:rPr>
      </w:pPr>
    </w:p>
    <w:p w14:paraId="5627C5D9" w14:textId="77777777" w:rsidR="003059E9" w:rsidRDefault="00512458">
      <w:pPr>
        <w:pStyle w:val="ListParagraph"/>
        <w:numPr>
          <w:ilvl w:val="1"/>
          <w:numId w:val="1"/>
        </w:numPr>
        <w:tabs>
          <w:tab w:val="left" w:pos="1051"/>
        </w:tabs>
        <w:spacing w:before="94" w:line="242" w:lineRule="auto"/>
        <w:ind w:right="4512"/>
        <w:rPr>
          <w:sz w:val="18"/>
        </w:rPr>
      </w:pPr>
      <w:r>
        <w:rPr>
          <w:sz w:val="18"/>
          <w:shd w:val="clear" w:color="auto" w:fill="F4FAFF"/>
        </w:rPr>
        <w:t>Fire Station 1/Former City Hall Redevelopment</w:t>
      </w:r>
      <w:r>
        <w:rPr>
          <w:color w:val="D13438"/>
          <w:sz w:val="18"/>
          <w:shd w:val="clear" w:color="auto" w:fill="F4FAFF"/>
        </w:rPr>
        <w:t xml:space="preserve"> </w:t>
      </w:r>
      <w:r>
        <w:rPr>
          <w:strike/>
          <w:color w:val="D13438"/>
          <w:sz w:val="18"/>
          <w:shd w:val="clear" w:color="auto" w:fill="F4FAFF"/>
        </w:rPr>
        <w:t>– Keith</w:t>
      </w:r>
      <w:r>
        <w:rPr>
          <w:color w:val="D13438"/>
          <w:sz w:val="18"/>
          <w:u w:val="single" w:color="D13438"/>
          <w:shd w:val="clear" w:color="auto" w:fill="F4FAFF"/>
        </w:rPr>
        <w:t>– Keith</w:t>
      </w:r>
      <w:r>
        <w:rPr>
          <w:color w:val="D13438"/>
          <w:sz w:val="18"/>
          <w:shd w:val="clear" w:color="auto" w:fill="F4FAFF"/>
        </w:rPr>
        <w:t xml:space="preserve"> </w:t>
      </w:r>
      <w:r>
        <w:rPr>
          <w:sz w:val="18"/>
          <w:shd w:val="clear" w:color="auto" w:fill="F4FAFF"/>
        </w:rPr>
        <w:t>Morey, Assist. Director of Development</w:t>
      </w:r>
      <w:r>
        <w:rPr>
          <w:spacing w:val="2"/>
          <w:sz w:val="18"/>
          <w:shd w:val="clear" w:color="auto" w:fill="F4FAFF"/>
        </w:rPr>
        <w:t xml:space="preserve"> </w:t>
      </w:r>
      <w:r>
        <w:rPr>
          <w:sz w:val="18"/>
          <w:shd w:val="clear" w:color="auto" w:fill="F4FAFF"/>
        </w:rPr>
        <w:t>Services</w:t>
      </w:r>
    </w:p>
    <w:p w14:paraId="4EDE0241" w14:textId="77777777" w:rsidR="003059E9" w:rsidRDefault="00512458">
      <w:pPr>
        <w:pStyle w:val="BodyText"/>
        <w:spacing w:line="242" w:lineRule="auto"/>
        <w:ind w:left="1051" w:right="4145"/>
      </w:pPr>
      <w:r>
        <w:rPr>
          <w:shd w:val="clear" w:color="auto" w:fill="F4FAFF"/>
        </w:rPr>
        <w:t>Mr. Morey talked about how the demolition of the old city hall site took about six</w:t>
      </w:r>
      <w:r>
        <w:t xml:space="preserve"> </w:t>
      </w:r>
      <w:r>
        <w:rPr>
          <w:shd w:val="clear" w:color="auto" w:fill="F4FAFF"/>
        </w:rPr>
        <w:t>months, faster than they anticipated. Currently, in addition to the planned fire station,</w:t>
      </w:r>
      <w:r>
        <w:t xml:space="preserve"> </w:t>
      </w:r>
      <w:r>
        <w:rPr>
          <w:shd w:val="clear" w:color="auto" w:fill="F4FAFF"/>
        </w:rPr>
        <w:t>Development Services is looking at putting a parking structure on the south side of</w:t>
      </w:r>
      <w:r>
        <w:t xml:space="preserve"> </w:t>
      </w:r>
      <w:r>
        <w:rPr>
          <w:shd w:val="clear" w:color="auto" w:fill="F4FAFF"/>
        </w:rPr>
        <w:t>the property to help with employee parking. The fire station is close to beginning as</w:t>
      </w:r>
      <w:r>
        <w:t xml:space="preserve"> </w:t>
      </w:r>
      <w:r>
        <w:rPr>
          <w:shd w:val="clear" w:color="auto" w:fill="F4FAFF"/>
        </w:rPr>
        <w:t>the</w:t>
      </w:r>
      <w:r>
        <w:rPr>
          <w:strike/>
          <w:color w:val="D13438"/>
          <w:shd w:val="clear" w:color="auto" w:fill="F4FAFF"/>
        </w:rPr>
        <w:t xml:space="preserve">the </w:t>
      </w:r>
      <w:r>
        <w:rPr>
          <w:shd w:val="clear" w:color="auto" w:fill="F4FAFF"/>
        </w:rPr>
        <w:t>bid process has</w:t>
      </w:r>
      <w:r>
        <w:rPr>
          <w:spacing w:val="1"/>
          <w:shd w:val="clear" w:color="auto" w:fill="F4FAFF"/>
        </w:rPr>
        <w:t xml:space="preserve"> </w:t>
      </w:r>
      <w:r>
        <w:rPr>
          <w:shd w:val="clear" w:color="auto" w:fill="F4FAFF"/>
        </w:rPr>
        <w:t>concluded.</w:t>
      </w:r>
    </w:p>
    <w:p w14:paraId="36094B16" w14:textId="77777777" w:rsidR="003059E9" w:rsidRDefault="003059E9">
      <w:pPr>
        <w:pStyle w:val="BodyText"/>
        <w:spacing w:before="2"/>
        <w:rPr>
          <w:sz w:val="10"/>
        </w:rPr>
      </w:pPr>
    </w:p>
    <w:p w14:paraId="1D924BCF" w14:textId="77777777" w:rsidR="003059E9" w:rsidRDefault="00512458">
      <w:pPr>
        <w:pStyle w:val="BodyText"/>
        <w:spacing w:before="94" w:line="242" w:lineRule="auto"/>
        <w:ind w:left="1051" w:right="4099"/>
      </w:pPr>
      <w:r>
        <w:rPr>
          <w:shd w:val="clear" w:color="auto" w:fill="F4FAFF"/>
        </w:rPr>
        <w:t>Airport Terminal Expansion – Brian Torgersen, Public Works Division Director. Mr.</w:t>
      </w:r>
      <w:r>
        <w:t xml:space="preserve"> </w:t>
      </w:r>
      <w:r>
        <w:rPr>
          <w:shd w:val="clear" w:color="auto" w:fill="F4FAFF"/>
        </w:rPr>
        <w:t>Torgersen stated that it has been about one year of operations in the new terminal.</w:t>
      </w:r>
    </w:p>
    <w:p w14:paraId="1072FC40" w14:textId="77777777" w:rsidR="003059E9" w:rsidRDefault="00512458">
      <w:pPr>
        <w:pStyle w:val="BodyText"/>
        <w:spacing w:line="242" w:lineRule="auto"/>
        <w:ind w:left="1051" w:right="4100"/>
      </w:pPr>
      <w:r>
        <w:rPr>
          <w:shd w:val="clear" w:color="auto" w:fill="F4FAFF"/>
        </w:rPr>
        <w:t>There have been about 367,000 passengers that have departed from the Provo airport</w:t>
      </w:r>
      <w:r>
        <w:t xml:space="preserve"> </w:t>
      </w:r>
      <w:r>
        <w:rPr>
          <w:shd w:val="clear" w:color="auto" w:fill="F4FAFF"/>
        </w:rPr>
        <w:t>with a steady increase month to month. The airlines are interested in adding more</w:t>
      </w:r>
      <w:r>
        <w:t xml:space="preserve"> </w:t>
      </w:r>
      <w:r>
        <w:rPr>
          <w:shd w:val="clear" w:color="auto" w:fill="F4FAFF"/>
        </w:rPr>
        <w:t xml:space="preserve">destinations, but the airport has reached capacity </w:t>
      </w:r>
      <w:r>
        <w:rPr>
          <w:strike/>
          <w:color w:val="D13438"/>
          <w:shd w:val="clear" w:color="auto" w:fill="F4FAFF"/>
        </w:rPr>
        <w:t>at the moment</w:t>
      </w:r>
      <w:r>
        <w:rPr>
          <w:color w:val="D13438"/>
          <w:u w:val="single" w:color="D13438"/>
          <w:shd w:val="clear" w:color="auto" w:fill="F4FAFF"/>
        </w:rPr>
        <w:t xml:space="preserve">now </w:t>
      </w:r>
      <w:r>
        <w:rPr>
          <w:shd w:val="clear" w:color="auto" w:fill="F4FAFF"/>
        </w:rPr>
        <w:t>which is why</w:t>
      </w:r>
      <w:r>
        <w:t xml:space="preserve"> </w:t>
      </w:r>
      <w:r>
        <w:rPr>
          <w:shd w:val="clear" w:color="auto" w:fill="F4FAFF"/>
        </w:rPr>
        <w:t>expansion is being looked at again. The apron was built initially to hold four airplanes</w:t>
      </w:r>
      <w:r>
        <w:t xml:space="preserve"> </w:t>
      </w:r>
      <w:r>
        <w:rPr>
          <w:shd w:val="clear" w:color="auto" w:fill="F4FAFF"/>
        </w:rPr>
        <w:t>and currently it’s at seven every night. Also, Allegiant is in talks with a Mexican</w:t>
      </w:r>
      <w:r>
        <w:t xml:space="preserve"> </w:t>
      </w:r>
      <w:r>
        <w:rPr>
          <w:shd w:val="clear" w:color="auto" w:fill="F4FAFF"/>
        </w:rPr>
        <w:t>airline service called Viva Aero that would offer flights to Mexico should the airport</w:t>
      </w:r>
      <w:r>
        <w:t xml:space="preserve"> </w:t>
      </w:r>
      <w:r>
        <w:rPr>
          <w:shd w:val="clear" w:color="auto" w:fill="F4FAFF"/>
        </w:rPr>
        <w:t>be able to develop into the ability to become international. Breeze is also interested in</w:t>
      </w:r>
      <w:r>
        <w:t xml:space="preserve"> </w:t>
      </w:r>
      <w:r>
        <w:rPr>
          <w:shd w:val="clear" w:color="auto" w:fill="F4FAFF"/>
        </w:rPr>
        <w:t>scheduling international flights should the airport be able to accommodate that as</w:t>
      </w:r>
      <w:r>
        <w:t xml:space="preserve">  </w:t>
      </w:r>
      <w:r>
        <w:rPr>
          <w:shd w:val="clear" w:color="auto" w:fill="F4FAFF"/>
        </w:rPr>
        <w:t>well. Specifically Allegiant is being reviewed by the FAA and Dept. of Justice to</w:t>
      </w:r>
      <w:r>
        <w:t xml:space="preserve"> </w:t>
      </w:r>
      <w:r>
        <w:rPr>
          <w:shd w:val="clear" w:color="auto" w:fill="F4FAFF"/>
        </w:rPr>
        <w:t>allow the Mexican airline to fly to the U.S., then the second phase would be for them</w:t>
      </w:r>
      <w:r>
        <w:t xml:space="preserve"> </w:t>
      </w:r>
      <w:r>
        <w:rPr>
          <w:shd w:val="clear" w:color="auto" w:fill="F4FAFF"/>
        </w:rPr>
        <w:t>to fly into Mexico. The airport has also been courting additional carriers such as</w:t>
      </w:r>
      <w:r>
        <w:t xml:space="preserve"> </w:t>
      </w:r>
      <w:r>
        <w:rPr>
          <w:shd w:val="clear" w:color="auto" w:fill="F4FAFF"/>
        </w:rPr>
        <w:t>Southwest, United, SkyWest, American and Alaska Airlines. Part of the airport</w:t>
      </w:r>
      <w:r>
        <w:t xml:space="preserve"> </w:t>
      </w:r>
      <w:r>
        <w:rPr>
          <w:shd w:val="clear" w:color="auto" w:fill="F4FAFF"/>
        </w:rPr>
        <w:t>expansion is to be ready to host these carriers when the supply chain and manpower</w:t>
      </w:r>
      <w:r>
        <w:t xml:space="preserve"> </w:t>
      </w:r>
      <w:r>
        <w:rPr>
          <w:shd w:val="clear" w:color="auto" w:fill="F4FAFF"/>
        </w:rPr>
        <w:t>shortage catch up from the effects of COVID. The first phase of expansion would</w:t>
      </w:r>
      <w:r>
        <w:t xml:space="preserve"> </w:t>
      </w:r>
      <w:r>
        <w:rPr>
          <w:shd w:val="clear" w:color="auto" w:fill="F4FAFF"/>
        </w:rPr>
        <w:t>begin at the southside of the terminal with some additional baggage processing</w:t>
      </w:r>
      <w:r>
        <w:t xml:space="preserve">  </w:t>
      </w:r>
      <w:r>
        <w:rPr>
          <w:shd w:val="clear" w:color="auto" w:fill="F4FAFF"/>
        </w:rPr>
        <w:t>coming on the northside. This also includes expanded parking and better rental car</w:t>
      </w:r>
      <w:r>
        <w:t xml:space="preserve"> </w:t>
      </w:r>
      <w:r>
        <w:rPr>
          <w:shd w:val="clear" w:color="auto" w:fill="F4FAFF"/>
        </w:rPr>
        <w:t>access. In the expansion drawing we have left room for our air partners to be able to</w:t>
      </w:r>
      <w:r>
        <w:t xml:space="preserve"> </w:t>
      </w:r>
      <w:r>
        <w:rPr>
          <w:shd w:val="clear" w:color="auto" w:fill="F4FAFF"/>
        </w:rPr>
        <w:t>provide spaces for their contracted servicers and that build would cost</w:t>
      </w:r>
      <w:r>
        <w:rPr>
          <w:spacing w:val="40"/>
          <w:shd w:val="clear" w:color="auto" w:fill="F4FAFF"/>
        </w:rPr>
        <w:t xml:space="preserve"> </w:t>
      </w:r>
      <w:r>
        <w:rPr>
          <w:shd w:val="clear" w:color="auto" w:fill="F4FAFF"/>
        </w:rPr>
        <w:t>approximately</w:t>
      </w:r>
    </w:p>
    <w:p w14:paraId="2643D1A2" w14:textId="77777777" w:rsidR="003059E9" w:rsidRDefault="00512458">
      <w:pPr>
        <w:pStyle w:val="BodyText"/>
        <w:spacing w:before="5"/>
        <w:ind w:left="1051"/>
      </w:pPr>
      <w:r>
        <w:rPr>
          <w:shd w:val="clear" w:color="auto" w:fill="F4FAFF"/>
        </w:rPr>
        <w:t>$46 million. There are five planned phases for this expansion:</w:t>
      </w:r>
    </w:p>
    <w:p w14:paraId="12CDF80A" w14:textId="77777777" w:rsidR="003059E9" w:rsidRDefault="00512458">
      <w:pPr>
        <w:pStyle w:val="ListParagraph"/>
        <w:numPr>
          <w:ilvl w:val="2"/>
          <w:numId w:val="1"/>
        </w:numPr>
        <w:tabs>
          <w:tab w:val="left" w:pos="1597"/>
        </w:tabs>
        <w:spacing w:before="2"/>
        <w:rPr>
          <w:sz w:val="18"/>
        </w:rPr>
      </w:pPr>
      <w:r>
        <w:rPr>
          <w:sz w:val="18"/>
          <w:shd w:val="clear" w:color="auto" w:fill="F4FAFF"/>
        </w:rPr>
        <w:t>Place Site Surcharge Aircraft De-ice</w:t>
      </w:r>
      <w:r>
        <w:rPr>
          <w:spacing w:val="-4"/>
          <w:sz w:val="18"/>
          <w:shd w:val="clear" w:color="auto" w:fill="F4FAFF"/>
        </w:rPr>
        <w:t xml:space="preserve"> </w:t>
      </w:r>
      <w:r>
        <w:rPr>
          <w:sz w:val="18"/>
          <w:shd w:val="clear" w:color="auto" w:fill="F4FAFF"/>
        </w:rPr>
        <w:t>Pad</w:t>
      </w:r>
    </w:p>
    <w:p w14:paraId="02B1565A" w14:textId="77777777" w:rsidR="003059E9" w:rsidRDefault="003059E9">
      <w:pPr>
        <w:rPr>
          <w:sz w:val="18"/>
        </w:rPr>
        <w:sectPr w:rsidR="003059E9">
          <w:pgSz w:w="12240" w:h="15840"/>
          <w:pgMar w:top="1500" w:right="0" w:bottom="280" w:left="860" w:header="720" w:footer="720" w:gutter="0"/>
          <w:cols w:space="720"/>
        </w:sectPr>
      </w:pPr>
    </w:p>
    <w:p w14:paraId="684A6F71" w14:textId="77777777" w:rsidR="003059E9" w:rsidRDefault="00512458">
      <w:pPr>
        <w:pStyle w:val="BodyText"/>
        <w:rPr>
          <w:sz w:val="20"/>
        </w:rPr>
      </w:pPr>
      <w:r>
        <w:lastRenderedPageBreak/>
        <w:pict w14:anchorId="77B2C6B4">
          <v:line id="_x0000_s1040" style="position:absolute;z-index:251667456;mso-position-horizontal-relative:page;mso-position-vertical-relative:page" from="27.55pt,569.15pt" to="27.55pt,579.6pt" strokeweight=".19261mm">
            <w10:wrap anchorx="page" anchory="page"/>
          </v:line>
        </w:pict>
      </w:r>
    </w:p>
    <w:p w14:paraId="0AA23D77" w14:textId="77777777" w:rsidR="003059E9" w:rsidRDefault="003059E9">
      <w:pPr>
        <w:pStyle w:val="BodyText"/>
        <w:rPr>
          <w:sz w:val="20"/>
        </w:rPr>
      </w:pPr>
    </w:p>
    <w:p w14:paraId="0D1CA892" w14:textId="77777777" w:rsidR="003059E9" w:rsidRDefault="003059E9">
      <w:pPr>
        <w:pStyle w:val="BodyText"/>
        <w:rPr>
          <w:sz w:val="20"/>
        </w:rPr>
      </w:pPr>
    </w:p>
    <w:p w14:paraId="7E02A075" w14:textId="77777777" w:rsidR="00512458" w:rsidRDefault="00512458" w:rsidP="00512458">
      <w:pPr>
        <w:pStyle w:val="Heading1"/>
      </w:pPr>
      <w:r>
        <w:rPr>
          <w:color w:val="FF0000"/>
        </w:rPr>
        <w:t>Approved Minutes</w:t>
      </w:r>
    </w:p>
    <w:p w14:paraId="620B3E53" w14:textId="77777777" w:rsidR="003059E9" w:rsidRDefault="003059E9">
      <w:pPr>
        <w:pStyle w:val="BodyText"/>
        <w:spacing w:before="1"/>
        <w:rPr>
          <w:i/>
          <w:sz w:val="10"/>
        </w:rPr>
      </w:pPr>
    </w:p>
    <w:p w14:paraId="6462E365" w14:textId="77777777" w:rsidR="003059E9" w:rsidRDefault="00512458">
      <w:pPr>
        <w:pStyle w:val="ListParagraph"/>
        <w:numPr>
          <w:ilvl w:val="2"/>
          <w:numId w:val="1"/>
        </w:numPr>
        <w:tabs>
          <w:tab w:val="left" w:pos="1597"/>
        </w:tabs>
        <w:rPr>
          <w:sz w:val="18"/>
        </w:rPr>
      </w:pPr>
      <w:r>
        <w:rPr>
          <w:sz w:val="18"/>
          <w:shd w:val="clear" w:color="auto" w:fill="F4FAFF"/>
        </w:rPr>
        <w:t>Place Site Surcharge South Commercial</w:t>
      </w:r>
      <w:r>
        <w:rPr>
          <w:spacing w:val="-3"/>
          <w:sz w:val="18"/>
          <w:shd w:val="clear" w:color="auto" w:fill="F4FAFF"/>
        </w:rPr>
        <w:t xml:space="preserve"> </w:t>
      </w:r>
      <w:r>
        <w:rPr>
          <w:sz w:val="18"/>
          <w:shd w:val="clear" w:color="auto" w:fill="F4FAFF"/>
        </w:rPr>
        <w:t>Apron</w:t>
      </w:r>
    </w:p>
    <w:p w14:paraId="40BA9373" w14:textId="77777777" w:rsidR="003059E9" w:rsidRDefault="00512458">
      <w:pPr>
        <w:pStyle w:val="ListParagraph"/>
        <w:numPr>
          <w:ilvl w:val="2"/>
          <w:numId w:val="1"/>
        </w:numPr>
        <w:tabs>
          <w:tab w:val="left" w:pos="1597"/>
        </w:tabs>
        <w:spacing w:before="2"/>
        <w:rPr>
          <w:sz w:val="18"/>
        </w:rPr>
      </w:pPr>
      <w:r>
        <w:rPr>
          <w:sz w:val="18"/>
          <w:shd w:val="clear" w:color="auto" w:fill="F4FAFF"/>
        </w:rPr>
        <w:t>Place Site Surcharge South Commercial Moat</w:t>
      </w:r>
      <w:r>
        <w:rPr>
          <w:spacing w:val="-2"/>
          <w:sz w:val="18"/>
          <w:shd w:val="clear" w:color="auto" w:fill="F4FAFF"/>
        </w:rPr>
        <w:t xml:space="preserve"> </w:t>
      </w:r>
      <w:r>
        <w:rPr>
          <w:sz w:val="18"/>
          <w:shd w:val="clear" w:color="auto" w:fill="F4FAFF"/>
        </w:rPr>
        <w:t>Apron</w:t>
      </w:r>
    </w:p>
    <w:p w14:paraId="50B782FC" w14:textId="77777777" w:rsidR="003059E9" w:rsidRDefault="00512458">
      <w:pPr>
        <w:pStyle w:val="ListParagraph"/>
        <w:numPr>
          <w:ilvl w:val="2"/>
          <w:numId w:val="1"/>
        </w:numPr>
        <w:tabs>
          <w:tab w:val="left" w:pos="1597"/>
        </w:tabs>
        <w:spacing w:before="2"/>
        <w:rPr>
          <w:sz w:val="18"/>
        </w:rPr>
      </w:pPr>
      <w:r>
        <w:rPr>
          <w:sz w:val="18"/>
          <w:shd w:val="clear" w:color="auto" w:fill="F4FAFF"/>
        </w:rPr>
        <w:t>Place Site Surcharge North Commercial</w:t>
      </w:r>
      <w:r>
        <w:rPr>
          <w:spacing w:val="-3"/>
          <w:sz w:val="18"/>
          <w:shd w:val="clear" w:color="auto" w:fill="F4FAFF"/>
        </w:rPr>
        <w:t xml:space="preserve"> </w:t>
      </w:r>
      <w:r>
        <w:rPr>
          <w:sz w:val="18"/>
          <w:shd w:val="clear" w:color="auto" w:fill="F4FAFF"/>
        </w:rPr>
        <w:t>Apron</w:t>
      </w:r>
    </w:p>
    <w:p w14:paraId="2B28E014" w14:textId="77777777" w:rsidR="003059E9" w:rsidRDefault="00512458">
      <w:pPr>
        <w:pStyle w:val="ListParagraph"/>
        <w:numPr>
          <w:ilvl w:val="2"/>
          <w:numId w:val="1"/>
        </w:numPr>
        <w:tabs>
          <w:tab w:val="left" w:pos="1597"/>
        </w:tabs>
        <w:spacing w:before="3"/>
        <w:rPr>
          <w:sz w:val="18"/>
        </w:rPr>
      </w:pPr>
      <w:r>
        <w:rPr>
          <w:sz w:val="18"/>
          <w:shd w:val="clear" w:color="auto" w:fill="F4FAFF"/>
        </w:rPr>
        <w:t>Place Site Surcharge Taxiway A</w:t>
      </w:r>
      <w:r>
        <w:rPr>
          <w:spacing w:val="-3"/>
          <w:sz w:val="18"/>
          <w:shd w:val="clear" w:color="auto" w:fill="F4FAFF"/>
        </w:rPr>
        <w:t xml:space="preserve"> </w:t>
      </w:r>
      <w:r>
        <w:rPr>
          <w:sz w:val="18"/>
          <w:shd w:val="clear" w:color="auto" w:fill="F4FAFF"/>
        </w:rPr>
        <w:t>Extension</w:t>
      </w:r>
    </w:p>
    <w:p w14:paraId="5A2933A2" w14:textId="77777777" w:rsidR="003059E9" w:rsidRDefault="00512458">
      <w:pPr>
        <w:pStyle w:val="BodyText"/>
        <w:spacing w:before="2" w:line="242" w:lineRule="auto"/>
        <w:ind w:left="1051" w:right="4060"/>
      </w:pPr>
      <w:r>
        <w:rPr>
          <w:shd w:val="clear" w:color="auto" w:fill="F4FAFF"/>
        </w:rPr>
        <w:t>We’re planning on using a lot of native material and then letting it sit for 12 months</w:t>
      </w:r>
      <w:r>
        <w:t xml:space="preserve"> </w:t>
      </w:r>
      <w:r>
        <w:rPr>
          <w:shd w:val="clear" w:color="auto" w:fill="F4FAFF"/>
        </w:rPr>
        <w:t xml:space="preserve">  to settle into the lake bottom mud soil. The good thing about this timeline is that at</w:t>
      </w:r>
      <w:r>
        <w:t xml:space="preserve"> </w:t>
      </w:r>
      <w:r>
        <w:rPr>
          <w:shd w:val="clear" w:color="auto" w:fill="F4FAFF"/>
        </w:rPr>
        <w:t xml:space="preserve">  the end, the FAA funding will start to come in. Mayor Kaufusi, Isaac and myself have</w:t>
      </w:r>
      <w:r>
        <w:t xml:space="preserve"> </w:t>
      </w:r>
      <w:r>
        <w:rPr>
          <w:shd w:val="clear" w:color="auto" w:fill="F4FAFF"/>
        </w:rPr>
        <w:t>been working with the county commissioners to help advance some of the $10</w:t>
      </w:r>
      <w:r>
        <w:t xml:space="preserve"> </w:t>
      </w:r>
      <w:r>
        <w:rPr>
          <w:shd w:val="clear" w:color="auto" w:fill="F4FAFF"/>
        </w:rPr>
        <w:t xml:space="preserve">  million allocated by the Tourism Advisory Board to advance the money a little bit so</w:t>
      </w:r>
      <w:r>
        <w:t xml:space="preserve"> </w:t>
      </w:r>
      <w:r>
        <w:rPr>
          <w:shd w:val="clear" w:color="auto" w:fill="F4FAFF"/>
        </w:rPr>
        <w:t>the dirt portion can get started sooner – it came to about $7.5 million – tying it in with</w:t>
      </w:r>
      <w:r>
        <w:t xml:space="preserve"> </w:t>
      </w:r>
      <w:r>
        <w:rPr>
          <w:shd w:val="clear" w:color="auto" w:fill="F4FAFF"/>
        </w:rPr>
        <w:t>the sports park excavation. The total expansion update is coming in at about $78.35</w:t>
      </w:r>
      <w:r>
        <w:t xml:space="preserve"> </w:t>
      </w:r>
      <w:r>
        <w:rPr>
          <w:shd w:val="clear" w:color="auto" w:fill="F4FAFF"/>
        </w:rPr>
        <w:t>million. Councilor Shannon Ellsworth asked if a formal cost estimate was ever done</w:t>
      </w:r>
      <w:r>
        <w:t xml:space="preserve"> </w:t>
      </w:r>
      <w:r>
        <w:rPr>
          <w:shd w:val="clear" w:color="auto" w:fill="F4FAFF"/>
        </w:rPr>
        <w:t>and Mr. Torgersen answered that a formal estimate wasn’t done – it’s being included</w:t>
      </w:r>
      <w:r>
        <w:t xml:space="preserve"> </w:t>
      </w:r>
      <w:r>
        <w:rPr>
          <w:shd w:val="clear" w:color="auto" w:fill="F4FAFF"/>
        </w:rPr>
        <w:t>as a whole with the operations numbers to make it easier for the citizens to</w:t>
      </w:r>
      <w:r>
        <w:t xml:space="preserve">  </w:t>
      </w:r>
      <w:r>
        <w:rPr>
          <w:shd w:val="clear" w:color="auto" w:fill="F4FAFF"/>
        </w:rPr>
        <w:t>under</w:t>
      </w:r>
      <w:r>
        <w:rPr>
          <w:shd w:val="clear" w:color="auto" w:fill="F4FAFF"/>
        </w:rPr>
        <w:t>stand. There is a Utah Division of Aeronautics which is apart of the Utah</w:t>
      </w:r>
      <w:r>
        <w:t xml:space="preserve"> </w:t>
      </w:r>
      <w:r>
        <w:rPr>
          <w:shd w:val="clear" w:color="auto" w:fill="F4FAFF"/>
        </w:rPr>
        <w:t>Department of Transportation – they’ve done a good job of capturing an economic</w:t>
      </w:r>
      <w:r>
        <w:t xml:space="preserve"> </w:t>
      </w:r>
      <w:r>
        <w:rPr>
          <w:shd w:val="clear" w:color="auto" w:fill="F4FAFF"/>
        </w:rPr>
        <w:t>analysis of each airport in the state and is a great resource to look at that we can point</w:t>
      </w:r>
      <w:r>
        <w:t xml:space="preserve"> </w:t>
      </w:r>
      <w:r>
        <w:rPr>
          <w:shd w:val="clear" w:color="auto" w:fill="F4FAFF"/>
        </w:rPr>
        <w:t>citizens to. Vice Chair Whipple wondered if there would still be bike parking and Mr.</w:t>
      </w:r>
      <w:r>
        <w:t xml:space="preserve"> </w:t>
      </w:r>
      <w:r>
        <w:rPr>
          <w:shd w:val="clear" w:color="auto" w:fill="F4FAFF"/>
        </w:rPr>
        <w:t>Torgersen said it’s by the front door. They’re also working with UTA to construct a</w:t>
      </w:r>
      <w:r>
        <w:t xml:space="preserve"> </w:t>
      </w:r>
      <w:r>
        <w:rPr>
          <w:shd w:val="clear" w:color="auto" w:fill="F4FAFF"/>
        </w:rPr>
        <w:t>bus stop and would like to get expanded UVX service out there, there’s not a date at</w:t>
      </w:r>
      <w:r>
        <w:t xml:space="preserve"> </w:t>
      </w:r>
      <w:r>
        <w:rPr>
          <w:shd w:val="clear" w:color="auto" w:fill="F4FAFF"/>
        </w:rPr>
        <w:t>this time bu</w:t>
      </w:r>
      <w:r>
        <w:rPr>
          <w:shd w:val="clear" w:color="auto" w:fill="F4FAFF"/>
        </w:rPr>
        <w:t>t the airport administration is working with UTA on it. Mr. Torgersen said</w:t>
      </w:r>
      <w:r>
        <w:t xml:space="preserve"> </w:t>
      </w:r>
      <w:r>
        <w:rPr>
          <w:shd w:val="clear" w:color="auto" w:fill="F4FAFF"/>
        </w:rPr>
        <w:t>he is going to conferences four times a year where he can get facetime with the airline</w:t>
      </w:r>
      <w:r>
        <w:t xml:space="preserve"> </w:t>
      </w:r>
      <w:r>
        <w:rPr>
          <w:shd w:val="clear" w:color="auto" w:fill="F4FAFF"/>
        </w:rPr>
        <w:t>executives and ask them if they’ve “really taken a look a Provo” and some of it falls</w:t>
      </w:r>
      <w:r>
        <w:t xml:space="preserve"> </w:t>
      </w:r>
      <w:r>
        <w:rPr>
          <w:shd w:val="clear" w:color="auto" w:fill="F4FAFF"/>
        </w:rPr>
        <w:t>on deaf ears but the ones who have really examined what is happening are excited</w:t>
      </w:r>
      <w:r>
        <w:t xml:space="preserve"> </w:t>
      </w:r>
      <w:r>
        <w:rPr>
          <w:shd w:val="clear" w:color="auto" w:fill="F4FAFF"/>
        </w:rPr>
        <w:t>about the possibilities. Council Handley encouraged the department to keep the</w:t>
      </w:r>
      <w:r>
        <w:t xml:space="preserve"> </w:t>
      </w:r>
      <w:r>
        <w:rPr>
          <w:shd w:val="clear" w:color="auto" w:fill="F4FAFF"/>
        </w:rPr>
        <w:t>economic impact numbers out front so that the citizens can see the benefits of the</w:t>
      </w:r>
      <w:r>
        <w:t xml:space="preserve"> </w:t>
      </w:r>
      <w:r>
        <w:rPr>
          <w:shd w:val="clear" w:color="auto" w:fill="F4FAFF"/>
        </w:rPr>
        <w:t>money being spent. C</w:t>
      </w:r>
      <w:r>
        <w:rPr>
          <w:shd w:val="clear" w:color="auto" w:fill="F4FAFF"/>
        </w:rPr>
        <w:t>hair MacKay asked about the limitation of having another</w:t>
      </w:r>
      <w:r>
        <w:t xml:space="preserve"> </w:t>
      </w:r>
      <w:r>
        <w:rPr>
          <w:shd w:val="clear" w:color="auto" w:fill="F4FAFF"/>
        </w:rPr>
        <w:t>runway, especially when there’s construction projects. Mr. Torgesen said there is a</w:t>
      </w:r>
      <w:r>
        <w:t xml:space="preserve"> </w:t>
      </w:r>
      <w:r>
        <w:rPr>
          <w:shd w:val="clear" w:color="auto" w:fill="F4FAFF"/>
        </w:rPr>
        <w:t>second runway – it’s not commercially certified because it’s the crosswind runway</w:t>
      </w:r>
      <w:r>
        <w:t xml:space="preserve">  </w:t>
      </w:r>
      <w:r>
        <w:rPr>
          <w:shd w:val="clear" w:color="auto" w:fill="F4FAFF"/>
        </w:rPr>
        <w:t>and based on the lack of wind shelter plus the accident in January the FAA won’t</w:t>
      </w:r>
      <w:r>
        <w:t xml:space="preserve"> </w:t>
      </w:r>
      <w:r>
        <w:rPr>
          <w:shd w:val="clear" w:color="auto" w:fill="F4FAFF"/>
        </w:rPr>
        <w:t>certify that one. In the long-term Master Plan, the department is looking to build a</w:t>
      </w:r>
      <w:r>
        <w:t xml:space="preserve"> </w:t>
      </w:r>
      <w:r>
        <w:rPr>
          <w:shd w:val="clear" w:color="auto" w:fill="F4FAFF"/>
        </w:rPr>
        <w:t>parallel runway that hopefully can receive that certification so that even when there’s</w:t>
      </w:r>
      <w:r>
        <w:t xml:space="preserve"> </w:t>
      </w:r>
      <w:r>
        <w:rPr>
          <w:shd w:val="clear" w:color="auto" w:fill="F4FAFF"/>
        </w:rPr>
        <w:t>maintenance or construction on one</w:t>
      </w:r>
      <w:r>
        <w:rPr>
          <w:shd w:val="clear" w:color="auto" w:fill="F4FAFF"/>
        </w:rPr>
        <w:t>, operations can continue the</w:t>
      </w:r>
      <w:r>
        <w:rPr>
          <w:spacing w:val="7"/>
          <w:shd w:val="clear" w:color="auto" w:fill="F4FAFF"/>
        </w:rPr>
        <w:t xml:space="preserve"> </w:t>
      </w:r>
      <w:r>
        <w:rPr>
          <w:shd w:val="clear" w:color="auto" w:fill="F4FAFF"/>
        </w:rPr>
        <w:t>other.</w:t>
      </w:r>
    </w:p>
    <w:p w14:paraId="79AEBBEB" w14:textId="77777777" w:rsidR="003059E9" w:rsidRDefault="003059E9">
      <w:pPr>
        <w:pStyle w:val="BodyText"/>
        <w:spacing w:before="5"/>
        <w:rPr>
          <w:sz w:val="10"/>
        </w:rPr>
      </w:pPr>
    </w:p>
    <w:p w14:paraId="3F6C200E" w14:textId="77777777" w:rsidR="003059E9" w:rsidRDefault="00512458">
      <w:pPr>
        <w:pStyle w:val="ListParagraph"/>
        <w:numPr>
          <w:ilvl w:val="1"/>
          <w:numId w:val="1"/>
        </w:numPr>
        <w:tabs>
          <w:tab w:val="left" w:pos="1051"/>
        </w:tabs>
        <w:rPr>
          <w:sz w:val="18"/>
        </w:rPr>
      </w:pPr>
      <w:r>
        <w:rPr>
          <w:sz w:val="18"/>
          <w:shd w:val="clear" w:color="auto" w:fill="F4FAFF"/>
        </w:rPr>
        <w:t>West-Side Grocery Store – Keith Morey, Assist. Director of Development</w:t>
      </w:r>
      <w:r>
        <w:rPr>
          <w:spacing w:val="5"/>
          <w:sz w:val="18"/>
          <w:shd w:val="clear" w:color="auto" w:fill="F4FAFF"/>
        </w:rPr>
        <w:t xml:space="preserve"> </w:t>
      </w:r>
      <w:r>
        <w:rPr>
          <w:sz w:val="18"/>
          <w:shd w:val="clear" w:color="auto" w:fill="F4FAFF"/>
        </w:rPr>
        <w:t>Services</w:t>
      </w:r>
    </w:p>
    <w:p w14:paraId="32169254" w14:textId="77777777" w:rsidR="003059E9" w:rsidRDefault="00512458">
      <w:pPr>
        <w:pStyle w:val="BodyText"/>
        <w:tabs>
          <w:tab w:val="left" w:pos="1050"/>
        </w:tabs>
        <w:spacing w:before="2" w:line="242" w:lineRule="auto"/>
        <w:ind w:left="1051" w:right="4060" w:hanging="273"/>
      </w:pPr>
      <w:r>
        <w:rPr>
          <w:w w:val="101"/>
          <w:shd w:val="clear" w:color="auto" w:fill="F4FAFF"/>
        </w:rPr>
        <w:t xml:space="preserve"> </w:t>
      </w:r>
      <w:r>
        <w:rPr>
          <w:shd w:val="clear" w:color="auto" w:fill="F4FAFF"/>
        </w:rPr>
        <w:tab/>
      </w:r>
      <w:r>
        <w:rPr>
          <w:shd w:val="clear" w:color="auto" w:fill="F4FAFF"/>
        </w:rPr>
        <w:t>Mr. Morey mentioned that it had been about a year and a half since the department</w:t>
      </w:r>
      <w:r>
        <w:t xml:space="preserve">  </w:t>
      </w:r>
      <w:r>
        <w:rPr>
          <w:shd w:val="clear" w:color="auto" w:fill="F4FAFF"/>
        </w:rPr>
        <w:t>had asked for a rezone from agricultural to commercial. A new landowner and</w:t>
      </w:r>
      <w:r>
        <w:t xml:space="preserve"> </w:t>
      </w:r>
      <w:r>
        <w:rPr>
          <w:shd w:val="clear" w:color="auto" w:fill="F4FAFF"/>
        </w:rPr>
        <w:t>developer have now been secured and they are putting together a site plan. A Letter of</w:t>
      </w:r>
      <w:r>
        <w:t xml:space="preserve"> </w:t>
      </w:r>
      <w:r>
        <w:rPr>
          <w:shd w:val="clear" w:color="auto" w:fill="F4FAFF"/>
        </w:rPr>
        <w:t>Intent has been secured with a large retailer which is a very strong sign that this is</w:t>
      </w:r>
      <w:r>
        <w:t xml:space="preserve"> </w:t>
      </w:r>
      <w:r>
        <w:rPr>
          <w:shd w:val="clear" w:color="auto" w:fill="F4FAFF"/>
        </w:rPr>
        <w:t>going to happen. With the addition of Target that should be opening in April of</w:t>
      </w:r>
      <w:r>
        <w:t xml:space="preserve"> </w:t>
      </w:r>
      <w:r>
        <w:rPr>
          <w:strike/>
          <w:color w:val="D13438"/>
          <w:shd w:val="clear" w:color="auto" w:fill="F4FAFF"/>
        </w:rPr>
        <w:t>2024</w:t>
      </w:r>
      <w:r>
        <w:rPr>
          <w:color w:val="D13438"/>
          <w:u w:val="single" w:color="D13438"/>
          <w:shd w:val="clear" w:color="auto" w:fill="F4FAFF"/>
        </w:rPr>
        <w:t xml:space="preserve">2024, </w:t>
      </w:r>
      <w:r>
        <w:rPr>
          <w:shd w:val="clear" w:color="auto" w:fill="F4FAFF"/>
        </w:rPr>
        <w:t>progress is being made. Councilor Whipple wanted to make sure that the</w:t>
      </w:r>
      <w:r>
        <w:t xml:space="preserve"> </w:t>
      </w:r>
      <w:r>
        <w:rPr>
          <w:shd w:val="clear" w:color="auto" w:fill="F4FAFF"/>
        </w:rPr>
        <w:t>term referenced was Letter of Intent. Mr. Morey said yes, and it’s been his experience</w:t>
      </w:r>
      <w:r>
        <w:t xml:space="preserve"> </w:t>
      </w:r>
      <w:r>
        <w:rPr>
          <w:shd w:val="clear" w:color="auto" w:fill="F4FAFF"/>
        </w:rPr>
        <w:t>that although it’s a formality as part of the negotiation process, retailers don’t sign</w:t>
      </w:r>
      <w:r>
        <w:t xml:space="preserve"> </w:t>
      </w:r>
      <w:r>
        <w:rPr>
          <w:shd w:val="clear" w:color="auto" w:fill="F4FAFF"/>
        </w:rPr>
        <w:t>those unless there’s strong support and intent to move forward. The retailer has</w:t>
      </w:r>
      <w:r>
        <w:t xml:space="preserve"> </w:t>
      </w:r>
      <w:r>
        <w:rPr>
          <w:shd w:val="clear" w:color="auto" w:fill="F4FAFF"/>
        </w:rPr>
        <w:t>indicated that out of all the potential sites in Utah, they believe this one has the most</w:t>
      </w:r>
      <w:r>
        <w:t xml:space="preserve"> </w:t>
      </w:r>
      <w:r>
        <w:rPr>
          <w:shd w:val="clear" w:color="auto" w:fill="F4FAFF"/>
        </w:rPr>
        <w:t>potential for future growth and development and that’s why they signed the</w:t>
      </w:r>
      <w:r>
        <w:rPr>
          <w:spacing w:val="26"/>
          <w:shd w:val="clear" w:color="auto" w:fill="F4FAFF"/>
        </w:rPr>
        <w:t xml:space="preserve"> </w:t>
      </w:r>
      <w:r>
        <w:rPr>
          <w:shd w:val="clear" w:color="auto" w:fill="F4FAFF"/>
        </w:rPr>
        <w:t>letter.</w:t>
      </w:r>
    </w:p>
    <w:p w14:paraId="26F860CE" w14:textId="77777777" w:rsidR="003059E9" w:rsidRDefault="003059E9">
      <w:pPr>
        <w:spacing w:line="242" w:lineRule="auto"/>
        <w:sectPr w:rsidR="003059E9">
          <w:pgSz w:w="12240" w:h="15840"/>
          <w:pgMar w:top="1500" w:right="0" w:bottom="280" w:left="860" w:header="720" w:footer="720" w:gutter="0"/>
          <w:cols w:space="720"/>
        </w:sectPr>
      </w:pPr>
    </w:p>
    <w:p w14:paraId="21A692D5" w14:textId="77777777" w:rsidR="003059E9" w:rsidRDefault="00512458">
      <w:pPr>
        <w:pStyle w:val="BodyText"/>
        <w:rPr>
          <w:sz w:val="20"/>
        </w:rPr>
      </w:pPr>
      <w:r>
        <w:lastRenderedPageBreak/>
        <w:pict w14:anchorId="16C096C7">
          <v:line id="_x0000_s1038" style="position:absolute;z-index:251672576;mso-position-horizontal-relative:page;mso-position-vertical-relative:page" from="27.55pt,255.3pt" to="27.55pt,265.75pt" strokeweight=".19261mm">
            <w10:wrap anchorx="page" anchory="page"/>
          </v:line>
        </w:pict>
      </w:r>
    </w:p>
    <w:p w14:paraId="0E5BC09C" w14:textId="77777777" w:rsidR="003059E9" w:rsidRDefault="003059E9">
      <w:pPr>
        <w:pStyle w:val="BodyText"/>
        <w:rPr>
          <w:sz w:val="20"/>
        </w:rPr>
      </w:pPr>
    </w:p>
    <w:p w14:paraId="70F8E23B" w14:textId="77777777" w:rsidR="003059E9" w:rsidRDefault="003059E9">
      <w:pPr>
        <w:pStyle w:val="BodyText"/>
        <w:rPr>
          <w:sz w:val="20"/>
        </w:rPr>
      </w:pPr>
    </w:p>
    <w:p w14:paraId="5351A3B8" w14:textId="77777777" w:rsidR="00512458" w:rsidRDefault="00512458" w:rsidP="00512458">
      <w:pPr>
        <w:pStyle w:val="Heading1"/>
      </w:pPr>
      <w:r>
        <w:rPr>
          <w:color w:val="FF0000"/>
        </w:rPr>
        <w:t>Approved Minutes</w:t>
      </w:r>
    </w:p>
    <w:p w14:paraId="3FE2F04E" w14:textId="77777777" w:rsidR="003059E9" w:rsidRDefault="003059E9">
      <w:pPr>
        <w:pStyle w:val="BodyText"/>
        <w:spacing w:before="1"/>
        <w:rPr>
          <w:i/>
          <w:sz w:val="10"/>
        </w:rPr>
      </w:pPr>
    </w:p>
    <w:p w14:paraId="0029B635" w14:textId="192E675F" w:rsidR="003059E9" w:rsidRDefault="00512458">
      <w:pPr>
        <w:pStyle w:val="ListParagraph"/>
        <w:numPr>
          <w:ilvl w:val="1"/>
          <w:numId w:val="1"/>
        </w:numPr>
        <w:tabs>
          <w:tab w:val="left" w:pos="1051"/>
        </w:tabs>
        <w:spacing w:line="242" w:lineRule="auto"/>
        <w:ind w:right="6244"/>
        <w:rPr>
          <w:sz w:val="18"/>
        </w:rPr>
      </w:pPr>
      <w:r>
        <w:rPr>
          <w:sz w:val="18"/>
          <w:shd w:val="clear" w:color="auto" w:fill="F4FAFF"/>
        </w:rPr>
        <w:t>Water Treatment Plant/Aquifer Recharge, Gary Calder,</w:t>
      </w:r>
      <w:r>
        <w:rPr>
          <w:sz w:val="18"/>
        </w:rPr>
        <w:t xml:space="preserve"> Director –</w:t>
      </w:r>
      <w:r>
        <w:rPr>
          <w:spacing w:val="1"/>
          <w:sz w:val="18"/>
        </w:rPr>
        <w:t xml:space="preserve"> </w:t>
      </w:r>
      <w:r>
        <w:rPr>
          <w:sz w:val="18"/>
        </w:rPr>
        <w:t>Water</w:t>
      </w:r>
    </w:p>
    <w:p w14:paraId="5B3FC8DF" w14:textId="77777777" w:rsidR="003059E9" w:rsidRDefault="00512458">
      <w:pPr>
        <w:pStyle w:val="BodyText"/>
        <w:spacing w:line="242" w:lineRule="auto"/>
        <w:ind w:left="1051" w:right="4130"/>
      </w:pPr>
      <w:r>
        <w:t>The department applied for a $50 million grant and received that which will pay for a large part of this project. The Public Works has gone through the NEPA (National Environmental Policy Act) process and are finishing up the Environmental Assessment. Once that is completed the next part is public comment. In addition, the design process has begun. There will booster station by the Missionary Training Center and then a line that goes up into Rock Canyon. The plant is being planned to be over by the Raintree</w:t>
      </w:r>
      <w:r>
        <w:t xml:space="preserve"> Apartments with a line going through the BYU intermural fields to the football stadium. Since the costs are a little unsure, the design is to be between a 20 million – </w:t>
      </w:r>
      <w:r>
        <w:rPr>
          <w:strike/>
          <w:color w:val="D13438"/>
        </w:rPr>
        <w:t>30 million gallon</w:t>
      </w:r>
      <w:r>
        <w:rPr>
          <w:color w:val="D13438"/>
          <w:u w:val="single" w:color="D13438"/>
        </w:rPr>
        <w:t>30-million-gallon</w:t>
      </w:r>
      <w:r>
        <w:rPr>
          <w:color w:val="D13438"/>
        </w:rPr>
        <w:t xml:space="preserve"> </w:t>
      </w:r>
      <w:r>
        <w:t>plant. If the cost comes back higher, then the gallons will be towards the lower end, if they’re not as expensive then the higher gallon number might be achievable. This project will benefit Provo for years, from the airport to the parks and is something the city can be proud of.</w:t>
      </w:r>
    </w:p>
    <w:p w14:paraId="390A0701" w14:textId="77777777" w:rsidR="003059E9" w:rsidRDefault="003059E9">
      <w:pPr>
        <w:pStyle w:val="BodyText"/>
        <w:spacing w:before="4"/>
      </w:pPr>
    </w:p>
    <w:p w14:paraId="50BB7A1E" w14:textId="77777777" w:rsidR="003059E9" w:rsidRDefault="00512458">
      <w:pPr>
        <w:pStyle w:val="ListParagraph"/>
        <w:numPr>
          <w:ilvl w:val="1"/>
          <w:numId w:val="1"/>
        </w:numPr>
        <w:tabs>
          <w:tab w:val="left" w:pos="1051"/>
        </w:tabs>
        <w:spacing w:before="0"/>
        <w:rPr>
          <w:i/>
          <w:sz w:val="18"/>
        </w:rPr>
      </w:pPr>
      <w:r>
        <w:rPr>
          <w:sz w:val="18"/>
        </w:rPr>
        <w:t xml:space="preserve">Website Redesign – </w:t>
      </w:r>
      <w:r>
        <w:rPr>
          <w:i/>
          <w:sz w:val="18"/>
        </w:rPr>
        <w:t>To be brought back at the September 19, 2023, Work</w:t>
      </w:r>
      <w:r>
        <w:rPr>
          <w:i/>
          <w:spacing w:val="2"/>
          <w:sz w:val="18"/>
        </w:rPr>
        <w:t xml:space="preserve"> </w:t>
      </w:r>
      <w:r>
        <w:rPr>
          <w:i/>
          <w:sz w:val="18"/>
        </w:rPr>
        <w:t>Meeting</w:t>
      </w:r>
    </w:p>
    <w:p w14:paraId="4348B90D" w14:textId="77777777" w:rsidR="003059E9" w:rsidRDefault="00512458">
      <w:pPr>
        <w:spacing w:before="2"/>
        <w:ind w:left="778"/>
        <w:rPr>
          <w:b/>
          <w:i/>
          <w:sz w:val="18"/>
        </w:rPr>
      </w:pPr>
      <w:r>
        <w:rPr>
          <w:b/>
          <w:i/>
          <w:sz w:val="18"/>
        </w:rPr>
        <w:t>Presentation Only</w:t>
      </w:r>
    </w:p>
    <w:p w14:paraId="57EFEDA1" w14:textId="77777777" w:rsidR="003059E9" w:rsidRDefault="003059E9">
      <w:pPr>
        <w:pStyle w:val="BodyText"/>
        <w:spacing w:before="11"/>
        <w:rPr>
          <w:b/>
          <w:i/>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5358"/>
      </w:tblGrid>
      <w:tr w:rsidR="003059E9" w14:paraId="2B7A6D7A" w14:textId="77777777">
        <w:trPr>
          <w:trHeight w:val="201"/>
        </w:trPr>
        <w:tc>
          <w:tcPr>
            <w:tcW w:w="507" w:type="dxa"/>
          </w:tcPr>
          <w:p w14:paraId="2A7C2563" w14:textId="77777777" w:rsidR="003059E9" w:rsidRDefault="00512458">
            <w:pPr>
              <w:pStyle w:val="TableParagraph"/>
              <w:ind w:left="180" w:right="151"/>
              <w:jc w:val="center"/>
              <w:rPr>
                <w:sz w:val="18"/>
              </w:rPr>
            </w:pPr>
            <w:r>
              <w:rPr>
                <w:sz w:val="18"/>
              </w:rPr>
              <w:t>6.</w:t>
            </w:r>
          </w:p>
        </w:tc>
        <w:tc>
          <w:tcPr>
            <w:tcW w:w="5358" w:type="dxa"/>
          </w:tcPr>
          <w:p w14:paraId="77B31004" w14:textId="77777777" w:rsidR="003059E9" w:rsidRDefault="00512458">
            <w:pPr>
              <w:pStyle w:val="TableParagraph"/>
              <w:rPr>
                <w:sz w:val="18"/>
              </w:rPr>
            </w:pPr>
            <w:r>
              <w:rPr>
                <w:sz w:val="18"/>
              </w:rPr>
              <w:t>A discussion regarding funding for Fire Station 1 (23-006) (</w:t>
            </w:r>
            <w:hyperlink r:id="rId12">
              <w:r>
                <w:rPr>
                  <w:color w:val="0000FF"/>
                  <w:sz w:val="18"/>
                  <w:u w:val="single" w:color="0000FF"/>
                </w:rPr>
                <w:t>3:33:08</w:t>
              </w:r>
            </w:hyperlink>
            <w:r>
              <w:rPr>
                <w:sz w:val="18"/>
              </w:rPr>
              <w:t>)</w:t>
            </w:r>
          </w:p>
        </w:tc>
      </w:tr>
    </w:tbl>
    <w:p w14:paraId="12C6BD43" w14:textId="77777777" w:rsidR="003059E9" w:rsidRDefault="003059E9">
      <w:pPr>
        <w:pStyle w:val="BodyText"/>
        <w:spacing w:before="4"/>
        <w:rPr>
          <w:b/>
          <w:i/>
        </w:rPr>
      </w:pPr>
    </w:p>
    <w:p w14:paraId="6D5761F1" w14:textId="77777777" w:rsidR="003059E9" w:rsidRDefault="00512458">
      <w:pPr>
        <w:pStyle w:val="BodyText"/>
        <w:spacing w:line="242" w:lineRule="auto"/>
        <w:ind w:left="1323" w:right="4050"/>
      </w:pPr>
      <w:r>
        <w:t>Isaac Paxman, Deputy Mayor, presenting. Mr. Paxman showed the five bids that were received by the City. The low bid was selected, however, it was a company that had been used before, so they felt good about the choice. Mr. Paxman then discussed all the project costs which came to $6.5 million dollars. Mr. Paxman explained that the increased cost from the initial estimate of approx. $5 million was due to inflation. Vice Chair Whipple asked to clarify the proposed impact   fees and Deputy Mayor Paxman clarifi</w:t>
      </w:r>
      <w:r>
        <w:t>ed that the impact fees proposed to fund  part of the project would come from 2 past years of fire impact fees, plus six years of fire impact fees going forward. John Borget, Director of Finance, came up and reaffirmed that a little over two and a half years ago, a police and fire impact fee had started to be collected for new construction and that money had not been  spent. These fees can only be spent for specific purposes, including on a new building/fire station. Vice Chair Whipple then asked why the fu</w:t>
      </w:r>
      <w:r>
        <w:t>nds that were designated towards “the old city hall” demolition was not proposed to be used as a funding source. Deputy Mayor Paxman responded that those could be used there, however impact fees are very limited to where they can be used. The funds used for demolition were flexible and could be used in many</w:t>
      </w:r>
      <w:r>
        <w:rPr>
          <w:spacing w:val="7"/>
        </w:rPr>
        <w:t xml:space="preserve"> </w:t>
      </w:r>
      <w:r>
        <w:t>places.</w:t>
      </w:r>
    </w:p>
    <w:p w14:paraId="4C555A01" w14:textId="77777777" w:rsidR="003059E9" w:rsidRDefault="003059E9">
      <w:pPr>
        <w:pStyle w:val="BodyText"/>
        <w:spacing w:before="6"/>
      </w:pPr>
    </w:p>
    <w:p w14:paraId="016AB128" w14:textId="77777777" w:rsidR="003059E9" w:rsidRDefault="00512458">
      <w:pPr>
        <w:spacing w:line="242" w:lineRule="auto"/>
        <w:ind w:left="232" w:right="4099" w:firstLine="45"/>
        <w:rPr>
          <w:b/>
          <w:i/>
          <w:sz w:val="18"/>
        </w:rPr>
      </w:pPr>
      <w:r>
        <w:rPr>
          <w:b/>
          <w:i/>
          <w:sz w:val="18"/>
        </w:rPr>
        <w:t>A motion was made by Councilor George Handley and seconded by Councilor Shannon Ellsworth that $500,000 of the proposed appropriation for Fire Station 1 come from savings from the old City Center demolition project rather than from Legacy CIP Fund Balance.</w:t>
      </w:r>
    </w:p>
    <w:p w14:paraId="751B085F" w14:textId="77777777" w:rsidR="003059E9" w:rsidRDefault="00512458">
      <w:pPr>
        <w:spacing w:before="1" w:line="242" w:lineRule="auto"/>
        <w:ind w:left="231" w:right="4133"/>
        <w:rPr>
          <w:b/>
          <w:i/>
          <w:sz w:val="18"/>
        </w:rPr>
      </w:pPr>
      <w:r>
        <w:rPr>
          <w:b/>
          <w:i/>
          <w:sz w:val="18"/>
        </w:rPr>
        <w:t>Councilor Handley then amended his motion and moved that the Council clarify its intent that anything left over from the previous appropriation for the old City Center demolition goes  back to Legacy CIP fund balance when the project is done. Councilor Ellsworth seconded the amended motion.</w:t>
      </w:r>
    </w:p>
    <w:p w14:paraId="291D113C" w14:textId="77777777" w:rsidR="003059E9" w:rsidRDefault="003059E9">
      <w:pPr>
        <w:spacing w:line="242" w:lineRule="auto"/>
        <w:rPr>
          <w:sz w:val="18"/>
        </w:rPr>
        <w:sectPr w:rsidR="003059E9">
          <w:pgSz w:w="12240" w:h="15840"/>
          <w:pgMar w:top="1500" w:right="0" w:bottom="280" w:left="860" w:header="720" w:footer="720" w:gutter="0"/>
          <w:cols w:space="720"/>
        </w:sectPr>
      </w:pPr>
    </w:p>
    <w:p w14:paraId="5B2AFF64" w14:textId="77777777" w:rsidR="003059E9" w:rsidRDefault="003059E9">
      <w:pPr>
        <w:pStyle w:val="BodyText"/>
        <w:rPr>
          <w:b/>
          <w:i/>
          <w:sz w:val="20"/>
        </w:rPr>
      </w:pPr>
    </w:p>
    <w:p w14:paraId="1B947BF1" w14:textId="77777777" w:rsidR="003059E9" w:rsidRDefault="003059E9">
      <w:pPr>
        <w:pStyle w:val="BodyText"/>
        <w:rPr>
          <w:b/>
          <w:i/>
          <w:sz w:val="20"/>
        </w:rPr>
      </w:pPr>
    </w:p>
    <w:p w14:paraId="2A639382" w14:textId="77777777" w:rsidR="003059E9" w:rsidRDefault="003059E9">
      <w:pPr>
        <w:pStyle w:val="BodyText"/>
        <w:rPr>
          <w:b/>
          <w:i/>
          <w:sz w:val="20"/>
        </w:rPr>
      </w:pPr>
    </w:p>
    <w:p w14:paraId="2EAD8EF2" w14:textId="77777777" w:rsidR="00512458" w:rsidRDefault="00512458" w:rsidP="00512458">
      <w:pPr>
        <w:pStyle w:val="Heading1"/>
      </w:pPr>
      <w:r>
        <w:rPr>
          <w:color w:val="FF0000"/>
        </w:rPr>
        <w:t>Approved Minutes</w:t>
      </w:r>
    </w:p>
    <w:p w14:paraId="3B35C8F1" w14:textId="77777777" w:rsidR="003059E9" w:rsidRDefault="003059E9">
      <w:pPr>
        <w:pStyle w:val="BodyText"/>
        <w:spacing w:before="6"/>
        <w:rPr>
          <w:i/>
          <w:sz w:val="36"/>
        </w:rPr>
      </w:pPr>
    </w:p>
    <w:p w14:paraId="196AA875" w14:textId="77777777" w:rsidR="003059E9" w:rsidRDefault="00512458">
      <w:pPr>
        <w:spacing w:line="242" w:lineRule="auto"/>
        <w:ind w:left="232" w:right="4099"/>
        <w:rPr>
          <w:b/>
          <w:i/>
          <w:sz w:val="18"/>
        </w:rPr>
      </w:pPr>
      <w:r>
        <w:rPr>
          <w:b/>
          <w:i/>
          <w:sz w:val="18"/>
        </w:rPr>
        <w:t>A motion was made by Councilor Dave Shipley to direct staff to prepare a resolution for the night meeting to reappropriate $350,000 from the City Center demolition funds (11/1/2022 appropriation) to the Legacy CIP fund balance and to have $850,000 of the proposed appropriation for Fire Station 1 to come from Legacy CIP Fund Balance and $650,000 from impact fees.</w:t>
      </w:r>
    </w:p>
    <w:p w14:paraId="2BCD615A" w14:textId="77777777" w:rsidR="003059E9" w:rsidRDefault="003059E9">
      <w:pPr>
        <w:pStyle w:val="BodyText"/>
        <w:spacing w:before="3"/>
        <w:rPr>
          <w:b/>
          <w:i/>
        </w:rPr>
      </w:pPr>
    </w:p>
    <w:p w14:paraId="011C932A" w14:textId="77777777" w:rsidR="003059E9" w:rsidRDefault="00512458">
      <w:pPr>
        <w:spacing w:before="1"/>
        <w:ind w:left="778"/>
        <w:rPr>
          <w:b/>
          <w:sz w:val="18"/>
        </w:rPr>
      </w:pPr>
      <w:r>
        <w:rPr>
          <w:b/>
          <w:sz w:val="18"/>
        </w:rPr>
        <w:t>Motion passed 6-1, with Chair MacKay opposed.</w:t>
      </w:r>
    </w:p>
    <w:p w14:paraId="40466117" w14:textId="77777777" w:rsidR="003059E9" w:rsidRDefault="003059E9">
      <w:pPr>
        <w:pStyle w:val="BodyText"/>
        <w:spacing w:before="10"/>
        <w:rPr>
          <w:b/>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6952"/>
      </w:tblGrid>
      <w:tr w:rsidR="003059E9" w14:paraId="46FD58EF" w14:textId="77777777">
        <w:trPr>
          <w:trHeight w:val="6478"/>
        </w:trPr>
        <w:tc>
          <w:tcPr>
            <w:tcW w:w="507" w:type="dxa"/>
          </w:tcPr>
          <w:p w14:paraId="670776FC" w14:textId="77777777" w:rsidR="003059E9" w:rsidRDefault="00512458">
            <w:pPr>
              <w:pStyle w:val="TableParagraph"/>
              <w:spacing w:line="201" w:lineRule="exact"/>
              <w:ind w:left="180" w:right="151"/>
              <w:jc w:val="center"/>
              <w:rPr>
                <w:sz w:val="18"/>
              </w:rPr>
            </w:pPr>
            <w:r>
              <w:rPr>
                <w:sz w:val="18"/>
              </w:rPr>
              <w:t>7.</w:t>
            </w:r>
          </w:p>
        </w:tc>
        <w:tc>
          <w:tcPr>
            <w:tcW w:w="6952" w:type="dxa"/>
          </w:tcPr>
          <w:p w14:paraId="246C9FBA" w14:textId="77777777" w:rsidR="003059E9" w:rsidRDefault="00512458">
            <w:pPr>
              <w:pStyle w:val="TableParagraph"/>
              <w:spacing w:line="201" w:lineRule="exact"/>
              <w:rPr>
                <w:sz w:val="18"/>
              </w:rPr>
            </w:pPr>
            <w:r>
              <w:rPr>
                <w:sz w:val="18"/>
              </w:rPr>
              <w:t>A presentation on the 5-year public safety staffing plan (23-064) (</w:t>
            </w:r>
            <w:hyperlink r:id="rId13">
              <w:r>
                <w:rPr>
                  <w:color w:val="0000FF"/>
                  <w:sz w:val="18"/>
                  <w:u w:val="single" w:color="0000FF"/>
                </w:rPr>
                <w:t>04:12:22</w:t>
              </w:r>
            </w:hyperlink>
            <w:r>
              <w:rPr>
                <w:sz w:val="18"/>
              </w:rPr>
              <w:t>)</w:t>
            </w:r>
          </w:p>
          <w:p w14:paraId="763877E9" w14:textId="77777777" w:rsidR="003059E9" w:rsidRDefault="003059E9">
            <w:pPr>
              <w:pStyle w:val="TableParagraph"/>
              <w:spacing w:before="4" w:line="240" w:lineRule="auto"/>
              <w:ind w:left="0"/>
              <w:rPr>
                <w:b/>
                <w:sz w:val="18"/>
              </w:rPr>
            </w:pPr>
          </w:p>
          <w:p w14:paraId="6F5D2193" w14:textId="77777777" w:rsidR="003059E9" w:rsidRDefault="00512458">
            <w:pPr>
              <w:pStyle w:val="TableParagraph"/>
              <w:spacing w:line="242" w:lineRule="auto"/>
              <w:ind w:right="275"/>
              <w:rPr>
                <w:sz w:val="18"/>
              </w:rPr>
            </w:pPr>
            <w:r>
              <w:rPr>
                <w:sz w:val="18"/>
              </w:rPr>
              <w:t>Troy Beebe, Police Chief and Jeremy Headman, Fire Chief, Presenting. Chief Beebe explained that he had previously brought to the council a study regarding reactive and proactive policing and was grateful for the additional funding for three officers he received in the FY24 budget. Chief Beebe’s goal is that as revenues allow, seven more officers be added over the next four years. This allows him to manage the department in a productive way and keep the citizens safe. Councilor Ellsworth asked where his curr</w:t>
            </w:r>
            <w:r>
              <w:rPr>
                <w:sz w:val="18"/>
              </w:rPr>
              <w:t>ent staffing levels were at, and he responded that the department currently has116 full-time employee positions filled and funding for 122. Councilor Bill Fillmore asked if current staffing levels meet the needs of the airport and the Chief responded that it</w:t>
            </w:r>
            <w:r>
              <w:rPr>
                <w:spacing w:val="19"/>
                <w:sz w:val="18"/>
              </w:rPr>
              <w:t xml:space="preserve"> </w:t>
            </w:r>
            <w:r>
              <w:rPr>
                <w:sz w:val="18"/>
              </w:rPr>
              <w:t>would.</w:t>
            </w:r>
          </w:p>
          <w:p w14:paraId="62DDEF06" w14:textId="77777777" w:rsidR="003059E9" w:rsidRDefault="003059E9">
            <w:pPr>
              <w:pStyle w:val="TableParagraph"/>
              <w:spacing w:line="240" w:lineRule="auto"/>
              <w:ind w:left="0"/>
              <w:rPr>
                <w:b/>
                <w:sz w:val="18"/>
              </w:rPr>
            </w:pPr>
          </w:p>
          <w:p w14:paraId="7727A54C" w14:textId="77777777" w:rsidR="003059E9" w:rsidRDefault="00512458">
            <w:pPr>
              <w:pStyle w:val="TableParagraph"/>
              <w:spacing w:line="210" w:lineRule="atLeast"/>
              <w:ind w:right="234"/>
              <w:rPr>
                <w:sz w:val="18"/>
              </w:rPr>
            </w:pPr>
            <w:r>
              <w:rPr>
                <w:sz w:val="18"/>
              </w:rPr>
              <w:t xml:space="preserve">Chief Headman than presented his plans for the Fire Department. The top need is an engine at Station 1. The area around Station 21 is the busiest, where many calls are dispatched too. He is asking for an additional 9 positions over four years. Each platoon is made up of three firefighters, a captain, and an engineer and they rotate three shifts Chief Headman let the Council know that he has applied for a Safer Grant and feels good about the chances of being awarded the grant from FEMA. The grant would fund </w:t>
            </w:r>
            <w:r>
              <w:rPr>
                <w:sz w:val="18"/>
              </w:rPr>
              <w:t xml:space="preserve">the nine positions for the next three years. He’s hoping the administration will budget for an additional three positions for the next three years, so after three years Fire payroll will  have the funds for those nine positions and transition from the grant money to city funds without any problems. Fire engine delivery is two to three years out, which is a significant delay, but he wants to make sure funding is available for personnel before funds are spent on an engine. Chair Katrice MacKay asked if Chief </w:t>
            </w:r>
            <w:r>
              <w:rPr>
                <w:sz w:val="18"/>
              </w:rPr>
              <w:t xml:space="preserve">Headman knew when he receive an answer from FEMA on the grant. Chief Headman responded that he had hoped to know in a month or two. Vice Chair Whipple asked if Station 4 still needed a new engine and the Chief confirmed it does and has been included in the current budget. Councilor George Handley asked if to get the grant the Chief had to provide any information that the city would be able to take over the salaries at the end of the three years and the Chief responded that was not a condition of the grant, </w:t>
            </w:r>
            <w:r>
              <w:rPr>
                <w:sz w:val="18"/>
              </w:rPr>
              <w:t>just the current department budget and the ability to demonstrate current</w:t>
            </w:r>
            <w:r>
              <w:rPr>
                <w:spacing w:val="-1"/>
                <w:sz w:val="18"/>
              </w:rPr>
              <w:t xml:space="preserve"> </w:t>
            </w:r>
            <w:r>
              <w:rPr>
                <w:sz w:val="18"/>
              </w:rPr>
              <w:t>need.</w:t>
            </w:r>
          </w:p>
        </w:tc>
      </w:tr>
    </w:tbl>
    <w:p w14:paraId="00499A47" w14:textId="77777777" w:rsidR="003059E9" w:rsidRDefault="003059E9">
      <w:pPr>
        <w:pStyle w:val="BodyText"/>
        <w:spacing w:before="4"/>
        <w:rPr>
          <w:b/>
        </w:rPr>
      </w:pPr>
    </w:p>
    <w:p w14:paraId="22B033EB" w14:textId="77777777" w:rsidR="003059E9" w:rsidRDefault="00512458">
      <w:pPr>
        <w:ind w:left="778"/>
        <w:rPr>
          <w:b/>
          <w:i/>
          <w:sz w:val="18"/>
        </w:rPr>
      </w:pPr>
      <w:r>
        <w:rPr>
          <w:b/>
          <w:i/>
          <w:sz w:val="18"/>
        </w:rPr>
        <w:t>Presentation Only</w:t>
      </w:r>
    </w:p>
    <w:p w14:paraId="5CC47299" w14:textId="77777777" w:rsidR="003059E9" w:rsidRDefault="003059E9">
      <w:pPr>
        <w:pStyle w:val="BodyText"/>
        <w:spacing w:before="5"/>
        <w:rPr>
          <w:b/>
          <w:i/>
        </w:rPr>
      </w:pPr>
    </w:p>
    <w:p w14:paraId="776D3098" w14:textId="77777777" w:rsidR="003059E9" w:rsidRDefault="00512458">
      <w:pPr>
        <w:spacing w:before="1"/>
        <w:ind w:left="313"/>
        <w:rPr>
          <w:b/>
          <w:sz w:val="21"/>
        </w:rPr>
      </w:pPr>
      <w:r>
        <w:rPr>
          <w:b/>
          <w:sz w:val="21"/>
        </w:rPr>
        <w:t>Redevelopment Agency Governing Board</w:t>
      </w:r>
    </w:p>
    <w:p w14:paraId="32EE2F54" w14:textId="77777777" w:rsidR="003059E9" w:rsidRDefault="003059E9">
      <w:pPr>
        <w:rPr>
          <w:sz w:val="21"/>
        </w:rPr>
        <w:sectPr w:rsidR="003059E9">
          <w:pgSz w:w="12240" w:h="15840"/>
          <w:pgMar w:top="1500" w:right="0" w:bottom="280" w:left="860" w:header="720" w:footer="720" w:gutter="0"/>
          <w:cols w:space="720"/>
        </w:sectPr>
      </w:pPr>
    </w:p>
    <w:p w14:paraId="769A89F2" w14:textId="77777777" w:rsidR="003059E9" w:rsidRDefault="003059E9">
      <w:pPr>
        <w:pStyle w:val="BodyText"/>
        <w:rPr>
          <w:b/>
          <w:sz w:val="20"/>
        </w:rPr>
      </w:pPr>
    </w:p>
    <w:p w14:paraId="21AB005A" w14:textId="77777777" w:rsidR="003059E9" w:rsidRDefault="003059E9">
      <w:pPr>
        <w:pStyle w:val="BodyText"/>
        <w:rPr>
          <w:b/>
          <w:sz w:val="20"/>
        </w:rPr>
      </w:pPr>
    </w:p>
    <w:p w14:paraId="383944DA" w14:textId="77777777" w:rsidR="003059E9" w:rsidRDefault="003059E9">
      <w:pPr>
        <w:pStyle w:val="BodyText"/>
        <w:rPr>
          <w:b/>
          <w:sz w:val="20"/>
        </w:rPr>
      </w:pPr>
    </w:p>
    <w:p w14:paraId="081335F7" w14:textId="1933FD80" w:rsidR="003059E9" w:rsidRDefault="00512458">
      <w:pPr>
        <w:pStyle w:val="Heading1"/>
      </w:pPr>
      <w:r>
        <w:rPr>
          <w:color w:val="FF0000"/>
        </w:rPr>
        <w:t xml:space="preserve">Approved </w:t>
      </w:r>
      <w:r>
        <w:rPr>
          <w:color w:val="FF0000"/>
        </w:rPr>
        <w:t>Minutes</w:t>
      </w:r>
    </w:p>
    <w:p w14:paraId="640A053E" w14:textId="77777777" w:rsidR="003059E9" w:rsidRDefault="003059E9">
      <w:pPr>
        <w:pStyle w:val="BodyText"/>
        <w:spacing w:before="9" w:after="1"/>
        <w:rPr>
          <w:i/>
        </w:rPr>
      </w:pPr>
    </w:p>
    <w:tbl>
      <w:tblPr>
        <w:tblW w:w="0" w:type="auto"/>
        <w:tblInd w:w="121" w:type="dxa"/>
        <w:tblLayout w:type="fixed"/>
        <w:tblCellMar>
          <w:left w:w="0" w:type="dxa"/>
          <w:right w:w="0" w:type="dxa"/>
        </w:tblCellMar>
        <w:tblLook w:val="01E0" w:firstRow="1" w:lastRow="1" w:firstColumn="1" w:lastColumn="1" w:noHBand="0" w:noVBand="0"/>
      </w:tblPr>
      <w:tblGrid>
        <w:gridCol w:w="507"/>
        <w:gridCol w:w="6921"/>
      </w:tblGrid>
      <w:tr w:rsidR="003059E9" w14:paraId="19AB8DAF" w14:textId="77777777">
        <w:trPr>
          <w:trHeight w:val="2503"/>
        </w:trPr>
        <w:tc>
          <w:tcPr>
            <w:tcW w:w="507" w:type="dxa"/>
          </w:tcPr>
          <w:p w14:paraId="6F78046C" w14:textId="77777777" w:rsidR="003059E9" w:rsidRDefault="00512458">
            <w:pPr>
              <w:pStyle w:val="TableParagraph"/>
              <w:spacing w:line="201" w:lineRule="exact"/>
              <w:ind w:left="180" w:right="151"/>
              <w:jc w:val="center"/>
              <w:rPr>
                <w:sz w:val="18"/>
              </w:rPr>
            </w:pPr>
            <w:r>
              <w:rPr>
                <w:sz w:val="18"/>
              </w:rPr>
              <w:t>8.</w:t>
            </w:r>
          </w:p>
        </w:tc>
        <w:tc>
          <w:tcPr>
            <w:tcW w:w="6921" w:type="dxa"/>
          </w:tcPr>
          <w:p w14:paraId="6A4E8876" w14:textId="77777777" w:rsidR="003059E9" w:rsidRDefault="00512458">
            <w:pPr>
              <w:pStyle w:val="TableParagraph"/>
              <w:spacing w:line="242" w:lineRule="auto"/>
              <w:ind w:right="203"/>
              <w:rPr>
                <w:sz w:val="18"/>
              </w:rPr>
            </w:pPr>
            <w:r>
              <w:rPr>
                <w:sz w:val="18"/>
              </w:rPr>
              <w:t>A discussion regarding expanding the tax increment finance agreement with the Noorda College of Osteopathic Medicine. (23-045)</w:t>
            </w:r>
          </w:p>
          <w:p w14:paraId="61D5FFFD" w14:textId="77777777" w:rsidR="003059E9" w:rsidRDefault="003059E9">
            <w:pPr>
              <w:pStyle w:val="TableParagraph"/>
              <w:spacing w:before="5" w:line="240" w:lineRule="auto"/>
              <w:ind w:left="0"/>
              <w:rPr>
                <w:i/>
                <w:sz w:val="17"/>
              </w:rPr>
            </w:pPr>
          </w:p>
          <w:p w14:paraId="69CA870B" w14:textId="77777777" w:rsidR="003059E9" w:rsidRDefault="00512458">
            <w:pPr>
              <w:pStyle w:val="TableParagraph"/>
              <w:spacing w:line="210" w:lineRule="atLeast"/>
              <w:ind w:right="203"/>
              <w:rPr>
                <w:sz w:val="18"/>
              </w:rPr>
            </w:pPr>
            <w:r>
              <w:rPr>
                <w:sz w:val="18"/>
              </w:rPr>
              <w:t>Keith Morey, Assistant Director of Development Services, Presenting. Mr. Morey is following up on an assignment from the last work meeting where the board directed staff to look at and propose benchmarks that must be met or a portion of the TIF would have to be repaid. Mr. Morey presented an updated resolution that showed if the agency failed to achieve the first milestone (parking garage) then in such an event the available tax increment funds would be reduced 20% or $1.4 million dollars to $35.6 million i</w:t>
            </w:r>
            <w:r>
              <w:rPr>
                <w:sz w:val="18"/>
              </w:rPr>
              <w:t>n total. If the agency fails to achieve the second milestone (housing) then in such an event the available tax increment funds will be reduced by the remaining penalty amount from $37 million to $30 million.</w:t>
            </w:r>
          </w:p>
        </w:tc>
      </w:tr>
    </w:tbl>
    <w:p w14:paraId="6567407F" w14:textId="77777777" w:rsidR="003059E9" w:rsidRDefault="00512458">
      <w:pPr>
        <w:spacing w:before="211"/>
        <w:ind w:left="778" w:right="4099"/>
        <w:rPr>
          <w:b/>
          <w:i/>
          <w:sz w:val="18"/>
        </w:rPr>
      </w:pPr>
      <w:r>
        <w:rPr>
          <w:b/>
          <w:i/>
          <w:sz w:val="18"/>
        </w:rPr>
        <w:t>A motion was made by Board Member MacKay and seconded by Board Member Whipple that this matter be brought back for a vote at the next</w:t>
      </w:r>
      <w:r>
        <w:rPr>
          <w:b/>
          <w:i/>
          <w:spacing w:val="12"/>
          <w:sz w:val="18"/>
        </w:rPr>
        <w:t xml:space="preserve"> </w:t>
      </w:r>
      <w:r>
        <w:rPr>
          <w:b/>
          <w:i/>
          <w:sz w:val="18"/>
        </w:rPr>
        <w:t>meeting.</w:t>
      </w:r>
    </w:p>
    <w:p w14:paraId="452244BE" w14:textId="77777777" w:rsidR="003059E9" w:rsidRDefault="003059E9">
      <w:pPr>
        <w:pStyle w:val="BodyText"/>
        <w:spacing w:before="5"/>
        <w:rPr>
          <w:b/>
          <w:i/>
        </w:rPr>
      </w:pPr>
    </w:p>
    <w:p w14:paraId="4EB4097C" w14:textId="77777777" w:rsidR="003059E9" w:rsidRDefault="00512458">
      <w:pPr>
        <w:ind w:left="859"/>
        <w:rPr>
          <w:b/>
          <w:sz w:val="18"/>
        </w:rPr>
      </w:pPr>
      <w:r>
        <w:rPr>
          <w:b/>
          <w:sz w:val="18"/>
        </w:rPr>
        <w:t>Motion passed unanimously 7-0.</w:t>
      </w:r>
    </w:p>
    <w:sectPr w:rsidR="003059E9">
      <w:pgSz w:w="12240" w:h="15840"/>
      <w:pgMar w:top="1500" w:right="0" w:bottom="280" w:left="8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2E417F"/>
    <w:multiLevelType w:val="hybridMultilevel"/>
    <w:tmpl w:val="B0623D92"/>
    <w:lvl w:ilvl="0" w:tplc="8F8A3E56">
      <w:start w:val="1"/>
      <w:numFmt w:val="decimal"/>
      <w:lvlText w:val="%1."/>
      <w:lvlJc w:val="left"/>
      <w:pPr>
        <w:ind w:left="778" w:hanging="273"/>
        <w:jc w:val="left"/>
      </w:pPr>
      <w:rPr>
        <w:rFonts w:ascii="Times New Roman" w:eastAsia="Times New Roman" w:hAnsi="Times New Roman" w:cs="Times New Roman" w:hint="default"/>
        <w:b/>
        <w:bCs/>
        <w:w w:val="101"/>
        <w:sz w:val="18"/>
        <w:szCs w:val="18"/>
        <w:lang w:val="en-US" w:eastAsia="en-US" w:bidi="en-US"/>
      </w:rPr>
    </w:lvl>
    <w:lvl w:ilvl="1" w:tplc="D91CC1D8">
      <w:start w:val="1"/>
      <w:numFmt w:val="decimal"/>
      <w:lvlText w:val="%2."/>
      <w:lvlJc w:val="left"/>
      <w:pPr>
        <w:ind w:left="1051" w:hanging="273"/>
        <w:jc w:val="left"/>
      </w:pPr>
      <w:rPr>
        <w:rFonts w:ascii="Times New Roman" w:eastAsia="Times New Roman" w:hAnsi="Times New Roman" w:cs="Times New Roman" w:hint="default"/>
        <w:w w:val="101"/>
        <w:sz w:val="18"/>
        <w:szCs w:val="18"/>
        <w:lang w:val="en-US" w:eastAsia="en-US" w:bidi="en-US"/>
      </w:rPr>
    </w:lvl>
    <w:lvl w:ilvl="2" w:tplc="0796596E">
      <w:start w:val="1"/>
      <w:numFmt w:val="lowerLetter"/>
      <w:lvlText w:val="%3)"/>
      <w:lvlJc w:val="left"/>
      <w:pPr>
        <w:ind w:left="1597" w:hanging="273"/>
        <w:jc w:val="left"/>
      </w:pPr>
      <w:rPr>
        <w:rFonts w:ascii="Times New Roman" w:eastAsia="Times New Roman" w:hAnsi="Times New Roman" w:cs="Times New Roman" w:hint="default"/>
        <w:spacing w:val="-1"/>
        <w:w w:val="101"/>
        <w:sz w:val="18"/>
        <w:szCs w:val="18"/>
        <w:lang w:val="en-US" w:eastAsia="en-US" w:bidi="en-US"/>
      </w:rPr>
    </w:lvl>
    <w:lvl w:ilvl="3" w:tplc="3F503492">
      <w:numFmt w:val="bullet"/>
      <w:lvlText w:val="•"/>
      <w:lvlJc w:val="left"/>
      <w:pPr>
        <w:ind w:left="2822" w:hanging="273"/>
      </w:pPr>
      <w:rPr>
        <w:rFonts w:hint="default"/>
        <w:lang w:val="en-US" w:eastAsia="en-US" w:bidi="en-US"/>
      </w:rPr>
    </w:lvl>
    <w:lvl w:ilvl="4" w:tplc="22766796">
      <w:numFmt w:val="bullet"/>
      <w:lvlText w:val="•"/>
      <w:lvlJc w:val="left"/>
      <w:pPr>
        <w:ind w:left="4045" w:hanging="273"/>
      </w:pPr>
      <w:rPr>
        <w:rFonts w:hint="default"/>
        <w:lang w:val="en-US" w:eastAsia="en-US" w:bidi="en-US"/>
      </w:rPr>
    </w:lvl>
    <w:lvl w:ilvl="5" w:tplc="7C9CF798">
      <w:numFmt w:val="bullet"/>
      <w:lvlText w:val="•"/>
      <w:lvlJc w:val="left"/>
      <w:pPr>
        <w:ind w:left="5267" w:hanging="273"/>
      </w:pPr>
      <w:rPr>
        <w:rFonts w:hint="default"/>
        <w:lang w:val="en-US" w:eastAsia="en-US" w:bidi="en-US"/>
      </w:rPr>
    </w:lvl>
    <w:lvl w:ilvl="6" w:tplc="2ED632D2">
      <w:numFmt w:val="bullet"/>
      <w:lvlText w:val="•"/>
      <w:lvlJc w:val="left"/>
      <w:pPr>
        <w:ind w:left="6490" w:hanging="273"/>
      </w:pPr>
      <w:rPr>
        <w:rFonts w:hint="default"/>
        <w:lang w:val="en-US" w:eastAsia="en-US" w:bidi="en-US"/>
      </w:rPr>
    </w:lvl>
    <w:lvl w:ilvl="7" w:tplc="2AAA07F0">
      <w:numFmt w:val="bullet"/>
      <w:lvlText w:val="•"/>
      <w:lvlJc w:val="left"/>
      <w:pPr>
        <w:ind w:left="7712" w:hanging="273"/>
      </w:pPr>
      <w:rPr>
        <w:rFonts w:hint="default"/>
        <w:lang w:val="en-US" w:eastAsia="en-US" w:bidi="en-US"/>
      </w:rPr>
    </w:lvl>
    <w:lvl w:ilvl="8" w:tplc="F476169E">
      <w:numFmt w:val="bullet"/>
      <w:lvlText w:val="•"/>
      <w:lvlJc w:val="left"/>
      <w:pPr>
        <w:ind w:left="8935" w:hanging="273"/>
      </w:pPr>
      <w:rPr>
        <w:rFonts w:hint="default"/>
        <w:lang w:val="en-US" w:eastAsia="en-US" w:bidi="en-US"/>
      </w:rPr>
    </w:lvl>
  </w:abstractNum>
  <w:num w:numId="1" w16cid:durableId="1020087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3059E9"/>
    <w:rsid w:val="003059E9"/>
    <w:rsid w:val="0051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57F0FE0F"/>
  <w15:docId w15:val="{1AF3DDA4-8F5E-46C5-AA4E-6454DE7D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268"/>
      <w:ind w:left="1447"/>
      <w:outlineLvl w:val="0"/>
    </w:pPr>
    <w:rPr>
      <w:i/>
      <w:sz w:val="30"/>
      <w:szCs w:val="30"/>
    </w:rPr>
  </w:style>
  <w:style w:type="paragraph" w:styleId="Heading2">
    <w:name w:val="heading 2"/>
    <w:basedOn w:val="Normal"/>
    <w:uiPriority w:val="9"/>
    <w:unhideWhenUsed/>
    <w:qFormat/>
    <w:pPr>
      <w:spacing w:before="1"/>
      <w:ind w:left="232"/>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95"/>
      <w:ind w:left="1051" w:hanging="273"/>
    </w:pPr>
  </w:style>
  <w:style w:type="paragraph" w:customStyle="1" w:styleId="TableParagraph">
    <w:name w:val="Table Paragraph"/>
    <w:basedOn w:val="Normal"/>
    <w:uiPriority w:val="1"/>
    <w:qFormat/>
    <w:pPr>
      <w:spacing w:line="182" w:lineRule="exact"/>
      <w:ind w:left="1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youtube.com/watch?v=-6A99DtC3aM" TargetMode="External"/><Relationship Id="rId13" Type="http://schemas.openxmlformats.org/officeDocument/2006/relationships/hyperlink" Target="https://www.youtube.com/watch?v=-6A99DtC3aM" TargetMode="External"/><Relationship Id="rId3" Type="http://schemas.openxmlformats.org/officeDocument/2006/relationships/settings" Target="settings.xml"/><Relationship Id="rId7" Type="http://schemas.openxmlformats.org/officeDocument/2006/relationships/hyperlink" Target="https://www.youtube.com/watch?v=-6A99DtC3aM" TargetMode="External"/><Relationship Id="rId12" Type="http://schemas.openxmlformats.org/officeDocument/2006/relationships/hyperlink" Target="https://www.youtube.com/watch?v=-6A99DtC3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provocitycouncil" TargetMode="External"/><Relationship Id="rId11" Type="http://schemas.openxmlformats.org/officeDocument/2006/relationships/hyperlink" Target="https://www.youtube.com/watch?v=-6A99DtC3a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youtube.com/watch?v=-6A99DtC3aM" TargetMode="External"/><Relationship Id="rId4" Type="http://schemas.openxmlformats.org/officeDocument/2006/relationships/webSettings" Target="webSettings.xml"/><Relationship Id="rId9" Type="http://schemas.openxmlformats.org/officeDocument/2006/relationships/hyperlink" Target="https://www.youtube.com/watch?v=-6A99DtC3a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3390</Words>
  <Characters>19327</Characters>
  <Application>Microsoft Office Word</Application>
  <DocSecurity>0</DocSecurity>
  <Lines>161</Lines>
  <Paragraphs>45</Paragraphs>
  <ScaleCrop>false</ScaleCrop>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 Anderson</dc:creator>
  <cp:lastModifiedBy>Michael Sanders</cp:lastModifiedBy>
  <cp:revision>2</cp:revision>
  <dcterms:created xsi:type="dcterms:W3CDTF">2023-12-18T22:48:00Z</dcterms:created>
  <dcterms:modified xsi:type="dcterms:W3CDTF">2023-12-18T22:49:00Z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Acrobat PDFMaker 17 for Word</vt:lpwstr>
  </property>
  <property fmtid="{D5CDD505-2E9C-101B-9397-08002B2CF9AE}" pid="4" name="LastSaved">
    <vt:filetime>2023-12-18T00:00:00Z</vt:filetime>
  </property>
</Properties>
</file>