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6CE4A815" w14:textId="1DC2951F"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Pr>
          <w:rFonts w:ascii="Times New Roman" w:hAnsi="Times New Roman" w:cs="Times New Roman"/>
          <w:b/>
          <w:bCs/>
          <w:sz w:val="24"/>
          <w:szCs w:val="24"/>
        </w:rPr>
        <w:t>s</w:t>
      </w:r>
      <w:r w:rsidR="009220A1">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1455517A"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D754C8">
        <w:rPr>
          <w:rFonts w:ascii="Times New Roman" w:hAnsi="Times New Roman" w:cs="Times New Roman"/>
          <w:color w:val="08050B"/>
          <w:sz w:val="24"/>
          <w:szCs w:val="24"/>
          <w:u w:val="single"/>
        </w:rPr>
        <w:t>TUESDAY</w:t>
      </w:r>
      <w:r w:rsidR="002A1D05">
        <w:rPr>
          <w:rFonts w:ascii="Times New Roman" w:hAnsi="Times New Roman" w:cs="Times New Roman"/>
          <w:color w:val="08050B"/>
          <w:sz w:val="24"/>
          <w:szCs w:val="24"/>
          <w:u w:val="single"/>
        </w:rPr>
        <w:t xml:space="preserve">, </w:t>
      </w:r>
      <w:r w:rsidR="00D754C8">
        <w:rPr>
          <w:rFonts w:ascii="Times New Roman" w:hAnsi="Times New Roman" w:cs="Times New Roman"/>
          <w:color w:val="08050B"/>
          <w:sz w:val="24"/>
          <w:szCs w:val="24"/>
          <w:u w:val="single"/>
        </w:rPr>
        <w:t>DECEMBER</w:t>
      </w:r>
      <w:r w:rsidR="002A1D05">
        <w:rPr>
          <w:rFonts w:ascii="Times New Roman" w:hAnsi="Times New Roman" w:cs="Times New Roman"/>
          <w:color w:val="08050B"/>
          <w:sz w:val="24"/>
          <w:szCs w:val="24"/>
          <w:u w:val="single"/>
        </w:rPr>
        <w:t xml:space="preserve"> 1</w:t>
      </w:r>
      <w:r w:rsidR="00D754C8">
        <w:rPr>
          <w:rFonts w:ascii="Times New Roman" w:hAnsi="Times New Roman" w:cs="Times New Roman"/>
          <w:color w:val="08050B"/>
          <w:sz w:val="24"/>
          <w:szCs w:val="24"/>
          <w:u w:val="single"/>
        </w:rPr>
        <w:t>9</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167957">
        <w:rPr>
          <w:rFonts w:ascii="Times New Roman" w:hAnsi="Times New Roman" w:cs="Times New Roman"/>
          <w:color w:val="08050B"/>
          <w:sz w:val="24"/>
          <w:szCs w:val="24"/>
          <w:u w:val="single"/>
        </w:rPr>
        <w:t>3</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9A379BA"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Pr>
          <w:rFonts w:ascii="Times New Roman" w:hAnsi="Times New Roman" w:cs="Times New Roman"/>
          <w:color w:val="08050B"/>
          <w:sz w:val="24"/>
          <w:szCs w:val="24"/>
          <w:u w:val="single"/>
        </w:rPr>
        <w:t>1</w:t>
      </w:r>
      <w:r w:rsidR="00D754C8">
        <w:rPr>
          <w:rFonts w:ascii="Times New Roman" w:hAnsi="Times New Roman" w:cs="Times New Roman"/>
          <w:color w:val="08050B"/>
          <w:sz w:val="24"/>
          <w:szCs w:val="24"/>
          <w:u w:val="single"/>
        </w:rPr>
        <w:t>0</w:t>
      </w:r>
      <w:r w:rsidR="005808DF" w:rsidRPr="005F2F88">
        <w:rPr>
          <w:rFonts w:ascii="Times New Roman" w:hAnsi="Times New Roman" w:cs="Times New Roman"/>
          <w:color w:val="08050B"/>
          <w:sz w:val="24"/>
          <w:szCs w:val="24"/>
          <w:u w:val="single"/>
        </w:rPr>
        <w:t>:00</w:t>
      </w:r>
      <w:r w:rsidR="00DA68A2" w:rsidRPr="005F2F88">
        <w:rPr>
          <w:rFonts w:ascii="Times New Roman" w:hAnsi="Times New Roman" w:cs="Times New Roman"/>
          <w:color w:val="08050B"/>
          <w:sz w:val="24"/>
          <w:szCs w:val="24"/>
          <w:u w:val="single"/>
        </w:rPr>
        <w:t xml:space="preserve"> </w:t>
      </w:r>
      <w:r w:rsidR="00D754C8">
        <w:rPr>
          <w:rFonts w:ascii="Times New Roman" w:hAnsi="Times New Roman" w:cs="Times New Roman"/>
          <w:color w:val="08050B"/>
          <w:sz w:val="24"/>
          <w:szCs w:val="24"/>
          <w:u w:val="single"/>
        </w:rPr>
        <w:t>a</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Pr="00FC04BE" w:rsidRDefault="00C82D90"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3519DF38" w14:textId="77777777" w:rsidR="00A01C04" w:rsidRPr="00FC04BE" w:rsidRDefault="00A01C04" w:rsidP="00A01C04">
      <w:pPr>
        <w:pStyle w:val="BodyText2"/>
        <w:ind w:left="0" w:right="-450"/>
        <w:jc w:val="left"/>
        <w:rPr>
          <w:rFonts w:ascii="Times New Roman" w:hAnsi="Times New Roman" w:cs="Times New Roman"/>
          <w:color w:val="08050B"/>
          <w:sz w:val="24"/>
          <w:szCs w:val="24"/>
          <w:u w:val="single"/>
        </w:rPr>
      </w:pPr>
    </w:p>
    <w:p w14:paraId="080352C7" w14:textId="78FB0C9F" w:rsidR="00C82D90" w:rsidRPr="00FC04BE" w:rsidRDefault="002A1D05"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sidR="00FD211F">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Pr>
          <w:rFonts w:ascii="Times New Roman" w:hAnsi="Times New Roman" w:cs="Times New Roman"/>
          <w:b w:val="0"/>
          <w:color w:val="08050B"/>
          <w:sz w:val="24"/>
          <w:szCs w:val="24"/>
        </w:rPr>
        <w:t xml:space="preserve">July 26, </w:t>
      </w:r>
      <w:proofErr w:type="gramStart"/>
      <w:r>
        <w:rPr>
          <w:rFonts w:ascii="Times New Roman" w:hAnsi="Times New Roman" w:cs="Times New Roman"/>
          <w:b w:val="0"/>
          <w:color w:val="08050B"/>
          <w:sz w:val="24"/>
          <w:szCs w:val="24"/>
        </w:rPr>
        <w:t>2023</w:t>
      </w:r>
      <w:proofErr w:type="gramEnd"/>
      <w:r w:rsidR="00D754C8">
        <w:rPr>
          <w:rFonts w:ascii="Times New Roman" w:hAnsi="Times New Roman" w:cs="Times New Roman"/>
          <w:b w:val="0"/>
          <w:color w:val="08050B"/>
          <w:sz w:val="24"/>
          <w:szCs w:val="24"/>
        </w:rPr>
        <w:t xml:space="preserve"> </w:t>
      </w:r>
      <w:r w:rsidR="00A01C04">
        <w:rPr>
          <w:rFonts w:ascii="Times New Roman" w:hAnsi="Times New Roman" w:cs="Times New Roman"/>
          <w:b w:val="0"/>
          <w:color w:val="08050B"/>
          <w:sz w:val="24"/>
          <w:szCs w:val="24"/>
        </w:rPr>
        <w:t>and on</w:t>
      </w:r>
      <w:r w:rsidR="00D754C8">
        <w:rPr>
          <w:rFonts w:ascii="Times New Roman" w:hAnsi="Times New Roman" w:cs="Times New Roman"/>
          <w:b w:val="0"/>
          <w:color w:val="08050B"/>
          <w:sz w:val="24"/>
          <w:szCs w:val="24"/>
        </w:rPr>
        <w:t xml:space="preserve"> November 30, 2023</w:t>
      </w:r>
      <w:r>
        <w:rPr>
          <w:rFonts w:ascii="Times New Roman" w:hAnsi="Times New Roman" w:cs="Times New Roman"/>
          <w:b w:val="0"/>
          <w:color w:val="08050B"/>
          <w:sz w:val="24"/>
          <w:szCs w:val="24"/>
        </w:rPr>
        <w:t>.</w:t>
      </w:r>
    </w:p>
    <w:bookmarkEnd w:id="5"/>
    <w:bookmarkEnd w:id="6"/>
    <w:p w14:paraId="6E88C49E" w14:textId="77777777" w:rsidR="00C82D90" w:rsidRPr="00FC04BE" w:rsidRDefault="00C82D90" w:rsidP="00C82D90">
      <w:pPr>
        <w:rPr>
          <w:rFonts w:ascii="Times New Roman" w:hAnsi="Times New Roman" w:cs="Times New Roman"/>
          <w:color w:val="08050B"/>
          <w:sz w:val="24"/>
          <w:szCs w:val="24"/>
        </w:rPr>
      </w:pPr>
    </w:p>
    <w:p w14:paraId="139383F6" w14:textId="71D0E849" w:rsidR="00A01C04" w:rsidRDefault="00C82D90" w:rsidP="00C82D90">
      <w:pPr>
        <w:ind w:left="0"/>
        <w:rPr>
          <w:rFonts w:ascii="Times New Roman" w:hAnsi="Times New Roman" w:cs="Times New Roman"/>
          <w:color w:val="08050B"/>
          <w:sz w:val="24"/>
          <w:szCs w:val="24"/>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00A01C04">
        <w:rPr>
          <w:rFonts w:ascii="Times New Roman" w:hAnsi="Times New Roman" w:cs="Times New Roman"/>
          <w:b/>
          <w:bCs/>
          <w:color w:val="08050B"/>
          <w:sz w:val="24"/>
          <w:szCs w:val="24"/>
          <w:u w:val="single"/>
        </w:rPr>
        <w:t>Public Hearing</w:t>
      </w:r>
    </w:p>
    <w:p w14:paraId="318C5A29" w14:textId="77777777" w:rsidR="00A01C04" w:rsidRDefault="00A01C04" w:rsidP="00C82D90">
      <w:pPr>
        <w:ind w:left="0"/>
        <w:rPr>
          <w:rFonts w:ascii="Times New Roman" w:hAnsi="Times New Roman" w:cs="Times New Roman"/>
          <w:color w:val="08050B"/>
          <w:sz w:val="24"/>
          <w:szCs w:val="24"/>
        </w:rPr>
      </w:pPr>
    </w:p>
    <w:p w14:paraId="72701CA7" w14:textId="1B0B5841" w:rsidR="00A01C04" w:rsidRPr="00A01C04" w:rsidRDefault="00A01C04" w:rsidP="00A01C04">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Take public comment on the tentative operating and capital budget adopted on November 30, 2023, which is proposed to be adopted, with amendments, as the Final Budget for calendar year 2024.</w:t>
      </w:r>
    </w:p>
    <w:p w14:paraId="5E41F6AB" w14:textId="77777777" w:rsidR="00A01C04" w:rsidRDefault="00A01C04" w:rsidP="00C82D90">
      <w:pPr>
        <w:ind w:left="0"/>
        <w:rPr>
          <w:rFonts w:ascii="Times New Roman" w:hAnsi="Times New Roman" w:cs="Times New Roman"/>
          <w:b/>
          <w:bCs/>
          <w:color w:val="08050B"/>
          <w:sz w:val="24"/>
          <w:szCs w:val="24"/>
        </w:rPr>
      </w:pPr>
    </w:p>
    <w:p w14:paraId="0FEBE547" w14:textId="3CF58676" w:rsidR="00C82D90" w:rsidRPr="00FC04BE" w:rsidRDefault="00A01C04" w:rsidP="00C82D90">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D.</w:t>
      </w:r>
      <w:r>
        <w:rPr>
          <w:rFonts w:ascii="Times New Roman" w:hAnsi="Times New Roman" w:cs="Times New Roman"/>
          <w:b/>
          <w:bCs/>
          <w:color w:val="08050B"/>
          <w:sz w:val="24"/>
          <w:szCs w:val="24"/>
        </w:rPr>
        <w:tab/>
      </w:r>
      <w:r w:rsidR="00C82D90" w:rsidRPr="00FC04BE">
        <w:rPr>
          <w:rFonts w:ascii="Times New Roman" w:hAnsi="Times New Roman" w:cs="Times New Roman"/>
          <w:b/>
          <w:bCs/>
          <w:color w:val="08050B"/>
          <w:sz w:val="24"/>
          <w:szCs w:val="24"/>
          <w:u w:val="single"/>
        </w:rPr>
        <w:t>Action Items</w:t>
      </w:r>
      <w:bookmarkStart w:id="7" w:name="_Hlk23504910"/>
    </w:p>
    <w:p w14:paraId="4ECB46E8" w14:textId="77777777" w:rsidR="00A01C04" w:rsidRDefault="00A01C04" w:rsidP="00A01C04">
      <w:pPr>
        <w:pStyle w:val="ListParagraph"/>
        <w:ind w:left="1080"/>
        <w:rPr>
          <w:rFonts w:ascii="Times New Roman" w:hAnsi="Times New Roman" w:cs="Times New Roman"/>
          <w:color w:val="08050B"/>
          <w:sz w:val="24"/>
          <w:szCs w:val="24"/>
        </w:rPr>
      </w:pPr>
    </w:p>
    <w:p w14:paraId="2987D1FF" w14:textId="262AB0BF" w:rsidR="00BE633F" w:rsidRDefault="00A01C04" w:rsidP="00A01C04">
      <w:pPr>
        <w:pStyle w:val="ListParagraph"/>
        <w:numPr>
          <w:ilvl w:val="0"/>
          <w:numId w:val="6"/>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adoption of Resolution </w:t>
      </w:r>
      <w:r w:rsidRPr="00E977EF">
        <w:rPr>
          <w:rFonts w:ascii="Times New Roman" w:hAnsi="Times New Roman" w:cs="Times New Roman"/>
          <w:color w:val="08050B"/>
          <w:sz w:val="24"/>
          <w:szCs w:val="24"/>
        </w:rPr>
        <w:t>2023-0</w:t>
      </w:r>
      <w:r>
        <w:rPr>
          <w:rFonts w:ascii="Times New Roman" w:hAnsi="Times New Roman" w:cs="Times New Roman"/>
          <w:color w:val="08050B"/>
          <w:sz w:val="24"/>
          <w:szCs w:val="24"/>
        </w:rPr>
        <w:t>6, adopting a Final Budget for calendar year 2024</w:t>
      </w:r>
      <w:r w:rsidR="00CC45A1" w:rsidRPr="00A01C04">
        <w:rPr>
          <w:rFonts w:ascii="Times New Roman" w:hAnsi="Times New Roman" w:cs="Times New Roman"/>
          <w:color w:val="08050B"/>
          <w:sz w:val="24"/>
          <w:szCs w:val="24"/>
        </w:rPr>
        <w:t xml:space="preserve">. </w:t>
      </w:r>
    </w:p>
    <w:p w14:paraId="7F993A56" w14:textId="77777777" w:rsidR="00A81D95" w:rsidRDefault="00A81D95" w:rsidP="00A81D95">
      <w:pPr>
        <w:pStyle w:val="ListParagraph"/>
        <w:ind w:left="1080"/>
        <w:rPr>
          <w:rFonts w:ascii="Times New Roman" w:hAnsi="Times New Roman" w:cs="Times New Roman"/>
          <w:color w:val="08050B"/>
          <w:sz w:val="24"/>
          <w:szCs w:val="24"/>
        </w:rPr>
      </w:pPr>
    </w:p>
    <w:p w14:paraId="02D3C210" w14:textId="2062BDFD" w:rsidR="00A81D95" w:rsidRPr="00A81D95" w:rsidRDefault="00A81D95" w:rsidP="00A81D95">
      <w:pPr>
        <w:pStyle w:val="ListParagraph"/>
        <w:numPr>
          <w:ilvl w:val="0"/>
          <w:numId w:val="6"/>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CLA engagement </w:t>
      </w:r>
      <w:proofErr w:type="gramStart"/>
      <w:r>
        <w:rPr>
          <w:rFonts w:ascii="Times New Roman" w:hAnsi="Times New Roman" w:cs="Times New Roman"/>
          <w:color w:val="08050B"/>
          <w:sz w:val="24"/>
          <w:szCs w:val="24"/>
        </w:rPr>
        <w:t>agreement, and</w:t>
      </w:r>
      <w:proofErr w:type="gramEnd"/>
      <w:r>
        <w:rPr>
          <w:rFonts w:ascii="Times New Roman" w:hAnsi="Times New Roman" w:cs="Times New Roman"/>
          <w:color w:val="08050B"/>
          <w:sz w:val="24"/>
          <w:szCs w:val="24"/>
        </w:rPr>
        <w:t xml:space="preserve"> authorize the Chair to sign.</w:t>
      </w:r>
    </w:p>
    <w:p w14:paraId="7ED2A236" w14:textId="77777777" w:rsidR="00A01C04" w:rsidRDefault="00A01C04" w:rsidP="00A01C04">
      <w:pPr>
        <w:pStyle w:val="ListParagraph"/>
        <w:spacing w:line="276" w:lineRule="auto"/>
        <w:ind w:left="1080"/>
        <w:rPr>
          <w:rFonts w:ascii="Times New Roman" w:hAnsi="Times New Roman" w:cs="Times New Roman"/>
          <w:color w:val="08050B"/>
          <w:sz w:val="24"/>
          <w:szCs w:val="24"/>
        </w:rPr>
      </w:pPr>
    </w:p>
    <w:bookmarkEnd w:id="7"/>
    <w:p w14:paraId="56D55312" w14:textId="50D4CF22" w:rsidR="00C82D90" w:rsidRPr="00FC04BE" w:rsidRDefault="00A01C04" w:rsidP="00C82D90">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Cs/>
          <w:color w:val="08050B"/>
          <w:sz w:val="24"/>
          <w:szCs w:val="24"/>
          <w:u w:val="single"/>
        </w:rPr>
        <w:t>Administrative Non-Action Items</w:t>
      </w:r>
    </w:p>
    <w:p w14:paraId="50E0CA75" w14:textId="6CA58D4D" w:rsidR="00C82D90" w:rsidRPr="00FC04BE" w:rsidRDefault="002A1D05"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 xml:space="preserve">Reminder: </w:t>
      </w:r>
      <w:r w:rsidR="00F50C6F">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w:t>
      </w:r>
      <w:r w:rsidR="00A01C04">
        <w:rPr>
          <w:rFonts w:ascii="Times New Roman" w:hAnsi="Times New Roman" w:cs="Times New Roman"/>
          <w:b w:val="0"/>
          <w:color w:val="08050B"/>
          <w:sz w:val="24"/>
          <w:szCs w:val="24"/>
        </w:rPr>
        <w:t>s and Other Documents Required for the State Auditor (Oaths of Office, conflict disclosures, and ethics pledge).</w:t>
      </w:r>
    </w:p>
    <w:p w14:paraId="5AC3BA14" w14:textId="10EB06E4" w:rsidR="00C82D90" w:rsidRPr="00A01C04" w:rsidRDefault="00C82D90" w:rsidP="002A1D05">
      <w:pPr>
        <w:pStyle w:val="BodyText2"/>
        <w:numPr>
          <w:ilvl w:val="1"/>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hyperlink r:id="rId7" w:history="1">
        <w:r w:rsidR="00F50C6F" w:rsidRPr="008C35DE">
          <w:rPr>
            <w:rStyle w:val="Hyperlink"/>
            <w:rFonts w:ascii="Times New Roman" w:hAnsi="Times New Roman" w:cs="Times New Roman"/>
            <w:b w:val="0"/>
            <w:sz w:val="24"/>
            <w:szCs w:val="24"/>
          </w:rPr>
          <w:t>https://training.auditor.utah.gov</w:t>
        </w:r>
      </w:hyperlink>
      <w:r w:rsidR="00F50C6F">
        <w:rPr>
          <w:rFonts w:ascii="Times New Roman" w:hAnsi="Times New Roman" w:cs="Times New Roman"/>
          <w:b w:val="0"/>
          <w:color w:val="08050B"/>
          <w:sz w:val="24"/>
          <w:szCs w:val="24"/>
        </w:rPr>
        <w:t xml:space="preserve"> </w:t>
      </w:r>
    </w:p>
    <w:p w14:paraId="271F3B25" w14:textId="3863B595" w:rsidR="00A01C04" w:rsidRPr="00FC04BE" w:rsidRDefault="00A01C04" w:rsidP="00A01C04">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Open and Public Meeting Training for Board members.</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202F31CF" w:rsidR="00C82D90" w:rsidRPr="00FC04BE" w:rsidRDefault="00A01C04"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279AC356"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436CBE"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436CBE"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436CB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A81D95">
        <w:rPr>
          <w:rFonts w:ascii="Times New Roman" w:hAnsi="Times New Roman" w:cs="Times New Roman"/>
          <w:bCs/>
          <w:i/>
          <w:color w:val="000000" w:themeColor="text1" w:themeShade="80"/>
          <w:sz w:val="24"/>
          <w:szCs w:val="24"/>
        </w:rPr>
        <w:t>Jennifer Gowans</w:t>
      </w:r>
      <w:r w:rsidRPr="00477EE3">
        <w:rPr>
          <w:rFonts w:ascii="Times New Roman" w:hAnsi="Times New Roman" w:cs="Times New Roman"/>
          <w:bCs/>
          <w:i/>
          <w:color w:val="000000" w:themeColor="text1" w:themeShade="80"/>
          <w:sz w:val="24"/>
          <w:szCs w:val="24"/>
        </w:rPr>
        <w:t xml:space="preserve">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264B3600" w14:textId="77777777" w:rsidR="009919DA" w:rsidRPr="00477EE3" w:rsidRDefault="009919DA">
      <w:pPr>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4"/>
  </w:num>
  <w:num w:numId="2" w16cid:durableId="721101226">
    <w:abstractNumId w:val="5"/>
  </w:num>
  <w:num w:numId="3" w16cid:durableId="499276371">
    <w:abstractNumId w:val="1"/>
  </w:num>
  <w:num w:numId="4" w16cid:durableId="2053453820">
    <w:abstractNumId w:val="3"/>
  </w:num>
  <w:num w:numId="5" w16cid:durableId="379088983">
    <w:abstractNumId w:val="2"/>
  </w:num>
  <w:num w:numId="6" w16cid:durableId="634331958">
    <w:abstractNumId w:val="0"/>
  </w:num>
  <w:num w:numId="7" w16cid:durableId="773283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48A8"/>
    <w:rsid w:val="00074B29"/>
    <w:rsid w:val="000B44DE"/>
    <w:rsid w:val="00102E0A"/>
    <w:rsid w:val="00125F1C"/>
    <w:rsid w:val="00167957"/>
    <w:rsid w:val="00183D91"/>
    <w:rsid w:val="002A1D05"/>
    <w:rsid w:val="002B5E90"/>
    <w:rsid w:val="002E6EF8"/>
    <w:rsid w:val="002F1270"/>
    <w:rsid w:val="003970DA"/>
    <w:rsid w:val="003A0EF8"/>
    <w:rsid w:val="003C1448"/>
    <w:rsid w:val="003C1713"/>
    <w:rsid w:val="003C7163"/>
    <w:rsid w:val="00427AB4"/>
    <w:rsid w:val="00436CBE"/>
    <w:rsid w:val="00463E13"/>
    <w:rsid w:val="00477EE3"/>
    <w:rsid w:val="0050300E"/>
    <w:rsid w:val="005256F6"/>
    <w:rsid w:val="00526A3E"/>
    <w:rsid w:val="00541632"/>
    <w:rsid w:val="00542AB9"/>
    <w:rsid w:val="005462FB"/>
    <w:rsid w:val="005552B8"/>
    <w:rsid w:val="00557FAC"/>
    <w:rsid w:val="00560623"/>
    <w:rsid w:val="005730A2"/>
    <w:rsid w:val="005808DF"/>
    <w:rsid w:val="005C3CE0"/>
    <w:rsid w:val="005F2F88"/>
    <w:rsid w:val="00641C61"/>
    <w:rsid w:val="00646860"/>
    <w:rsid w:val="00652774"/>
    <w:rsid w:val="00660650"/>
    <w:rsid w:val="006A617A"/>
    <w:rsid w:val="006E740F"/>
    <w:rsid w:val="006F6B1C"/>
    <w:rsid w:val="008165AF"/>
    <w:rsid w:val="00881FEB"/>
    <w:rsid w:val="008A7631"/>
    <w:rsid w:val="008C5511"/>
    <w:rsid w:val="008C5A6F"/>
    <w:rsid w:val="008C6E87"/>
    <w:rsid w:val="008D716A"/>
    <w:rsid w:val="008F2240"/>
    <w:rsid w:val="00916188"/>
    <w:rsid w:val="009220A1"/>
    <w:rsid w:val="00986F10"/>
    <w:rsid w:val="009919DA"/>
    <w:rsid w:val="009D3FFE"/>
    <w:rsid w:val="00A01B2B"/>
    <w:rsid w:val="00A01C04"/>
    <w:rsid w:val="00A61FE1"/>
    <w:rsid w:val="00A81D95"/>
    <w:rsid w:val="00AA0BA6"/>
    <w:rsid w:val="00AA4278"/>
    <w:rsid w:val="00AB1D6E"/>
    <w:rsid w:val="00AD4260"/>
    <w:rsid w:val="00B00220"/>
    <w:rsid w:val="00B22D6B"/>
    <w:rsid w:val="00B74E31"/>
    <w:rsid w:val="00BA0C6D"/>
    <w:rsid w:val="00BB38AF"/>
    <w:rsid w:val="00BC470D"/>
    <w:rsid w:val="00BE633F"/>
    <w:rsid w:val="00C33DCE"/>
    <w:rsid w:val="00C706AC"/>
    <w:rsid w:val="00C820A0"/>
    <w:rsid w:val="00C82D90"/>
    <w:rsid w:val="00C85F60"/>
    <w:rsid w:val="00CA3F41"/>
    <w:rsid w:val="00CC45A1"/>
    <w:rsid w:val="00D25F2A"/>
    <w:rsid w:val="00D32905"/>
    <w:rsid w:val="00D4403C"/>
    <w:rsid w:val="00D754C8"/>
    <w:rsid w:val="00DA68A2"/>
    <w:rsid w:val="00DB783C"/>
    <w:rsid w:val="00E3116D"/>
    <w:rsid w:val="00EB3BCC"/>
    <w:rsid w:val="00EE6FBD"/>
    <w:rsid w:val="00F331E4"/>
    <w:rsid w:val="00F50C6F"/>
    <w:rsid w:val="00F6027C"/>
    <w:rsid w:val="00FC320A"/>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Natasha Asmus</cp:lastModifiedBy>
  <cp:revision>29</cp:revision>
  <dcterms:created xsi:type="dcterms:W3CDTF">2023-01-09T15:32:00Z</dcterms:created>
  <dcterms:modified xsi:type="dcterms:W3CDTF">2023-12-18T17:00:00Z</dcterms:modified>
</cp:coreProperties>
</file>