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2718" w14:textId="33190A63" w:rsidR="00CA557B" w:rsidRPr="00212C74" w:rsidRDefault="00CA557B" w:rsidP="00CA557B">
      <w:pPr>
        <w:pStyle w:val="PolicySectionHeader"/>
        <w:rPr>
          <w:rFonts w:ascii="Cambria" w:hAnsi="Cambria"/>
          <w:u w:val="single"/>
        </w:rPr>
      </w:pPr>
      <w:r w:rsidRPr="00212C74">
        <w:rPr>
          <w:rFonts w:ascii="Cambria" w:hAnsi="Cambria"/>
          <w:u w:val="single"/>
        </w:rPr>
        <w:t>Definitions</w:t>
      </w:r>
    </w:p>
    <w:p w14:paraId="02E197F1" w14:textId="77777777" w:rsidR="00CA557B" w:rsidRPr="00212C74" w:rsidRDefault="00CA557B" w:rsidP="00CA557B">
      <w:pPr>
        <w:pStyle w:val="PolicyListNumerical"/>
        <w:tabs>
          <w:tab w:val="clear" w:pos="1440"/>
        </w:tabs>
        <w:spacing w:after="120"/>
        <w:ind w:left="0" w:firstLine="0"/>
        <w:jc w:val="left"/>
        <w:rPr>
          <w:rFonts w:ascii="Cambria" w:hAnsi="Cambria"/>
        </w:rPr>
      </w:pPr>
      <w:r w:rsidRPr="00212C74">
        <w:rPr>
          <w:rFonts w:ascii="Cambria" w:hAnsi="Cambria"/>
        </w:rPr>
        <w:t>1.</w:t>
      </w:r>
      <w:r w:rsidR="00091B2C" w:rsidRPr="00212C74">
        <w:rPr>
          <w:rFonts w:ascii="Cambria" w:hAnsi="Cambria"/>
        </w:rPr>
        <w:tab/>
      </w:r>
      <w:r w:rsidRPr="00212C74">
        <w:rPr>
          <w:rFonts w:ascii="Cambria" w:hAnsi="Cambria"/>
        </w:rPr>
        <w:t xml:space="preserve"> “Excused Absence or Valid Excuse” means:</w:t>
      </w:r>
    </w:p>
    <w:p w14:paraId="238EB253" w14:textId="77777777" w:rsidR="00CA557B" w:rsidRPr="00212C74" w:rsidRDefault="00091B2C" w:rsidP="00091B2C">
      <w:pPr>
        <w:pStyle w:val="PolicyListNumerical"/>
        <w:tabs>
          <w:tab w:val="clear" w:pos="1440"/>
        </w:tabs>
        <w:spacing w:after="120"/>
        <w:ind w:left="0" w:firstLine="720"/>
        <w:rPr>
          <w:rFonts w:ascii="Cambria" w:hAnsi="Cambria"/>
        </w:rPr>
      </w:pPr>
      <w:r w:rsidRPr="00212C74">
        <w:rPr>
          <w:rFonts w:ascii="Cambria" w:hAnsi="Cambria"/>
        </w:rPr>
        <w:t>a.     An</w:t>
      </w:r>
      <w:r w:rsidR="00CA557B" w:rsidRPr="00212C74">
        <w:rPr>
          <w:rFonts w:ascii="Cambria" w:hAnsi="Cambria"/>
        </w:rPr>
        <w:t xml:space="preserve"> absence resulting from:</w:t>
      </w:r>
    </w:p>
    <w:p w14:paraId="345BCF5B" w14:textId="4138FEA2" w:rsidR="00CA557B" w:rsidRPr="00212C74" w:rsidRDefault="00091B2C" w:rsidP="00091B2C">
      <w:pPr>
        <w:pStyle w:val="PolicyListNumerical"/>
        <w:numPr>
          <w:ilvl w:val="2"/>
          <w:numId w:val="1"/>
        </w:numPr>
        <w:spacing w:after="120"/>
        <w:rPr>
          <w:rFonts w:ascii="Cambria" w:hAnsi="Cambria"/>
          <w:color w:val="000000" w:themeColor="text1"/>
        </w:rPr>
      </w:pPr>
      <w:r w:rsidRPr="00212C74">
        <w:rPr>
          <w:rFonts w:ascii="Cambria" w:hAnsi="Cambria"/>
        </w:rPr>
        <w:t>I</w:t>
      </w:r>
      <w:r w:rsidR="00CA557B" w:rsidRPr="00212C74">
        <w:rPr>
          <w:rFonts w:ascii="Cambria" w:hAnsi="Cambria"/>
        </w:rPr>
        <w:t>llness</w:t>
      </w:r>
      <w:r w:rsidR="00871955" w:rsidRPr="00212C74">
        <w:rPr>
          <w:rFonts w:ascii="Cambria" w:hAnsi="Cambria"/>
        </w:rPr>
        <w:t>,</w:t>
      </w:r>
      <w:r w:rsidR="00871955" w:rsidRPr="00212C74">
        <w:rPr>
          <w:rFonts w:ascii="Cambria" w:hAnsi="Cambria"/>
          <w:color w:val="0070C0"/>
        </w:rPr>
        <w:t xml:space="preserve"> </w:t>
      </w:r>
      <w:r w:rsidR="00871955" w:rsidRPr="00212C74">
        <w:rPr>
          <w:rFonts w:ascii="Cambria" w:hAnsi="Cambria"/>
          <w:color w:val="000000" w:themeColor="text1"/>
        </w:rPr>
        <w:t>which may be either mental or physical (the school may not require documentation from a medical professional to substantiate the illness_;</w:t>
      </w:r>
    </w:p>
    <w:p w14:paraId="54310339" w14:textId="3993CCFC" w:rsidR="00871955" w:rsidRPr="00212C74" w:rsidRDefault="00871955" w:rsidP="00091B2C">
      <w:pPr>
        <w:pStyle w:val="PolicyListNumerical"/>
        <w:numPr>
          <w:ilvl w:val="2"/>
          <w:numId w:val="1"/>
        </w:numPr>
        <w:spacing w:after="120"/>
        <w:rPr>
          <w:rFonts w:ascii="Cambria" w:hAnsi="Cambria"/>
          <w:color w:val="000000" w:themeColor="text1"/>
        </w:rPr>
      </w:pPr>
      <w:r w:rsidRPr="00212C74">
        <w:rPr>
          <w:rFonts w:ascii="Cambria" w:hAnsi="Cambria"/>
          <w:color w:val="000000" w:themeColor="text1"/>
        </w:rPr>
        <w:t>Mental o</w:t>
      </w:r>
      <w:r w:rsidR="000F63B5">
        <w:rPr>
          <w:rFonts w:ascii="Cambria" w:hAnsi="Cambria"/>
          <w:color w:val="000000" w:themeColor="text1"/>
        </w:rPr>
        <w:t>r</w:t>
      </w:r>
      <w:r w:rsidRPr="00212C74">
        <w:rPr>
          <w:rFonts w:ascii="Cambria" w:hAnsi="Cambria"/>
          <w:color w:val="000000" w:themeColor="text1"/>
        </w:rPr>
        <w:t xml:space="preserve"> behavioral health of the school-age child;</w:t>
      </w:r>
    </w:p>
    <w:p w14:paraId="412E9F30" w14:textId="05F00C59" w:rsidR="00CA557B" w:rsidRPr="00212C74" w:rsidRDefault="00091B2C" w:rsidP="00091B2C">
      <w:pPr>
        <w:pStyle w:val="PolicyListNumerical"/>
        <w:numPr>
          <w:ilvl w:val="2"/>
          <w:numId w:val="1"/>
        </w:numPr>
        <w:spacing w:after="120"/>
        <w:jc w:val="left"/>
        <w:rPr>
          <w:rFonts w:ascii="Cambria" w:hAnsi="Cambria"/>
        </w:rPr>
      </w:pPr>
      <w:r w:rsidRPr="00212C74">
        <w:rPr>
          <w:rFonts w:ascii="Cambria" w:hAnsi="Cambria"/>
        </w:rPr>
        <w:t>D</w:t>
      </w:r>
      <w:r w:rsidR="00CA557B" w:rsidRPr="00212C74">
        <w:rPr>
          <w:rFonts w:ascii="Cambria" w:hAnsi="Cambria"/>
        </w:rPr>
        <w:t>eath of family member;</w:t>
      </w:r>
    </w:p>
    <w:p w14:paraId="349DD911" w14:textId="0B7107B3" w:rsidR="00CA557B" w:rsidRPr="00212C74" w:rsidRDefault="00091B2C" w:rsidP="00091B2C">
      <w:pPr>
        <w:pStyle w:val="PolicyListNumerical"/>
        <w:numPr>
          <w:ilvl w:val="2"/>
          <w:numId w:val="1"/>
        </w:numPr>
        <w:spacing w:after="120"/>
        <w:jc w:val="left"/>
        <w:rPr>
          <w:rFonts w:ascii="Cambria" w:hAnsi="Cambria"/>
        </w:rPr>
      </w:pPr>
      <w:r w:rsidRPr="00212C74">
        <w:rPr>
          <w:rFonts w:ascii="Cambria" w:hAnsi="Cambria"/>
        </w:rPr>
        <w:t>A</w:t>
      </w:r>
      <w:r w:rsidR="00CA557B" w:rsidRPr="00212C74">
        <w:rPr>
          <w:rFonts w:ascii="Cambria" w:hAnsi="Cambria"/>
        </w:rPr>
        <w:t>n approved school activity; or</w:t>
      </w:r>
    </w:p>
    <w:p w14:paraId="269D38D8" w14:textId="5A372F99" w:rsidR="00CA557B" w:rsidRPr="00212C74" w:rsidRDefault="00091B2C" w:rsidP="00091B2C">
      <w:pPr>
        <w:pStyle w:val="PolicyListNumerical"/>
        <w:numPr>
          <w:ilvl w:val="2"/>
          <w:numId w:val="1"/>
        </w:numPr>
        <w:spacing w:after="120"/>
        <w:jc w:val="left"/>
        <w:rPr>
          <w:rFonts w:ascii="Cambria" w:hAnsi="Cambria"/>
        </w:rPr>
      </w:pPr>
      <w:r w:rsidRPr="00212C74">
        <w:rPr>
          <w:rFonts w:ascii="Cambria" w:hAnsi="Cambria"/>
        </w:rPr>
        <w:t>A</w:t>
      </w:r>
      <w:r w:rsidR="00CA557B" w:rsidRPr="00212C74">
        <w:rPr>
          <w:rFonts w:ascii="Cambria" w:hAnsi="Cambria"/>
        </w:rPr>
        <w:t xml:space="preserve">ny other reason established by the district as valid. </w:t>
      </w:r>
    </w:p>
    <w:p w14:paraId="215979B8" w14:textId="63A4D0D5" w:rsidR="00871955" w:rsidRPr="00212C74" w:rsidRDefault="00871955" w:rsidP="00871955">
      <w:pPr>
        <w:pStyle w:val="PolicyListNumerical"/>
        <w:numPr>
          <w:ilvl w:val="4"/>
          <w:numId w:val="10"/>
        </w:numPr>
        <w:spacing w:after="120"/>
        <w:jc w:val="left"/>
        <w:rPr>
          <w:rFonts w:ascii="Cambria" w:hAnsi="Cambria"/>
        </w:rPr>
      </w:pPr>
      <w:r w:rsidRPr="00212C74">
        <w:rPr>
          <w:rFonts w:ascii="Cambria" w:hAnsi="Cambria"/>
        </w:rPr>
        <w:t>In determining whether to pre-approve an extended absence of a student as a valid excuse, the district shall approve the absence if the district determines that the absence will not adversely impact the student’s education.</w:t>
      </w:r>
      <w:r w:rsidR="00091B2C" w:rsidRPr="00212C74">
        <w:rPr>
          <w:rFonts w:ascii="Cambria" w:hAnsi="Cambria"/>
        </w:rPr>
        <w:t xml:space="preserve"> </w:t>
      </w:r>
    </w:p>
    <w:p w14:paraId="44EC682D" w14:textId="4839B5A9" w:rsidR="00A05234" w:rsidRPr="00212C74" w:rsidRDefault="00A05234" w:rsidP="00871955">
      <w:pPr>
        <w:pStyle w:val="PolicyListNumerical"/>
        <w:numPr>
          <w:ilvl w:val="4"/>
          <w:numId w:val="10"/>
        </w:numPr>
        <w:spacing w:after="120"/>
        <w:jc w:val="left"/>
        <w:rPr>
          <w:rFonts w:ascii="Cambria" w:hAnsi="Cambria"/>
          <w:color w:val="000000" w:themeColor="text1"/>
        </w:rPr>
      </w:pPr>
      <w:r w:rsidRPr="00212C74">
        <w:rPr>
          <w:rFonts w:ascii="Cambria" w:hAnsi="Cambria"/>
          <w:color w:val="000000" w:themeColor="text1"/>
        </w:rPr>
        <w:t>A “valid excuse” does not include a parent acknowledgement of an absence for a reason other than those stated above unless the Board of Education has specifically permitted absence for that reason.</w:t>
      </w:r>
    </w:p>
    <w:p w14:paraId="0164F36D" w14:textId="1C2E9178" w:rsidR="00CA557B" w:rsidRPr="00212C74" w:rsidRDefault="00A05234" w:rsidP="00A05234">
      <w:pPr>
        <w:pStyle w:val="PolicyListNumerical"/>
        <w:tabs>
          <w:tab w:val="clear" w:pos="1440"/>
        </w:tabs>
        <w:spacing w:after="120"/>
        <w:ind w:left="720" w:firstLine="0"/>
        <w:jc w:val="left"/>
        <w:rPr>
          <w:rFonts w:ascii="Cambria" w:hAnsi="Cambria"/>
        </w:rPr>
      </w:pPr>
      <w:r w:rsidRPr="00212C74">
        <w:rPr>
          <w:rFonts w:ascii="Cambria" w:hAnsi="Cambria"/>
        </w:rPr>
        <w:t>b.</w:t>
      </w:r>
      <w:r w:rsidRPr="00212C74">
        <w:rPr>
          <w:rFonts w:ascii="Cambria" w:hAnsi="Cambria"/>
        </w:rPr>
        <w:tab/>
      </w:r>
      <w:r w:rsidR="00CA557B" w:rsidRPr="00212C74">
        <w:rPr>
          <w:rFonts w:ascii="Cambria" w:hAnsi="Cambria"/>
        </w:rPr>
        <w:t xml:space="preserve">An absence for attendance at a scheduled family event or a scheduled </w:t>
      </w:r>
      <w:r w:rsidR="00091B2C" w:rsidRPr="00212C74">
        <w:rPr>
          <w:rFonts w:ascii="Cambria" w:hAnsi="Cambria"/>
        </w:rPr>
        <w:t xml:space="preserve">   p</w:t>
      </w:r>
      <w:r w:rsidR="00CA557B" w:rsidRPr="00212C74">
        <w:rPr>
          <w:rFonts w:ascii="Cambria" w:hAnsi="Cambria"/>
        </w:rPr>
        <w:t>roactive visit to a health care provider if the parent or guardian submits a written statement at least one school day before the scheduled absence and if the student agrees to make up course work for the missed days according to District or school policy.  (See Policy GCE section "Parent rights regarding student absences".)</w:t>
      </w:r>
    </w:p>
    <w:p w14:paraId="18DB473C" w14:textId="05D79750" w:rsidR="00CA557B" w:rsidRPr="00212C74" w:rsidRDefault="00A05234" w:rsidP="00A05234">
      <w:pPr>
        <w:pStyle w:val="PolicyListNumerical"/>
        <w:tabs>
          <w:tab w:val="clear" w:pos="1440"/>
        </w:tabs>
        <w:spacing w:after="120"/>
        <w:ind w:left="720" w:firstLine="0"/>
        <w:jc w:val="left"/>
        <w:rPr>
          <w:rFonts w:ascii="Cambria" w:hAnsi="Cambria"/>
        </w:rPr>
      </w:pPr>
      <w:r w:rsidRPr="00212C74">
        <w:rPr>
          <w:rFonts w:ascii="Cambria" w:hAnsi="Cambria"/>
        </w:rPr>
        <w:t>c.</w:t>
      </w:r>
      <w:r w:rsidRPr="00212C74">
        <w:rPr>
          <w:rFonts w:ascii="Cambria" w:hAnsi="Cambria"/>
        </w:rPr>
        <w:tab/>
      </w:r>
      <w:r w:rsidR="00091B2C" w:rsidRPr="00212C74">
        <w:rPr>
          <w:rFonts w:ascii="Cambria" w:hAnsi="Cambria"/>
        </w:rPr>
        <w:t>A</w:t>
      </w:r>
      <w:r w:rsidR="00CA557B" w:rsidRPr="00212C74">
        <w:rPr>
          <w:rFonts w:ascii="Cambria" w:hAnsi="Cambria"/>
        </w:rPr>
        <w:t>n absence permitted by a student’s:</w:t>
      </w:r>
    </w:p>
    <w:p w14:paraId="2F4889D6" w14:textId="477538C1" w:rsidR="00CA557B" w:rsidRPr="00212C74" w:rsidRDefault="007E3C96" w:rsidP="00CA557B">
      <w:pPr>
        <w:pStyle w:val="PolicyListNumerical"/>
        <w:numPr>
          <w:ilvl w:val="2"/>
          <w:numId w:val="1"/>
        </w:numPr>
        <w:spacing w:after="120"/>
        <w:jc w:val="left"/>
        <w:rPr>
          <w:rFonts w:ascii="Cambria" w:hAnsi="Cambria"/>
        </w:rPr>
      </w:pPr>
      <w:r w:rsidRPr="00212C74">
        <w:rPr>
          <w:rFonts w:ascii="Cambria" w:hAnsi="Cambria"/>
        </w:rPr>
        <w:t>I</w:t>
      </w:r>
      <w:r w:rsidR="00CA557B" w:rsidRPr="00212C74">
        <w:rPr>
          <w:rFonts w:ascii="Cambria" w:hAnsi="Cambria"/>
        </w:rPr>
        <w:t>ndividualized education program, or</w:t>
      </w:r>
    </w:p>
    <w:p w14:paraId="0CDCAF33" w14:textId="770F1901" w:rsidR="00CA557B" w:rsidRPr="00212C74" w:rsidRDefault="00A05234" w:rsidP="00CA557B">
      <w:pPr>
        <w:pStyle w:val="PolicyListNumerical"/>
        <w:numPr>
          <w:ilvl w:val="2"/>
          <w:numId w:val="1"/>
        </w:numPr>
        <w:spacing w:after="120"/>
        <w:jc w:val="left"/>
        <w:rPr>
          <w:rFonts w:ascii="Cambria" w:hAnsi="Cambria"/>
        </w:rPr>
      </w:pPr>
      <w:r w:rsidRPr="00212C74">
        <w:rPr>
          <w:rFonts w:ascii="Cambria" w:hAnsi="Cambria"/>
          <w:color w:val="000000" w:themeColor="text1"/>
        </w:rPr>
        <w:t xml:space="preserve">Section 504 </w:t>
      </w:r>
      <w:r w:rsidR="007E3C96" w:rsidRPr="00212C74">
        <w:rPr>
          <w:rFonts w:ascii="Cambria" w:hAnsi="Cambria"/>
        </w:rPr>
        <w:t>A</w:t>
      </w:r>
      <w:r w:rsidR="00CA557B" w:rsidRPr="00212C74">
        <w:rPr>
          <w:rFonts w:ascii="Cambria" w:hAnsi="Cambria"/>
        </w:rPr>
        <w:t>ccommodation plan.</w:t>
      </w:r>
    </w:p>
    <w:p w14:paraId="530BAED0" w14:textId="77777777" w:rsidR="00A05234" w:rsidRPr="00212C74" w:rsidRDefault="00000000" w:rsidP="00A05234">
      <w:pPr>
        <w:pStyle w:val="PolicyCitation"/>
        <w:ind w:left="0" w:firstLine="720"/>
        <w:rPr>
          <w:rFonts w:ascii="Cambria" w:hAnsi="Cambria"/>
          <w:color w:val="0432FF"/>
          <w:sz w:val="24"/>
          <w:szCs w:val="24"/>
          <w:lang w:val="fr-FR"/>
        </w:rPr>
      </w:pPr>
      <w:hyperlink r:id="rId7" w:history="1">
        <w:r w:rsidR="00A05234" w:rsidRPr="00212C74">
          <w:rPr>
            <w:rStyle w:val="Hyperlink"/>
            <w:rFonts w:ascii="Cambria" w:hAnsi="Cambria"/>
            <w:color w:val="0432FF"/>
            <w:sz w:val="24"/>
            <w:szCs w:val="24"/>
            <w:lang w:val="fr-FR"/>
          </w:rPr>
          <w:t>Utah Code § 53G-6-201(10) (2021)</w:t>
        </w:r>
      </w:hyperlink>
    </w:p>
    <w:p w14:paraId="023E466C" w14:textId="77777777" w:rsidR="00A05234" w:rsidRPr="00212C74" w:rsidRDefault="00000000" w:rsidP="00A05234">
      <w:pPr>
        <w:pStyle w:val="PolicyCitation"/>
        <w:ind w:left="0" w:firstLine="720"/>
        <w:rPr>
          <w:rFonts w:ascii="Cambria" w:hAnsi="Cambria"/>
          <w:color w:val="0432FF"/>
          <w:sz w:val="24"/>
          <w:szCs w:val="24"/>
        </w:rPr>
      </w:pPr>
      <w:hyperlink r:id="rId8" w:history="1">
        <w:r w:rsidR="00A05234" w:rsidRPr="00212C74">
          <w:rPr>
            <w:rStyle w:val="Hyperlink"/>
            <w:rFonts w:ascii="Cambria" w:hAnsi="Cambria"/>
            <w:color w:val="0432FF"/>
            <w:sz w:val="24"/>
            <w:szCs w:val="24"/>
            <w:lang w:val="fr-FR"/>
          </w:rPr>
          <w:t xml:space="preserve">Utah Code </w:t>
        </w:r>
        <w:r w:rsidR="00A05234" w:rsidRPr="00212C74">
          <w:rPr>
            <w:rStyle w:val="Hyperlink"/>
            <w:rFonts w:ascii="Cambria" w:hAnsi="Cambria" w:cs="Arial"/>
            <w:color w:val="0432FF"/>
            <w:sz w:val="24"/>
            <w:szCs w:val="24"/>
            <w:lang w:val="fr-FR"/>
          </w:rPr>
          <w:t>§</w:t>
        </w:r>
        <w:r w:rsidR="00A05234" w:rsidRPr="00212C74">
          <w:rPr>
            <w:rStyle w:val="Hyperlink"/>
            <w:rFonts w:ascii="Cambria" w:hAnsi="Cambria"/>
            <w:color w:val="0432FF"/>
            <w:sz w:val="24"/>
            <w:szCs w:val="24"/>
            <w:lang w:val="fr-FR"/>
          </w:rPr>
          <w:t xml:space="preserve"> 53G-6-205 (2021)</w:t>
        </w:r>
      </w:hyperlink>
    </w:p>
    <w:p w14:paraId="62D74366" w14:textId="686B0320" w:rsidR="00A05234" w:rsidRPr="006E710D" w:rsidRDefault="00000000" w:rsidP="006E710D">
      <w:pPr>
        <w:pStyle w:val="PolicyCitation"/>
        <w:ind w:left="0" w:firstLine="720"/>
        <w:rPr>
          <w:rFonts w:ascii="Cambria" w:hAnsi="Cambria"/>
          <w:i w:val="0"/>
          <w:iCs/>
          <w:color w:val="0432FF"/>
          <w:sz w:val="24"/>
          <w:szCs w:val="24"/>
        </w:rPr>
      </w:pPr>
      <w:hyperlink r:id="rId9" w:history="1">
        <w:r w:rsidR="00A05234" w:rsidRPr="00212C74">
          <w:rPr>
            <w:rStyle w:val="Hyperlink"/>
            <w:rFonts w:ascii="Cambria" w:hAnsi="Cambria"/>
            <w:color w:val="0432FF"/>
            <w:sz w:val="24"/>
            <w:szCs w:val="24"/>
          </w:rPr>
          <w:t xml:space="preserve">Utah Code </w:t>
        </w:r>
        <w:r w:rsidR="00A05234" w:rsidRPr="00212C74">
          <w:rPr>
            <w:rStyle w:val="Hyperlink"/>
            <w:rFonts w:ascii="Cambria" w:hAnsi="Cambria"/>
            <w:color w:val="0432FF"/>
            <w:sz w:val="24"/>
            <w:szCs w:val="24"/>
            <w:lang w:val="fr-FR"/>
          </w:rPr>
          <w:t>§</w:t>
        </w:r>
        <w:r w:rsidR="00A05234" w:rsidRPr="00212C74">
          <w:rPr>
            <w:rStyle w:val="Hyperlink"/>
            <w:rFonts w:ascii="Cambria" w:hAnsi="Cambria"/>
            <w:color w:val="0432FF"/>
            <w:sz w:val="24"/>
            <w:szCs w:val="24"/>
          </w:rPr>
          <w:t xml:space="preserve"> 53G-6-803(5) (2020)</w:t>
        </w:r>
      </w:hyperlink>
    </w:p>
    <w:p w14:paraId="460CDB04" w14:textId="3F4EC3FC" w:rsidR="00CA557B" w:rsidRPr="00212C74" w:rsidRDefault="00CA557B" w:rsidP="00CA557B">
      <w:pPr>
        <w:pStyle w:val="PolicyListNumerical"/>
        <w:numPr>
          <w:ilvl w:val="0"/>
          <w:numId w:val="1"/>
        </w:numPr>
        <w:spacing w:after="120"/>
        <w:jc w:val="left"/>
        <w:rPr>
          <w:rFonts w:ascii="Cambria" w:hAnsi="Cambria"/>
          <w:strike/>
          <w:color w:val="FF0000"/>
        </w:rPr>
      </w:pPr>
      <w:r w:rsidRPr="00212C74">
        <w:rPr>
          <w:rFonts w:ascii="Cambria" w:hAnsi="Cambria"/>
        </w:rPr>
        <w:t xml:space="preserve">“Home School” means a school comprised of one or more students officially excused from compulsory public school attendance under this policy and </w:t>
      </w:r>
      <w:hyperlink r:id="rId10" w:history="1">
        <w:r w:rsidR="00A05234" w:rsidRPr="00212C74">
          <w:rPr>
            <w:rStyle w:val="Hyperlink"/>
            <w:rFonts w:ascii="Cambria" w:hAnsi="Cambria"/>
            <w:i/>
            <w:iCs/>
            <w:color w:val="0432FF"/>
          </w:rPr>
          <w:t>Utah Code § 53G-6-204</w:t>
        </w:r>
      </w:hyperlink>
      <w:r w:rsidR="00A05234" w:rsidRPr="00212C74">
        <w:rPr>
          <w:rFonts w:ascii="Cambria" w:hAnsi="Cambria"/>
          <w:i/>
          <w:iCs/>
          <w:color w:val="0432FF"/>
        </w:rPr>
        <w:t>.</w:t>
      </w:r>
    </w:p>
    <w:p w14:paraId="763B052D" w14:textId="0EA10ACC" w:rsidR="00CA557B" w:rsidRPr="00212C74" w:rsidRDefault="00B96CAF" w:rsidP="007E3C96">
      <w:pPr>
        <w:pStyle w:val="PolicyCitation"/>
        <w:spacing w:after="120"/>
        <w:ind w:left="0"/>
        <w:rPr>
          <w:rFonts w:ascii="Cambria" w:hAnsi="Cambria"/>
          <w:sz w:val="24"/>
          <w:szCs w:val="24"/>
        </w:rPr>
      </w:pPr>
      <w:r>
        <w:tab/>
      </w:r>
      <w:hyperlink r:id="rId11" w:history="1">
        <w:r w:rsidR="00CA557B" w:rsidRPr="00212C74">
          <w:rPr>
            <w:rStyle w:val="Hyperlink"/>
            <w:rFonts w:ascii="Cambria" w:hAnsi="Cambria"/>
            <w:sz w:val="24"/>
            <w:szCs w:val="24"/>
          </w:rPr>
          <w:t>Utah Admin. Rules R277-438-2(5) (December 8, 2016)</w:t>
        </w:r>
      </w:hyperlink>
    </w:p>
    <w:p w14:paraId="514273E7" w14:textId="77777777" w:rsidR="00CA557B" w:rsidRPr="00212C74" w:rsidRDefault="00CA557B" w:rsidP="00CA557B">
      <w:pPr>
        <w:pStyle w:val="PolicyListNumerical"/>
        <w:numPr>
          <w:ilvl w:val="0"/>
          <w:numId w:val="1"/>
        </w:numPr>
        <w:spacing w:after="120"/>
        <w:jc w:val="left"/>
        <w:rPr>
          <w:rFonts w:ascii="Cambria" w:hAnsi="Cambria"/>
        </w:rPr>
      </w:pPr>
      <w:r w:rsidRPr="00212C74">
        <w:rPr>
          <w:rFonts w:ascii="Cambria" w:hAnsi="Cambria"/>
        </w:rPr>
        <w:t>“Private School” means a school satisfying the following criteria:</w:t>
      </w:r>
    </w:p>
    <w:p w14:paraId="7D6535C3"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M</w:t>
      </w:r>
      <w:r w:rsidR="00CA557B" w:rsidRPr="00212C74">
        <w:rPr>
          <w:rFonts w:ascii="Cambria" w:hAnsi="Cambria"/>
        </w:rPr>
        <w:t xml:space="preserve">aintained by private individuals or entities; </w:t>
      </w:r>
    </w:p>
    <w:p w14:paraId="2ECC79AB"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M</w:t>
      </w:r>
      <w:r w:rsidR="00CA557B" w:rsidRPr="00212C74">
        <w:rPr>
          <w:rFonts w:ascii="Cambria" w:hAnsi="Cambria"/>
        </w:rPr>
        <w:t>aintained and operated not at public expense;</w:t>
      </w:r>
    </w:p>
    <w:p w14:paraId="75646A76"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G</w:t>
      </w:r>
      <w:r w:rsidR="00CA557B" w:rsidRPr="00212C74">
        <w:rPr>
          <w:rFonts w:ascii="Cambria" w:hAnsi="Cambria"/>
        </w:rPr>
        <w:t>enerally supported, in part at least, by tuition fee or charges;</w:t>
      </w:r>
    </w:p>
    <w:p w14:paraId="28552CCD"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lastRenderedPageBreak/>
        <w:t>O</w:t>
      </w:r>
      <w:r w:rsidR="00CA557B" w:rsidRPr="00212C74">
        <w:rPr>
          <w:rFonts w:ascii="Cambria" w:hAnsi="Cambria"/>
        </w:rPr>
        <w:t>perated as a substitute for, and giving the equivalent of, instruction required in public schools;</w:t>
      </w:r>
    </w:p>
    <w:p w14:paraId="66A478BB" w14:textId="10232A68"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E</w:t>
      </w:r>
      <w:r w:rsidR="00CA557B" w:rsidRPr="00212C74">
        <w:rPr>
          <w:rFonts w:ascii="Cambria" w:hAnsi="Cambria"/>
        </w:rPr>
        <w:t xml:space="preserve">mploys teachers able to provide the same quality of education as </w:t>
      </w:r>
      <w:r w:rsidR="000B1A07" w:rsidRPr="00212C74">
        <w:rPr>
          <w:rFonts w:ascii="Cambria" w:hAnsi="Cambria"/>
        </w:rPr>
        <w:t>public-school</w:t>
      </w:r>
      <w:r w:rsidR="00CA557B" w:rsidRPr="00212C74">
        <w:rPr>
          <w:rFonts w:ascii="Cambria" w:hAnsi="Cambria"/>
        </w:rPr>
        <w:t xml:space="preserve"> teachers;</w:t>
      </w:r>
    </w:p>
    <w:p w14:paraId="4EB889FB"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E</w:t>
      </w:r>
      <w:r w:rsidR="00CA557B" w:rsidRPr="00212C74">
        <w:rPr>
          <w:rFonts w:ascii="Cambria" w:hAnsi="Cambria"/>
        </w:rPr>
        <w:t xml:space="preserve">stablished to operate indefinitely and independently, not dependent upon the age of the students available or upon individual family situations; and </w:t>
      </w:r>
    </w:p>
    <w:p w14:paraId="1892392E" w14:textId="77777777" w:rsidR="00CA557B" w:rsidRPr="00212C74" w:rsidRDefault="007E3C96" w:rsidP="00CA557B">
      <w:pPr>
        <w:pStyle w:val="PolicyListNumerical"/>
        <w:numPr>
          <w:ilvl w:val="1"/>
          <w:numId w:val="1"/>
        </w:numPr>
        <w:spacing w:after="120"/>
        <w:jc w:val="left"/>
        <w:rPr>
          <w:rFonts w:ascii="Cambria" w:hAnsi="Cambria"/>
        </w:rPr>
      </w:pPr>
      <w:r w:rsidRPr="00212C74">
        <w:rPr>
          <w:rFonts w:ascii="Cambria" w:hAnsi="Cambria"/>
        </w:rPr>
        <w:t>L</w:t>
      </w:r>
      <w:r w:rsidR="00CA557B" w:rsidRPr="00212C74">
        <w:rPr>
          <w:rFonts w:ascii="Cambria" w:hAnsi="Cambria"/>
        </w:rPr>
        <w:t>icensed as a business by the Utah Department of Commerce.</w:t>
      </w:r>
    </w:p>
    <w:p w14:paraId="1EFC63BE" w14:textId="224291B1" w:rsidR="007E3C96" w:rsidRPr="00212C74" w:rsidRDefault="00B96CAF" w:rsidP="006E710D">
      <w:pPr>
        <w:pStyle w:val="PolicyCitation"/>
        <w:spacing w:after="120"/>
        <w:ind w:left="0" w:firstLine="360"/>
        <w:rPr>
          <w:rFonts w:ascii="Cambria" w:hAnsi="Cambria"/>
          <w:sz w:val="24"/>
          <w:szCs w:val="24"/>
        </w:rPr>
      </w:pPr>
      <w:r>
        <w:tab/>
      </w:r>
      <w:hyperlink r:id="rId12" w:history="1">
        <w:r w:rsidR="00CA557B" w:rsidRPr="00212C74">
          <w:rPr>
            <w:rStyle w:val="Hyperlink"/>
            <w:rFonts w:ascii="Cambria" w:hAnsi="Cambria"/>
            <w:sz w:val="24"/>
            <w:szCs w:val="24"/>
          </w:rPr>
          <w:t>Utah Admin. Rules R277-438-2(6) (December 8, 2016)</w:t>
        </w:r>
      </w:hyperlink>
    </w:p>
    <w:p w14:paraId="538B3003" w14:textId="0CB32B1C" w:rsidR="00CA557B" w:rsidRPr="00212C74" w:rsidRDefault="00CA557B" w:rsidP="00B96CAF">
      <w:pPr>
        <w:pStyle w:val="PolicyListNumerical"/>
        <w:numPr>
          <w:ilvl w:val="0"/>
          <w:numId w:val="1"/>
        </w:numPr>
        <w:spacing w:after="120"/>
        <w:jc w:val="left"/>
        <w:rPr>
          <w:rFonts w:ascii="Cambria" w:hAnsi="Cambria"/>
          <w:color w:val="000000" w:themeColor="text1"/>
        </w:rPr>
      </w:pPr>
      <w:r w:rsidRPr="00212C74">
        <w:rPr>
          <w:rFonts w:ascii="Cambria" w:hAnsi="Cambria"/>
        </w:rPr>
        <w:t xml:space="preserve"> “Truant” means absent without a valid excuse </w:t>
      </w:r>
      <w:r w:rsidR="00E86808" w:rsidRPr="00212C74">
        <w:rPr>
          <w:rFonts w:ascii="Cambria" w:hAnsi="Cambria"/>
          <w:color w:val="000000" w:themeColor="text1"/>
        </w:rPr>
        <w:t xml:space="preserve">for at least half of the school day. (A student may not be considered truant more than one time in a day.) If the student is enrolled in a learner verified program as defined by the State Board of Education, the time period which will result in truancy is defined by the District’s policy about the District’s continuing enrollment measure as it relates to truancy. </w:t>
      </w:r>
    </w:p>
    <w:p w14:paraId="0E30EA6F" w14:textId="77777777" w:rsidR="00B96CAF" w:rsidRDefault="00B96CAF" w:rsidP="00B96CAF">
      <w:pPr>
        <w:pStyle w:val="PolicyCitation"/>
        <w:spacing w:after="120"/>
        <w:ind w:left="0" w:firstLine="360"/>
        <w:rPr>
          <w:rStyle w:val="Hyperlink"/>
          <w:rFonts w:ascii="Cambria" w:hAnsi="Cambria"/>
          <w:color w:val="0432FF"/>
          <w:sz w:val="24"/>
          <w:szCs w:val="24"/>
        </w:rPr>
      </w:pPr>
      <w:r>
        <w:tab/>
      </w:r>
      <w:hyperlink r:id="rId13" w:history="1">
        <w:r w:rsidR="00E86808" w:rsidRPr="00212C74">
          <w:rPr>
            <w:rStyle w:val="Hyperlink"/>
            <w:rFonts w:ascii="Cambria" w:hAnsi="Cambria"/>
            <w:color w:val="0432FF"/>
            <w:sz w:val="24"/>
            <w:szCs w:val="24"/>
          </w:rPr>
          <w:t>Utah Code § 53G-6-201(8) (2021)</w:t>
        </w:r>
      </w:hyperlink>
    </w:p>
    <w:p w14:paraId="6EA6CFCC" w14:textId="77777777" w:rsidR="00B96CAF" w:rsidRPr="002044D4" w:rsidRDefault="00B96CAF" w:rsidP="00B96CAF">
      <w:pPr>
        <w:pStyle w:val="PolicyCitation"/>
        <w:numPr>
          <w:ilvl w:val="0"/>
          <w:numId w:val="1"/>
        </w:numPr>
        <w:tabs>
          <w:tab w:val="clear" w:pos="360"/>
        </w:tabs>
        <w:spacing w:after="120"/>
        <w:rPr>
          <w:rFonts w:ascii="Cambria" w:hAnsi="Cambria"/>
          <w:color w:val="000000" w:themeColor="text1"/>
          <w:sz w:val="24"/>
          <w:szCs w:val="24"/>
          <w:u w:val="single"/>
        </w:rPr>
      </w:pPr>
      <w:r w:rsidRPr="002044D4">
        <w:rPr>
          <w:rFonts w:ascii="Cambria" w:hAnsi="Cambria"/>
          <w:i w:val="0"/>
          <w:iCs/>
          <w:color w:val="000000" w:themeColor="text1"/>
          <w:sz w:val="24"/>
          <w:szCs w:val="24"/>
        </w:rPr>
        <w:t>“Behavioral health” means the impact a student’s actions can have on a student’s physical or mental health and includes conditions in which services provided by social workers, counselors, psychiatrists, neurologists, behavior analysts, psychologists, and physicians would be appropriate.</w:t>
      </w:r>
    </w:p>
    <w:p w14:paraId="4E84B454" w14:textId="2D869813" w:rsidR="00B96CAF" w:rsidRPr="00B96CAF" w:rsidRDefault="00B96CAF" w:rsidP="00B96CAF">
      <w:pPr>
        <w:pStyle w:val="PolicyCitation"/>
        <w:spacing w:after="120"/>
        <w:ind w:left="0"/>
        <w:rPr>
          <w:rFonts w:ascii="Cambria" w:hAnsi="Cambria"/>
          <w:color w:val="0070C0"/>
          <w:sz w:val="24"/>
          <w:szCs w:val="24"/>
          <w:u w:val="single"/>
        </w:rPr>
      </w:pPr>
      <w:r w:rsidRPr="00B96CAF">
        <w:rPr>
          <w:rFonts w:ascii="Cambria" w:hAnsi="Cambria"/>
          <w:color w:val="0070C0"/>
          <w:sz w:val="24"/>
          <w:szCs w:val="24"/>
        </w:rPr>
        <w:tab/>
      </w:r>
      <w:hyperlink r:id="rId14" w:history="1">
        <w:r w:rsidRPr="002044D4">
          <w:rPr>
            <w:rStyle w:val="Hyperlink"/>
            <w:rFonts w:ascii="Cambria" w:hAnsi="Cambria"/>
            <w:color w:val="0432FF"/>
            <w:sz w:val="24"/>
            <w:szCs w:val="24"/>
          </w:rPr>
          <w:t>Utah Admin. Rules R277-607-2(2) (August 25, 2021)</w:t>
        </w:r>
      </w:hyperlink>
    </w:p>
    <w:p w14:paraId="5406E271" w14:textId="77777777" w:rsidR="00B96CAF" w:rsidRPr="002044D4" w:rsidRDefault="00B96CAF" w:rsidP="00B96CAF">
      <w:pPr>
        <w:pStyle w:val="PolicyCitation"/>
        <w:numPr>
          <w:ilvl w:val="0"/>
          <w:numId w:val="1"/>
        </w:numPr>
        <w:tabs>
          <w:tab w:val="clear" w:pos="360"/>
        </w:tabs>
        <w:spacing w:after="120"/>
        <w:rPr>
          <w:rFonts w:ascii="Cambria" w:hAnsi="Cambria"/>
          <w:i w:val="0"/>
          <w:iCs/>
          <w:color w:val="000000" w:themeColor="text1"/>
          <w:sz w:val="24"/>
          <w:szCs w:val="24"/>
        </w:rPr>
      </w:pPr>
      <w:r w:rsidRPr="002044D4">
        <w:rPr>
          <w:rFonts w:ascii="Cambria" w:hAnsi="Cambria"/>
          <w:i w:val="0"/>
          <w:iCs/>
          <w:color w:val="000000" w:themeColor="text1"/>
          <w:sz w:val="24"/>
          <w:szCs w:val="24"/>
        </w:rPr>
        <w:t>“Mental health” means a person’s emotional, psychological, and social well-being which can affect how a person thinks, feels, and acts including how a person handles stress, relates to others, and makes healthy choices.</w:t>
      </w:r>
    </w:p>
    <w:p w14:paraId="2729E06B" w14:textId="16BFAFC2" w:rsidR="00B96CAF" w:rsidRPr="002044D4" w:rsidRDefault="00000000" w:rsidP="00B96CAF">
      <w:pPr>
        <w:pStyle w:val="PolicyCitation"/>
        <w:ind w:left="720"/>
        <w:rPr>
          <w:rFonts w:ascii="Cambria" w:hAnsi="Cambria"/>
          <w:color w:val="0432FF"/>
          <w:sz w:val="24"/>
          <w:szCs w:val="24"/>
        </w:rPr>
      </w:pPr>
      <w:hyperlink r:id="rId15" w:history="1">
        <w:r w:rsidR="00B96CAF" w:rsidRPr="002044D4">
          <w:rPr>
            <w:rStyle w:val="Hyperlink"/>
            <w:rFonts w:ascii="Cambria" w:hAnsi="Cambria"/>
            <w:color w:val="0432FF"/>
            <w:sz w:val="24"/>
            <w:szCs w:val="24"/>
          </w:rPr>
          <w:t>Utah Admin. Rules R277-607-2(3) (August 25, 2021)</w:t>
        </w:r>
      </w:hyperlink>
    </w:p>
    <w:p w14:paraId="13B8001E" w14:textId="5F1455E1" w:rsidR="007E3C96" w:rsidRPr="006E710D" w:rsidRDefault="00000000" w:rsidP="006E710D">
      <w:pPr>
        <w:pStyle w:val="PolicyCitation"/>
        <w:spacing w:after="120"/>
        <w:ind w:left="720"/>
        <w:rPr>
          <w:rFonts w:ascii="Cambria" w:hAnsi="Cambria"/>
          <w:color w:val="0432FF"/>
          <w:sz w:val="24"/>
          <w:szCs w:val="24"/>
        </w:rPr>
      </w:pPr>
      <w:hyperlink r:id="rId16" w:history="1">
        <w:r w:rsidR="00B96CAF" w:rsidRPr="002044D4">
          <w:rPr>
            <w:rStyle w:val="Hyperlink"/>
            <w:rFonts w:ascii="Cambria" w:hAnsi="Cambria"/>
            <w:color w:val="0432FF"/>
            <w:sz w:val="24"/>
            <w:szCs w:val="24"/>
          </w:rPr>
          <w:t>Utah Admin. Rules R277-625-2(2) (</w:t>
        </w:r>
        <w:r w:rsidR="006E710D">
          <w:rPr>
            <w:rStyle w:val="Hyperlink"/>
            <w:rFonts w:ascii="Cambria" w:hAnsi="Cambria"/>
            <w:color w:val="0070C0"/>
            <w:sz w:val="24"/>
            <w:szCs w:val="24"/>
          </w:rPr>
          <w:t xml:space="preserve">November 7, 2022) </w:t>
        </w:r>
        <w:r w:rsidR="00B96CAF" w:rsidRPr="006E710D">
          <w:rPr>
            <w:rStyle w:val="Hyperlink"/>
            <w:rFonts w:ascii="Cambria" w:hAnsi="Cambria"/>
            <w:strike/>
            <w:color w:val="FF0000"/>
            <w:sz w:val="24"/>
            <w:szCs w:val="24"/>
          </w:rPr>
          <w:t>February 9, 2021</w:t>
        </w:r>
        <w:r w:rsidR="00B96CAF" w:rsidRPr="002044D4">
          <w:rPr>
            <w:rStyle w:val="Hyperlink"/>
            <w:rFonts w:ascii="Cambria" w:hAnsi="Cambria"/>
            <w:color w:val="0432FF"/>
            <w:sz w:val="24"/>
            <w:szCs w:val="24"/>
          </w:rPr>
          <w:t>)</w:t>
        </w:r>
      </w:hyperlink>
    </w:p>
    <w:p w14:paraId="14E93EF7"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Notice of Compu</w:t>
      </w:r>
      <w:r w:rsidR="007E3C96" w:rsidRPr="00212C74">
        <w:rPr>
          <w:rFonts w:ascii="Cambria" w:hAnsi="Cambria"/>
          <w:u w:val="single"/>
        </w:rPr>
        <w:t>lsory Education Attendance Laws</w:t>
      </w:r>
    </w:p>
    <w:p w14:paraId="532148D2" w14:textId="014EC4B8" w:rsidR="00CA557B" w:rsidRPr="00535A95" w:rsidRDefault="00CA557B" w:rsidP="007E3C96">
      <w:pPr>
        <w:spacing w:after="120"/>
        <w:rPr>
          <w:rFonts w:ascii="Cambria" w:hAnsi="Cambria"/>
          <w:color w:val="000000" w:themeColor="text1"/>
        </w:rPr>
      </w:pPr>
      <w:r w:rsidRPr="00212C74">
        <w:rPr>
          <w:rFonts w:ascii="Cambria" w:hAnsi="Cambria"/>
        </w:rPr>
        <w:t xml:space="preserve">Prior to or no later than school registration, the parent or legal guardian of each student in grades 1-12 shall be provided written notice from the school or district informing the parents or legal guardians of Compulsory Education attendance laws, discipline or consequences progress; and opportunities to </w:t>
      </w:r>
      <w:r w:rsidRPr="00212C74">
        <w:rPr>
          <w:rFonts w:ascii="Cambria" w:hAnsi="Cambria"/>
          <w:color w:val="000000" w:themeColor="text1"/>
        </w:rPr>
        <w:t xml:space="preserve">appeal </w:t>
      </w:r>
      <w:r w:rsidR="00E86808" w:rsidRPr="00212C74">
        <w:rPr>
          <w:rFonts w:ascii="Cambria" w:hAnsi="Cambria"/>
          <w:color w:val="000000" w:themeColor="text1"/>
        </w:rPr>
        <w:t xml:space="preserve">a notice of truancy or </w:t>
      </w:r>
      <w:r w:rsidRPr="00212C74">
        <w:rPr>
          <w:rFonts w:ascii="Cambria" w:hAnsi="Cambria"/>
          <w:color w:val="000000" w:themeColor="text1"/>
        </w:rPr>
        <w:t>disciplinary measures.</w:t>
      </w:r>
      <w:r w:rsidR="00E86808" w:rsidRPr="00212C74">
        <w:rPr>
          <w:rFonts w:ascii="Cambria" w:hAnsi="Cambria"/>
          <w:color w:val="000000" w:themeColor="text1"/>
        </w:rPr>
        <w:t xml:space="preserve"> This notice shall be provided with registration materials or as part of the registration process and shall also be provided at appropriate locations on the District website and school websites. </w:t>
      </w:r>
      <w:r w:rsidR="00E86808" w:rsidRPr="00535A95">
        <w:rPr>
          <w:rFonts w:ascii="Cambria" w:hAnsi="Cambria"/>
          <w:color w:val="000000" w:themeColor="text1"/>
        </w:rPr>
        <w:t>However, this notice shall not be provided for the 2021-2022 school year registration.</w:t>
      </w:r>
    </w:p>
    <w:p w14:paraId="3EF377E1" w14:textId="66FC0902" w:rsidR="00CA557B" w:rsidRPr="00212C74" w:rsidRDefault="00000000" w:rsidP="007E3C96">
      <w:pPr>
        <w:pStyle w:val="PolicyCitation"/>
        <w:spacing w:after="120"/>
        <w:ind w:left="0"/>
        <w:rPr>
          <w:rFonts w:ascii="Cambria" w:hAnsi="Cambria"/>
          <w:color w:val="0070C0"/>
          <w:sz w:val="24"/>
          <w:szCs w:val="24"/>
        </w:rPr>
      </w:pPr>
      <w:hyperlink r:id="rId17" w:history="1">
        <w:r w:rsidR="00CA557B" w:rsidRPr="00212C74">
          <w:rPr>
            <w:rStyle w:val="Hyperlink"/>
            <w:rFonts w:ascii="Cambria" w:hAnsi="Cambria"/>
            <w:sz w:val="24"/>
            <w:szCs w:val="24"/>
          </w:rPr>
          <w:t>Utah Admin. Rules R277-607-4</w:t>
        </w:r>
        <w:r w:rsidR="004122D9" w:rsidRPr="00212C74">
          <w:rPr>
            <w:rStyle w:val="Hyperlink"/>
            <w:rFonts w:ascii="Cambria" w:hAnsi="Cambria"/>
            <w:sz w:val="24"/>
            <w:szCs w:val="24"/>
          </w:rPr>
          <w:t xml:space="preserve">(2)(a), (b) (August </w:t>
        </w:r>
        <w:r w:rsidR="00B96CAF">
          <w:rPr>
            <w:rStyle w:val="Hyperlink"/>
            <w:rFonts w:ascii="Cambria" w:hAnsi="Cambria"/>
            <w:sz w:val="24"/>
            <w:szCs w:val="24"/>
          </w:rPr>
          <w:t xml:space="preserve">25, 2021) </w:t>
        </w:r>
      </w:hyperlink>
    </w:p>
    <w:p w14:paraId="1D4AD98B" w14:textId="77777777" w:rsidR="007E3C96" w:rsidRPr="00212C74" w:rsidRDefault="007E3C96" w:rsidP="007E3C96">
      <w:pPr>
        <w:pStyle w:val="PolicyCitation"/>
        <w:spacing w:after="120"/>
        <w:ind w:left="0"/>
        <w:rPr>
          <w:rFonts w:ascii="Cambria" w:hAnsi="Cambria"/>
          <w:sz w:val="24"/>
          <w:szCs w:val="24"/>
        </w:rPr>
      </w:pPr>
    </w:p>
    <w:p w14:paraId="5B886510"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Compulsory Education</w:t>
      </w:r>
    </w:p>
    <w:p w14:paraId="1A9A002A" w14:textId="7D61BA5C" w:rsidR="00CA557B" w:rsidRPr="00374847"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szCs w:val="24"/>
        </w:rPr>
        <w:lastRenderedPageBreak/>
        <w:t>The parent of a student who is at least six (6) years of age and not more than eighteen (18) years of age, shall enroll and send his or her school-age minor to a public or regularly established private school during the school year of the district in which the student resides, unless exempted as indicated below. Attendance shall be in District schools or in some other district to which the student may legally be transferred, or in a regularly established private school.</w:t>
      </w:r>
      <w:r w:rsidR="00650068" w:rsidRPr="00212C74">
        <w:rPr>
          <w:rFonts w:ascii="Cambria" w:hAnsi="Cambria"/>
          <w:szCs w:val="24"/>
        </w:rPr>
        <w:t xml:space="preserve"> </w:t>
      </w:r>
      <w:r w:rsidR="00374847" w:rsidRPr="00374847">
        <w:rPr>
          <w:rFonts w:ascii="Cambria" w:hAnsi="Cambria"/>
          <w:color w:val="000000" w:themeColor="text1"/>
          <w:szCs w:val="24"/>
        </w:rPr>
        <w:t>I</w:t>
      </w:r>
      <w:r w:rsidRPr="00374847">
        <w:rPr>
          <w:rFonts w:ascii="Cambria" w:hAnsi="Cambria"/>
          <w:color w:val="000000" w:themeColor="text1"/>
          <w:szCs w:val="24"/>
        </w:rPr>
        <w:t>t is a class B misdemeanor for a parent,</w:t>
      </w:r>
      <w:r w:rsidR="00650068" w:rsidRPr="00374847">
        <w:rPr>
          <w:rFonts w:ascii="Cambria" w:hAnsi="Cambria"/>
          <w:color w:val="000000" w:themeColor="text1"/>
          <w:szCs w:val="24"/>
        </w:rPr>
        <w:t xml:space="preserve"> to intentionally or without good cause</w:t>
      </w:r>
      <w:r w:rsidR="00E71A8C" w:rsidRPr="00374847">
        <w:rPr>
          <w:rFonts w:ascii="Cambria" w:hAnsi="Cambria"/>
          <w:color w:val="000000" w:themeColor="text1"/>
          <w:szCs w:val="24"/>
        </w:rPr>
        <w:t xml:space="preserve"> fail to enroll a school-age minor in school unless exempted as indicated below.</w:t>
      </w:r>
      <w:r w:rsidRPr="00374847">
        <w:rPr>
          <w:rFonts w:ascii="Cambria" w:hAnsi="Cambria"/>
          <w:color w:val="000000" w:themeColor="text1"/>
          <w:szCs w:val="24"/>
        </w:rPr>
        <w:t xml:space="preserve">  The District shall report violations of this policy to the appropriate city, county, or district attorney. </w:t>
      </w:r>
    </w:p>
    <w:p w14:paraId="59E66A5C" w14:textId="03BEFA0E" w:rsidR="007E3C96" w:rsidRPr="00B96CAF" w:rsidRDefault="00000000" w:rsidP="00B96CAF">
      <w:pPr>
        <w:pStyle w:val="PolicyCitation"/>
        <w:spacing w:after="120"/>
        <w:ind w:left="0" w:firstLine="720"/>
        <w:rPr>
          <w:rFonts w:ascii="Cambria" w:hAnsi="Cambria"/>
          <w:sz w:val="24"/>
          <w:szCs w:val="24"/>
          <w:lang w:val="fr-FR"/>
        </w:rPr>
      </w:pPr>
      <w:hyperlink r:id="rId18" w:history="1">
        <w:r w:rsidR="00E71A8C" w:rsidRPr="00212C74">
          <w:rPr>
            <w:rStyle w:val="Hyperlink"/>
            <w:rFonts w:ascii="Cambria" w:hAnsi="Cambria"/>
            <w:sz w:val="24"/>
            <w:szCs w:val="24"/>
            <w:lang w:val="fr-FR"/>
          </w:rPr>
          <w:t>Utah Code § 53G-6-202 (2021)</w:t>
        </w:r>
      </w:hyperlink>
    </w:p>
    <w:p w14:paraId="778B40D5" w14:textId="77777777" w:rsidR="00CA557B" w:rsidRPr="00212C74" w:rsidRDefault="007E3C96" w:rsidP="00CA557B">
      <w:pPr>
        <w:pStyle w:val="PolicySectionHeader"/>
        <w:spacing w:after="120"/>
        <w:rPr>
          <w:rFonts w:ascii="Cambria" w:hAnsi="Cambria"/>
          <w:u w:val="single"/>
          <w:lang w:val="fr-FR"/>
        </w:rPr>
      </w:pPr>
      <w:r w:rsidRPr="00212C74">
        <w:rPr>
          <w:rFonts w:ascii="Cambria" w:hAnsi="Cambria"/>
          <w:u w:val="single"/>
          <w:lang w:val="fr-FR"/>
        </w:rPr>
        <w:t>Exemptions</w:t>
      </w:r>
    </w:p>
    <w:p w14:paraId="34431D6C" w14:textId="0D5A3B80"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Students who meet one or more of the following conditions to the satisfaction of the Board shall be exempt from compulsory attendance requirements and shall be given a certificate, issued by the Board, stating that the </w:t>
      </w:r>
      <w:r w:rsidR="00442834" w:rsidRPr="00212C74">
        <w:rPr>
          <w:rFonts w:ascii="Cambria" w:hAnsi="Cambria"/>
          <w:color w:val="000000" w:themeColor="text1"/>
          <w:szCs w:val="24"/>
        </w:rPr>
        <w:t>student</w:t>
      </w:r>
      <w:r w:rsidRPr="00212C74">
        <w:rPr>
          <w:rFonts w:ascii="Cambria" w:hAnsi="Cambria"/>
          <w:szCs w:val="24"/>
        </w:rPr>
        <w:t xml:space="preserve"> is excused from attendance during the time specified on the certificate:</w:t>
      </w:r>
    </w:p>
    <w:p w14:paraId="0DCC7D66" w14:textId="0804A41D" w:rsidR="00CA557B" w:rsidRPr="00212C74" w:rsidRDefault="00CA557B" w:rsidP="00CA557B">
      <w:pPr>
        <w:pStyle w:val="PolicyListNumerical"/>
        <w:numPr>
          <w:ilvl w:val="0"/>
          <w:numId w:val="2"/>
        </w:numPr>
        <w:spacing w:after="120"/>
        <w:jc w:val="left"/>
        <w:rPr>
          <w:rFonts w:ascii="Cambria" w:hAnsi="Cambria"/>
          <w:color w:val="000000" w:themeColor="text1"/>
        </w:rPr>
      </w:pPr>
      <w:r w:rsidRPr="00212C74">
        <w:rPr>
          <w:rFonts w:ascii="Cambria" w:hAnsi="Cambria"/>
          <w:color w:val="000000" w:themeColor="text1"/>
        </w:rPr>
        <w:t xml:space="preserve">A </w:t>
      </w:r>
      <w:r w:rsidR="00442834" w:rsidRPr="00212C74">
        <w:rPr>
          <w:rFonts w:ascii="Cambria" w:hAnsi="Cambria"/>
          <w:color w:val="000000" w:themeColor="text1"/>
        </w:rPr>
        <w:t xml:space="preserve">child </w:t>
      </w:r>
      <w:r w:rsidRPr="00212C74">
        <w:rPr>
          <w:rFonts w:ascii="Cambria" w:hAnsi="Cambria"/>
          <w:color w:val="000000" w:themeColor="text1"/>
        </w:rPr>
        <w:t xml:space="preserve">over age sixteen (16) may receive a partial release from school to enter employment, or to attend a trade school, if the minor has completed the eighth grade. </w:t>
      </w:r>
      <w:r w:rsidR="00E71A8C" w:rsidRPr="00212C74">
        <w:rPr>
          <w:rFonts w:ascii="Cambria" w:hAnsi="Cambria"/>
          <w:color w:val="000000" w:themeColor="text1"/>
        </w:rPr>
        <w:t xml:space="preserve">Children </w:t>
      </w:r>
      <w:r w:rsidRPr="00212C74">
        <w:rPr>
          <w:rFonts w:ascii="Cambria" w:hAnsi="Cambria"/>
          <w:color w:val="000000" w:themeColor="text1"/>
        </w:rPr>
        <w:t>receiving this exemption must still attend school part-time as required by the Board or home school part time as permitted in 2.e. below.</w:t>
      </w:r>
    </w:p>
    <w:p w14:paraId="78F35844" w14:textId="423597EF" w:rsidR="00CA557B" w:rsidRPr="00212C74" w:rsidRDefault="00CA557B" w:rsidP="00CA557B">
      <w:pPr>
        <w:pStyle w:val="PolicyListNumerical"/>
        <w:numPr>
          <w:ilvl w:val="0"/>
          <w:numId w:val="2"/>
        </w:numPr>
        <w:spacing w:after="120"/>
        <w:jc w:val="left"/>
        <w:rPr>
          <w:rFonts w:ascii="Cambria" w:hAnsi="Cambria"/>
          <w:color w:val="000000" w:themeColor="text1"/>
        </w:rPr>
      </w:pPr>
      <w:r w:rsidRPr="00212C74">
        <w:rPr>
          <w:rFonts w:ascii="Cambria" w:hAnsi="Cambria"/>
          <w:color w:val="000000" w:themeColor="text1"/>
        </w:rPr>
        <w:t xml:space="preserve">On an annual basis, a school-age </w:t>
      </w:r>
      <w:r w:rsidR="00E71A8C" w:rsidRPr="00212C74">
        <w:rPr>
          <w:rFonts w:ascii="Cambria" w:hAnsi="Cambria"/>
          <w:color w:val="000000" w:themeColor="text1"/>
        </w:rPr>
        <w:t xml:space="preserve">child </w:t>
      </w:r>
      <w:r w:rsidRPr="00212C74">
        <w:rPr>
          <w:rFonts w:ascii="Cambria" w:hAnsi="Cambria"/>
          <w:color w:val="000000" w:themeColor="text1"/>
        </w:rPr>
        <w:t>under eighteen (18) years of age may receive a full release from attending a public, regularly established private or part-time school or class if one of the following is established to the Board's satisfaction:</w:t>
      </w:r>
    </w:p>
    <w:p w14:paraId="2A8E1AF8" w14:textId="0F61BC15"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The minor has already completed the work required for graduation from high school</w:t>
      </w:r>
      <w:r w:rsidR="004122D9" w:rsidRPr="00212C74">
        <w:rPr>
          <w:rFonts w:ascii="Cambria" w:hAnsi="Cambria"/>
          <w:color w:val="000000" w:themeColor="text1"/>
        </w:rPr>
        <w:t>.</w:t>
      </w:r>
    </w:p>
    <w:p w14:paraId="28AD7616" w14:textId="01075265"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 xml:space="preserve">The </w:t>
      </w:r>
      <w:r w:rsidR="00F575F8" w:rsidRPr="00212C74">
        <w:rPr>
          <w:rFonts w:ascii="Cambria" w:hAnsi="Cambria"/>
          <w:color w:val="000000" w:themeColor="text1"/>
        </w:rPr>
        <w:t xml:space="preserve">child </w:t>
      </w:r>
      <w:r w:rsidRPr="00212C74">
        <w:rPr>
          <w:rFonts w:ascii="Cambria" w:hAnsi="Cambria"/>
          <w:color w:val="000000" w:themeColor="text1"/>
        </w:rPr>
        <w:t>is in a physical or mental condition, certified by a competent physician if required by the Board, which renders attendance inexpedient and impracticable.</w:t>
      </w:r>
    </w:p>
    <w:p w14:paraId="2197E33D" w14:textId="780AC543"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Proper influences and adequate opportunities for education are provided in connection with the</w:t>
      </w:r>
      <w:r w:rsidR="004122D9" w:rsidRPr="00212C74">
        <w:rPr>
          <w:rFonts w:ascii="Cambria" w:hAnsi="Cambria"/>
          <w:color w:val="000000" w:themeColor="text1"/>
        </w:rPr>
        <w:t xml:space="preserve"> </w:t>
      </w:r>
      <w:r w:rsidR="00F575F8" w:rsidRPr="00212C74">
        <w:rPr>
          <w:rFonts w:ascii="Cambria" w:hAnsi="Cambria"/>
          <w:color w:val="000000" w:themeColor="text1"/>
        </w:rPr>
        <w:t xml:space="preserve">child’s </w:t>
      </w:r>
      <w:r w:rsidRPr="00212C74">
        <w:rPr>
          <w:rFonts w:ascii="Cambria" w:hAnsi="Cambria"/>
          <w:color w:val="000000" w:themeColor="text1"/>
        </w:rPr>
        <w:t>employment.</w:t>
      </w:r>
    </w:p>
    <w:p w14:paraId="5AF56C4E" w14:textId="2BA6E00F"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 xml:space="preserve">The Superintendent determines that the </w:t>
      </w:r>
      <w:r w:rsidR="00F575F8" w:rsidRPr="00212C74">
        <w:rPr>
          <w:rFonts w:ascii="Cambria" w:hAnsi="Cambria"/>
          <w:color w:val="000000" w:themeColor="text1"/>
        </w:rPr>
        <w:t>child</w:t>
      </w:r>
      <w:r w:rsidRPr="00212C74">
        <w:rPr>
          <w:rFonts w:ascii="Cambria" w:hAnsi="Cambria"/>
          <w:color w:val="000000" w:themeColor="text1"/>
        </w:rPr>
        <w:t>, if over age sixteen (16), is unable to profit from attendance at school because of inability or a continuing negative attitude toward school regulations and discipline.</w:t>
      </w:r>
    </w:p>
    <w:p w14:paraId="1448E1AD" w14:textId="782CC5AC" w:rsidR="00CA557B" w:rsidRPr="00212C74" w:rsidRDefault="00CA557B" w:rsidP="00CA557B">
      <w:pPr>
        <w:pStyle w:val="PolicyListNumerical"/>
        <w:numPr>
          <w:ilvl w:val="1"/>
          <w:numId w:val="2"/>
        </w:numPr>
        <w:spacing w:after="120"/>
        <w:jc w:val="left"/>
        <w:rPr>
          <w:rFonts w:ascii="Cambria" w:hAnsi="Cambria"/>
          <w:color w:val="000000" w:themeColor="text1"/>
        </w:rPr>
      </w:pPr>
      <w:r w:rsidRPr="00212C74">
        <w:rPr>
          <w:rFonts w:ascii="Cambria" w:hAnsi="Cambria"/>
          <w:color w:val="000000" w:themeColor="text1"/>
        </w:rPr>
        <w:t>T</w:t>
      </w:r>
      <w:r w:rsidRPr="00212C74">
        <w:rPr>
          <w:rFonts w:ascii="Cambria" w:hAnsi="Cambria"/>
          <w:color w:val="000000" w:themeColor="text1"/>
        </w:rPr>
        <w:fldChar w:fldCharType="begin"/>
      </w:r>
      <w:r w:rsidRPr="00212C74">
        <w:rPr>
          <w:rFonts w:ascii="Cambria" w:hAnsi="Cambria"/>
          <w:color w:val="000000" w:themeColor="text1"/>
        </w:rPr>
        <w:instrText xml:space="preserve"> SEQ CHAPTER \h \r 1</w:instrText>
      </w:r>
      <w:r w:rsidRPr="00212C74">
        <w:rPr>
          <w:rFonts w:ascii="Cambria" w:hAnsi="Cambria"/>
          <w:color w:val="000000" w:themeColor="text1"/>
        </w:rPr>
        <w:fldChar w:fldCharType="end"/>
      </w:r>
      <w:r w:rsidRPr="00212C74">
        <w:rPr>
          <w:rFonts w:ascii="Cambria" w:hAnsi="Cambria"/>
          <w:color w:val="000000" w:themeColor="text1"/>
        </w:rPr>
        <w:t>he</w:t>
      </w:r>
      <w:r w:rsidR="00F575F8" w:rsidRPr="00212C74">
        <w:rPr>
          <w:rFonts w:ascii="Cambria" w:hAnsi="Cambria"/>
          <w:color w:val="000000" w:themeColor="text1"/>
        </w:rPr>
        <w:t xml:space="preserve"> child’s</w:t>
      </w:r>
      <w:r w:rsidRPr="00212C74">
        <w:rPr>
          <w:rFonts w:ascii="Cambria" w:hAnsi="Cambria"/>
          <w:color w:val="000000" w:themeColor="text1"/>
        </w:rPr>
        <w:t xml:space="preserve"> parent </w:t>
      </w:r>
      <w:r w:rsidR="006E710D">
        <w:rPr>
          <w:rFonts w:ascii="Cambria" w:hAnsi="Cambria"/>
          <w:color w:val="0070C0"/>
        </w:rPr>
        <w:t xml:space="preserve">or legal guardian </w:t>
      </w:r>
      <w:r w:rsidRPr="00212C74">
        <w:rPr>
          <w:rFonts w:ascii="Cambria" w:hAnsi="Cambria"/>
          <w:color w:val="000000" w:themeColor="text1"/>
        </w:rPr>
        <w:t xml:space="preserve">files a signed and notarized affidavit with the </w:t>
      </w:r>
      <w:r w:rsidR="00F575F8" w:rsidRPr="00212C74">
        <w:rPr>
          <w:rFonts w:ascii="Cambria" w:hAnsi="Cambria"/>
          <w:color w:val="000000" w:themeColor="text1"/>
        </w:rPr>
        <w:t xml:space="preserve">child’s </w:t>
      </w:r>
      <w:r w:rsidRPr="00212C74">
        <w:rPr>
          <w:rFonts w:ascii="Cambria" w:hAnsi="Cambria"/>
          <w:color w:val="000000" w:themeColor="text1"/>
        </w:rPr>
        <w:t xml:space="preserve">school district of residence that the minor will attend a home school and that the parent </w:t>
      </w:r>
      <w:r w:rsidR="006E710D">
        <w:rPr>
          <w:rFonts w:ascii="Cambria" w:hAnsi="Cambria"/>
          <w:color w:val="0070C0"/>
        </w:rPr>
        <w:t xml:space="preserve">or legal guardian </w:t>
      </w:r>
      <w:r w:rsidRPr="00212C74">
        <w:rPr>
          <w:rFonts w:ascii="Cambria" w:hAnsi="Cambria"/>
          <w:color w:val="000000" w:themeColor="text1"/>
        </w:rPr>
        <w:t xml:space="preserve">assumes sole responsibility for the education of the school-age </w:t>
      </w:r>
      <w:r w:rsidR="00C638E0" w:rsidRPr="00212C74">
        <w:rPr>
          <w:rFonts w:ascii="Cambria" w:hAnsi="Cambria"/>
          <w:color w:val="000000" w:themeColor="text1"/>
        </w:rPr>
        <w:t xml:space="preserve">child </w:t>
      </w:r>
      <w:r w:rsidRPr="00212C74">
        <w:rPr>
          <w:rFonts w:ascii="Cambria" w:hAnsi="Cambria"/>
          <w:color w:val="000000" w:themeColor="text1"/>
        </w:rPr>
        <w:t xml:space="preserve">except to the extent that the </w:t>
      </w:r>
      <w:r w:rsidR="00C638E0" w:rsidRPr="00212C74">
        <w:rPr>
          <w:rFonts w:ascii="Cambria" w:hAnsi="Cambria"/>
          <w:color w:val="000000" w:themeColor="text1"/>
        </w:rPr>
        <w:t xml:space="preserve">child </w:t>
      </w:r>
      <w:r w:rsidRPr="00212C74">
        <w:rPr>
          <w:rFonts w:ascii="Cambria" w:hAnsi="Cambria"/>
          <w:color w:val="000000" w:themeColor="text1"/>
        </w:rPr>
        <w:t xml:space="preserve">is dual-enrolled in a public school. </w:t>
      </w:r>
      <w:r w:rsidR="006E710D">
        <w:rPr>
          <w:rFonts w:ascii="Cambria" w:hAnsi="Cambria"/>
          <w:color w:val="0070C0"/>
        </w:rPr>
        <w:t xml:space="preserve">A parent or legal guardian who has been convicted of child abuse or has been the subject of a substantiated finding of child abuse by a court of competent jurisdiction may not file an affidavit or assume responsibility for the education of the child and an affidavit shall not be accepted from such a person. </w:t>
      </w:r>
      <w:r w:rsidRPr="00212C74">
        <w:rPr>
          <w:rFonts w:ascii="Cambria" w:hAnsi="Cambria"/>
          <w:color w:val="000000" w:themeColor="text1"/>
        </w:rPr>
        <w:t>A</w:t>
      </w:r>
      <w:r w:rsidR="004122D9" w:rsidRPr="00212C74">
        <w:rPr>
          <w:rFonts w:ascii="Cambria" w:hAnsi="Cambria"/>
          <w:color w:val="000000" w:themeColor="text1"/>
        </w:rPr>
        <w:t xml:space="preserve"> </w:t>
      </w:r>
      <w:r w:rsidR="009E4B38" w:rsidRPr="00212C74">
        <w:rPr>
          <w:rFonts w:ascii="Cambria" w:hAnsi="Cambria"/>
          <w:color w:val="000000" w:themeColor="text1"/>
        </w:rPr>
        <w:t xml:space="preserve">child </w:t>
      </w:r>
      <w:r w:rsidRPr="00212C74">
        <w:rPr>
          <w:rFonts w:ascii="Cambria" w:hAnsi="Cambria"/>
          <w:color w:val="000000" w:themeColor="text1"/>
        </w:rPr>
        <w:lastRenderedPageBreak/>
        <w:t>receiving a partial release in order to enter employment under item (1) above may be excused from attending required part-time school to attend home school part time.</w:t>
      </w:r>
    </w:p>
    <w:p w14:paraId="4B066E8E" w14:textId="2A0DFB6B" w:rsidR="00CA557B" w:rsidRPr="00212C74" w:rsidRDefault="00CA557B" w:rsidP="00CA557B">
      <w:pPr>
        <w:pStyle w:val="PolicyListNumerical"/>
        <w:numPr>
          <w:ilvl w:val="2"/>
          <w:numId w:val="2"/>
        </w:numPr>
        <w:spacing w:after="120"/>
        <w:jc w:val="left"/>
        <w:rPr>
          <w:rFonts w:ascii="Cambria" w:hAnsi="Cambria"/>
          <w:color w:val="000000" w:themeColor="text1"/>
        </w:rPr>
      </w:pPr>
      <w:r w:rsidRPr="00212C74">
        <w:rPr>
          <w:rFonts w:ascii="Cambria" w:hAnsi="Cambria"/>
          <w:color w:val="000000" w:themeColor="text1"/>
        </w:rPr>
        <w:t xml:space="preserve">A parent </w:t>
      </w:r>
      <w:r w:rsidR="006E710D">
        <w:rPr>
          <w:rFonts w:ascii="Cambria" w:hAnsi="Cambria"/>
          <w:color w:val="0070C0"/>
        </w:rPr>
        <w:t xml:space="preserve">or legal guardian </w:t>
      </w:r>
      <w:r w:rsidRPr="00212C74">
        <w:rPr>
          <w:rFonts w:ascii="Cambria" w:hAnsi="Cambria"/>
          <w:color w:val="000000" w:themeColor="text1"/>
        </w:rPr>
        <w:t>of a</w:t>
      </w:r>
      <w:r w:rsidR="004122D9" w:rsidRPr="00212C74">
        <w:rPr>
          <w:rFonts w:ascii="Cambria" w:hAnsi="Cambria"/>
          <w:color w:val="000000" w:themeColor="text1"/>
        </w:rPr>
        <w:t xml:space="preserve"> </w:t>
      </w:r>
      <w:r w:rsidR="009E4B38" w:rsidRPr="00212C74">
        <w:rPr>
          <w:rFonts w:ascii="Cambria" w:hAnsi="Cambria"/>
          <w:color w:val="000000" w:themeColor="text1"/>
        </w:rPr>
        <w:t xml:space="preserve">child </w:t>
      </w:r>
      <w:r w:rsidRPr="00212C74">
        <w:rPr>
          <w:rFonts w:ascii="Cambria" w:hAnsi="Cambria"/>
          <w:color w:val="000000" w:themeColor="text1"/>
        </w:rPr>
        <w:t>who attends a home school is solely responsible for:</w:t>
      </w:r>
    </w:p>
    <w:p w14:paraId="50CC2D14" w14:textId="7777777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the selection of instructional materials and textbooks;</w:t>
      </w:r>
    </w:p>
    <w:p w14:paraId="43EA3CE5" w14:textId="7777777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the time, place, and method of instruction, and</w:t>
      </w:r>
    </w:p>
    <w:p w14:paraId="0C2EF4DC" w14:textId="77777777"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the evaluation of the home school instruction.</w:t>
      </w:r>
    </w:p>
    <w:p w14:paraId="00746355" w14:textId="77777777" w:rsidR="00CA557B" w:rsidRPr="00212C74" w:rsidRDefault="00CA557B" w:rsidP="00CA557B">
      <w:pPr>
        <w:pStyle w:val="PolicyListNumerical"/>
        <w:numPr>
          <w:ilvl w:val="2"/>
          <w:numId w:val="2"/>
        </w:numPr>
        <w:spacing w:after="120"/>
        <w:jc w:val="left"/>
        <w:rPr>
          <w:rFonts w:ascii="Cambria" w:hAnsi="Cambria"/>
          <w:color w:val="000000" w:themeColor="text1"/>
        </w:rPr>
      </w:pPr>
      <w:r w:rsidRPr="00212C74">
        <w:rPr>
          <w:rFonts w:ascii="Cambria" w:hAnsi="Cambria"/>
          <w:color w:val="000000" w:themeColor="text1"/>
        </w:rPr>
        <w:t>A local school board may not:</w:t>
      </w:r>
    </w:p>
    <w:p w14:paraId="0C136B54" w14:textId="5C863513" w:rsidR="00CA557B" w:rsidRPr="00212C74" w:rsidRDefault="00CA557B" w:rsidP="00CA557B">
      <w:pPr>
        <w:pStyle w:val="PolicyListNumerical"/>
        <w:numPr>
          <w:ilvl w:val="3"/>
          <w:numId w:val="2"/>
        </w:numPr>
        <w:spacing w:after="120"/>
        <w:jc w:val="left"/>
        <w:rPr>
          <w:rFonts w:ascii="Cambria" w:hAnsi="Cambria"/>
          <w:color w:val="000000" w:themeColor="text1"/>
        </w:rPr>
      </w:pPr>
      <w:r w:rsidRPr="00212C74">
        <w:rPr>
          <w:rFonts w:ascii="Cambria" w:hAnsi="Cambria"/>
          <w:color w:val="000000" w:themeColor="text1"/>
        </w:rPr>
        <w:t xml:space="preserve">require a parent </w:t>
      </w:r>
      <w:r w:rsidR="006E710D">
        <w:rPr>
          <w:rFonts w:ascii="Cambria" w:hAnsi="Cambria"/>
          <w:color w:val="0070C0"/>
        </w:rPr>
        <w:t xml:space="preserve">or legal guardian </w:t>
      </w:r>
      <w:r w:rsidRPr="00212C74">
        <w:rPr>
          <w:rFonts w:ascii="Cambria" w:hAnsi="Cambria"/>
          <w:color w:val="000000" w:themeColor="text1"/>
        </w:rPr>
        <w:t xml:space="preserve">of a </w:t>
      </w:r>
      <w:r w:rsidR="009E4B38" w:rsidRPr="00212C74">
        <w:rPr>
          <w:rFonts w:ascii="Cambria" w:hAnsi="Cambria"/>
          <w:color w:val="000000" w:themeColor="text1"/>
        </w:rPr>
        <w:t xml:space="preserve">child </w:t>
      </w:r>
      <w:r w:rsidRPr="00212C74">
        <w:rPr>
          <w:rFonts w:ascii="Cambria" w:hAnsi="Cambria"/>
          <w:color w:val="000000" w:themeColor="text1"/>
        </w:rPr>
        <w:t>who attends a home school to maintain records of instruction or attendance;</w:t>
      </w:r>
    </w:p>
    <w:p w14:paraId="600938E0" w14:textId="77777777" w:rsidR="00CA557B" w:rsidRPr="00212C74" w:rsidRDefault="00CA557B" w:rsidP="00CA557B">
      <w:pPr>
        <w:pStyle w:val="PolicyListNumerical"/>
        <w:numPr>
          <w:ilvl w:val="3"/>
          <w:numId w:val="2"/>
        </w:numPr>
        <w:spacing w:after="120"/>
        <w:jc w:val="left"/>
        <w:rPr>
          <w:rFonts w:ascii="Cambria" w:hAnsi="Cambria"/>
        </w:rPr>
      </w:pPr>
      <w:r w:rsidRPr="00212C74">
        <w:rPr>
          <w:rFonts w:ascii="Cambria" w:hAnsi="Cambria"/>
        </w:rPr>
        <w:t>require credentials for individuals providing home school instruction;</w:t>
      </w:r>
    </w:p>
    <w:p w14:paraId="5CD7DA07" w14:textId="77777777" w:rsidR="00CA557B" w:rsidRPr="00212C74" w:rsidRDefault="00CA557B" w:rsidP="00CA557B">
      <w:pPr>
        <w:pStyle w:val="PolicyListNumerical"/>
        <w:numPr>
          <w:ilvl w:val="3"/>
          <w:numId w:val="2"/>
        </w:numPr>
        <w:spacing w:after="120"/>
        <w:jc w:val="left"/>
        <w:rPr>
          <w:rFonts w:ascii="Cambria" w:hAnsi="Cambria"/>
        </w:rPr>
      </w:pPr>
      <w:r w:rsidRPr="00212C74">
        <w:rPr>
          <w:rFonts w:ascii="Cambria" w:hAnsi="Cambria"/>
        </w:rPr>
        <w:t>inspect home school facilities; or</w:t>
      </w:r>
    </w:p>
    <w:p w14:paraId="5FD42F3C" w14:textId="77777777" w:rsidR="00CA557B" w:rsidRPr="00212C74" w:rsidRDefault="00CA557B" w:rsidP="00CA557B">
      <w:pPr>
        <w:pStyle w:val="PolicyListNumerical"/>
        <w:numPr>
          <w:ilvl w:val="3"/>
          <w:numId w:val="2"/>
        </w:numPr>
        <w:spacing w:after="120"/>
        <w:jc w:val="left"/>
        <w:rPr>
          <w:rFonts w:ascii="Cambria" w:hAnsi="Cambria"/>
        </w:rPr>
      </w:pPr>
      <w:r w:rsidRPr="00212C74">
        <w:rPr>
          <w:rFonts w:ascii="Cambria" w:hAnsi="Cambria"/>
        </w:rPr>
        <w:t>require standardized or other testing of home school students.</w:t>
      </w:r>
    </w:p>
    <w:p w14:paraId="6A24F1D4" w14:textId="451E1923" w:rsidR="00CA557B" w:rsidRPr="00212C74" w:rsidRDefault="00CA557B" w:rsidP="00CA557B">
      <w:pPr>
        <w:pStyle w:val="PolicyListNumerical"/>
        <w:numPr>
          <w:ilvl w:val="2"/>
          <w:numId w:val="2"/>
        </w:numPr>
        <w:spacing w:after="120"/>
        <w:jc w:val="left"/>
        <w:rPr>
          <w:rFonts w:ascii="Cambria" w:hAnsi="Cambria"/>
        </w:rPr>
      </w:pPr>
      <w:r w:rsidRPr="00212C74">
        <w:rPr>
          <w:rFonts w:ascii="Cambria" w:hAnsi="Cambria"/>
        </w:rPr>
        <w:t>Upon request of a parent</w:t>
      </w:r>
      <w:r w:rsidR="006E710D">
        <w:rPr>
          <w:rFonts w:ascii="Cambria" w:hAnsi="Cambria"/>
          <w:color w:val="0070C0"/>
        </w:rPr>
        <w:t xml:space="preserve"> or legal guardian</w:t>
      </w:r>
      <w:r w:rsidRPr="00212C74">
        <w:rPr>
          <w:rFonts w:ascii="Cambria" w:hAnsi="Cambria"/>
        </w:rPr>
        <w:t>, the District shall identify the knowledge, skills, and competencies a student is recommended to achieve by grade level and subject area to assist the parent</w:t>
      </w:r>
      <w:r w:rsidR="006E710D">
        <w:rPr>
          <w:rFonts w:ascii="Cambria" w:hAnsi="Cambria"/>
          <w:color w:val="0070C0"/>
        </w:rPr>
        <w:t xml:space="preserve"> or legal guardian</w:t>
      </w:r>
      <w:r w:rsidRPr="00212C74">
        <w:rPr>
          <w:rFonts w:ascii="Cambria" w:hAnsi="Cambria"/>
        </w:rPr>
        <w:t xml:space="preserve"> in achieving college and career readiness through home schooling.</w:t>
      </w:r>
    </w:p>
    <w:p w14:paraId="070FD35D" w14:textId="2EB725D6" w:rsidR="007E3C96" w:rsidRPr="00B96CAF" w:rsidRDefault="00000000" w:rsidP="00B96CAF">
      <w:pPr>
        <w:pStyle w:val="PolicyCitation"/>
        <w:spacing w:after="120"/>
        <w:ind w:left="1080"/>
        <w:rPr>
          <w:rFonts w:ascii="Cambria" w:hAnsi="Cambria"/>
          <w:color w:val="0432FF"/>
          <w:sz w:val="24"/>
          <w:szCs w:val="24"/>
        </w:rPr>
      </w:pPr>
      <w:hyperlink r:id="rId19" w:history="1">
        <w:r w:rsidR="009E4B38" w:rsidRPr="00212C74">
          <w:rPr>
            <w:rStyle w:val="Hyperlink"/>
            <w:rFonts w:ascii="Cambria" w:hAnsi="Cambria"/>
            <w:color w:val="0432FF"/>
            <w:sz w:val="24"/>
            <w:szCs w:val="24"/>
          </w:rPr>
          <w:t>Utah Code § 53G-6-204 (202</w:t>
        </w:r>
        <w:r w:rsidR="006E710D">
          <w:rPr>
            <w:rStyle w:val="Hyperlink"/>
            <w:rFonts w:ascii="Cambria" w:hAnsi="Cambria"/>
            <w:color w:val="0432FF"/>
            <w:sz w:val="24"/>
            <w:szCs w:val="24"/>
          </w:rPr>
          <w:t>3</w:t>
        </w:r>
        <w:r w:rsidR="009E4B38" w:rsidRPr="006E710D">
          <w:rPr>
            <w:rStyle w:val="Hyperlink"/>
            <w:rFonts w:ascii="Cambria" w:hAnsi="Cambria"/>
            <w:strike/>
            <w:color w:val="FF0000"/>
            <w:sz w:val="24"/>
            <w:szCs w:val="24"/>
          </w:rPr>
          <w:t>0</w:t>
        </w:r>
        <w:r w:rsidR="009E4B38" w:rsidRPr="00212C74">
          <w:rPr>
            <w:rStyle w:val="Hyperlink"/>
            <w:rFonts w:ascii="Cambria" w:hAnsi="Cambria"/>
            <w:color w:val="0432FF"/>
            <w:sz w:val="24"/>
            <w:szCs w:val="24"/>
          </w:rPr>
          <w:t>)</w:t>
        </w:r>
      </w:hyperlink>
    </w:p>
    <w:p w14:paraId="052C3C41"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Certificate of Exemptio</w:t>
      </w:r>
      <w:r w:rsidR="007E3C96" w:rsidRPr="00212C74">
        <w:rPr>
          <w:rFonts w:ascii="Cambria" w:hAnsi="Cambria"/>
          <w:u w:val="single"/>
        </w:rPr>
        <w:t>n from Public School Attendance</w:t>
      </w:r>
    </w:p>
    <w:p w14:paraId="0D103633" w14:textId="289F410C"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color w:val="000000" w:themeColor="text1"/>
          <w:szCs w:val="24"/>
        </w:rPr>
        <w:t>When the Board excuses a</w:t>
      </w:r>
      <w:r w:rsidR="004122D9" w:rsidRPr="00212C74">
        <w:rPr>
          <w:rFonts w:ascii="Cambria" w:hAnsi="Cambria"/>
          <w:color w:val="000000" w:themeColor="text1"/>
          <w:szCs w:val="24"/>
        </w:rPr>
        <w:t xml:space="preserve"> </w:t>
      </w:r>
      <w:r w:rsidR="0035759F" w:rsidRPr="00212C74">
        <w:rPr>
          <w:rFonts w:ascii="Cambria" w:hAnsi="Cambria"/>
          <w:color w:val="000000" w:themeColor="text1"/>
          <w:szCs w:val="24"/>
        </w:rPr>
        <w:t xml:space="preserve">child </w:t>
      </w:r>
      <w:r w:rsidRPr="00212C74">
        <w:rPr>
          <w:rFonts w:ascii="Cambria" w:hAnsi="Cambria"/>
          <w:color w:val="000000" w:themeColor="text1"/>
          <w:szCs w:val="24"/>
        </w:rPr>
        <w:t xml:space="preserve">from public school attendance pursuant to an exemption other than for home schooling, the Board shall issue a certificate stating that the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is excused from attendance during the time specified on the certificate.  When the Board excuses a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from attendance under the home school exemption, the Board </w:t>
      </w:r>
      <w:r w:rsidRPr="00212C74">
        <w:rPr>
          <w:rFonts w:ascii="Cambria" w:hAnsi="Cambria"/>
          <w:color w:val="000000" w:themeColor="text1"/>
          <w:szCs w:val="24"/>
        </w:rPr>
        <w:fldChar w:fldCharType="begin"/>
      </w:r>
      <w:r w:rsidRPr="00212C74">
        <w:rPr>
          <w:rFonts w:ascii="Cambria" w:hAnsi="Cambria"/>
          <w:color w:val="000000" w:themeColor="text1"/>
          <w:szCs w:val="24"/>
        </w:rPr>
        <w:instrText xml:space="preserve"> SEQ CHAPTER \h \r 1</w:instrText>
      </w:r>
      <w:r w:rsidRPr="00212C74">
        <w:rPr>
          <w:rFonts w:ascii="Cambria" w:hAnsi="Cambria"/>
          <w:color w:val="000000" w:themeColor="text1"/>
          <w:szCs w:val="24"/>
        </w:rPr>
        <w:fldChar w:fldCharType="end"/>
      </w:r>
      <w:r w:rsidRPr="00212C74">
        <w:rPr>
          <w:rFonts w:ascii="Cambria" w:hAnsi="Cambria"/>
          <w:color w:val="000000" w:themeColor="text1"/>
          <w:szCs w:val="24"/>
        </w:rPr>
        <w:t>shall annually issue a certificate excusing the</w:t>
      </w:r>
      <w:r w:rsidR="008C62EC" w:rsidRPr="00212C74">
        <w:rPr>
          <w:rFonts w:ascii="Cambria" w:hAnsi="Cambria"/>
          <w:color w:val="000000" w:themeColor="text1"/>
          <w:szCs w:val="24"/>
        </w:rPr>
        <w:t xml:space="preserve">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 xml:space="preserve">from attendance for the specified school year.  The certificate shall be issued within 30 days after the initial receipt of the </w:t>
      </w:r>
      <w:r w:rsidRPr="006E710D">
        <w:rPr>
          <w:rFonts w:ascii="Cambria" w:hAnsi="Cambria"/>
          <w:strike/>
          <w:color w:val="FF0000"/>
          <w:szCs w:val="24"/>
        </w:rPr>
        <w:t>parent</w:t>
      </w:r>
      <w:r w:rsidRPr="00212C74">
        <w:rPr>
          <w:rFonts w:ascii="Cambria" w:hAnsi="Cambria"/>
          <w:color w:val="000000" w:themeColor="text1"/>
          <w:szCs w:val="24"/>
        </w:rPr>
        <w:t xml:space="preserve"> signed and notarized affidavit filed by the </w:t>
      </w:r>
      <w:r w:rsidR="00DB6F49" w:rsidRPr="00212C74">
        <w:rPr>
          <w:rFonts w:ascii="Cambria" w:hAnsi="Cambria"/>
          <w:color w:val="000000" w:themeColor="text1"/>
          <w:szCs w:val="24"/>
        </w:rPr>
        <w:t xml:space="preserve">child’s </w:t>
      </w:r>
      <w:r w:rsidRPr="00212C74">
        <w:rPr>
          <w:rFonts w:ascii="Cambria" w:hAnsi="Cambria"/>
          <w:color w:val="000000" w:themeColor="text1"/>
          <w:szCs w:val="24"/>
        </w:rPr>
        <w:t xml:space="preserve">parent </w:t>
      </w:r>
      <w:r w:rsidR="006E710D">
        <w:rPr>
          <w:rFonts w:ascii="Cambria" w:hAnsi="Cambria"/>
          <w:color w:val="0070C0"/>
          <w:szCs w:val="24"/>
        </w:rPr>
        <w:t xml:space="preserve">or legal guardian </w:t>
      </w:r>
      <w:r w:rsidRPr="00212C74">
        <w:rPr>
          <w:rFonts w:ascii="Cambria" w:hAnsi="Cambria"/>
          <w:color w:val="000000" w:themeColor="text1"/>
          <w:szCs w:val="24"/>
        </w:rPr>
        <w:t>pursuant to Subsection (2)(e)</w:t>
      </w:r>
      <w:r w:rsidR="00DB6F49" w:rsidRPr="00212C74">
        <w:rPr>
          <w:rFonts w:ascii="Cambria" w:hAnsi="Cambria"/>
          <w:color w:val="000000" w:themeColor="text1"/>
          <w:szCs w:val="24"/>
        </w:rPr>
        <w:t xml:space="preserve"> above</w:t>
      </w:r>
      <w:r w:rsidRPr="00212C74">
        <w:rPr>
          <w:rFonts w:ascii="Cambria" w:hAnsi="Cambria"/>
          <w:color w:val="000000" w:themeColor="text1"/>
          <w:szCs w:val="24"/>
        </w:rPr>
        <w:t xml:space="preserve">.  The Board shall issue additional certificates on or before August 1 of each year thereafter unless (1) the </w:t>
      </w:r>
      <w:r w:rsidR="00DB6F49" w:rsidRPr="00212C74">
        <w:rPr>
          <w:rFonts w:ascii="Cambria" w:hAnsi="Cambria"/>
          <w:color w:val="000000" w:themeColor="text1"/>
          <w:szCs w:val="24"/>
        </w:rPr>
        <w:t xml:space="preserve">child </w:t>
      </w:r>
      <w:r w:rsidRPr="00212C74">
        <w:rPr>
          <w:rFonts w:ascii="Cambria" w:hAnsi="Cambria"/>
          <w:color w:val="000000" w:themeColor="text1"/>
          <w:szCs w:val="24"/>
        </w:rPr>
        <w:t>enrolls in a District school, (2) the parent</w:t>
      </w:r>
      <w:r w:rsidR="00C02FCE">
        <w:rPr>
          <w:rFonts w:ascii="Cambria" w:hAnsi="Cambria"/>
          <w:color w:val="0070C0"/>
          <w:szCs w:val="24"/>
        </w:rPr>
        <w:t xml:space="preserve"> or legal guardian</w:t>
      </w:r>
      <w:r w:rsidRPr="00212C74">
        <w:rPr>
          <w:rFonts w:ascii="Cambria" w:hAnsi="Cambria"/>
          <w:color w:val="000000" w:themeColor="text1"/>
          <w:szCs w:val="24"/>
        </w:rPr>
        <w:t xml:space="preserve"> notifies the District that the </w:t>
      </w:r>
      <w:r w:rsidR="00DB6F49" w:rsidRPr="00212C74">
        <w:rPr>
          <w:rFonts w:ascii="Cambria" w:hAnsi="Cambria"/>
          <w:color w:val="000000" w:themeColor="text1"/>
          <w:szCs w:val="24"/>
        </w:rPr>
        <w:t>child</w:t>
      </w:r>
      <w:r w:rsidRPr="00212C74">
        <w:rPr>
          <w:rFonts w:ascii="Cambria" w:hAnsi="Cambria"/>
          <w:color w:val="000000" w:themeColor="text1"/>
          <w:szCs w:val="24"/>
        </w:rPr>
        <w:t xml:space="preserve"> no longer attends a home school, or (3) the parent </w:t>
      </w:r>
      <w:r w:rsidR="00C02FCE">
        <w:rPr>
          <w:rFonts w:ascii="Cambria" w:hAnsi="Cambria"/>
          <w:color w:val="0070C0"/>
          <w:szCs w:val="24"/>
        </w:rPr>
        <w:t xml:space="preserve">or legal guardian </w:t>
      </w:r>
      <w:r w:rsidRPr="00212C74">
        <w:rPr>
          <w:rFonts w:ascii="Cambria" w:hAnsi="Cambria"/>
          <w:color w:val="000000" w:themeColor="text1"/>
          <w:szCs w:val="24"/>
        </w:rPr>
        <w:t xml:space="preserve">notifies the District that the </w:t>
      </w:r>
      <w:r w:rsidR="00DB6F49" w:rsidRPr="00212C74">
        <w:rPr>
          <w:rFonts w:ascii="Cambria" w:hAnsi="Cambria"/>
          <w:color w:val="000000" w:themeColor="text1"/>
          <w:szCs w:val="24"/>
        </w:rPr>
        <w:t xml:space="preserve">child’s </w:t>
      </w:r>
      <w:r w:rsidRPr="00212C74">
        <w:rPr>
          <w:rFonts w:ascii="Cambria" w:hAnsi="Cambria"/>
          <w:color w:val="000000" w:themeColor="text1"/>
          <w:szCs w:val="24"/>
        </w:rPr>
        <w:t xml:space="preserve">district of residence has changed. </w:t>
      </w:r>
    </w:p>
    <w:p w14:paraId="3140DCD7" w14:textId="008F2CE0" w:rsidR="005170FE" w:rsidRPr="00B96CAF" w:rsidRDefault="00000000" w:rsidP="005170FE">
      <w:pPr>
        <w:pStyle w:val="PolicyCitation"/>
        <w:spacing w:after="120"/>
        <w:ind w:left="1080"/>
        <w:rPr>
          <w:rStyle w:val="Hyperlink"/>
          <w:rFonts w:ascii="Cambria" w:hAnsi="Cambria"/>
          <w:color w:val="0432FF"/>
          <w:sz w:val="24"/>
          <w:szCs w:val="24"/>
        </w:rPr>
      </w:pPr>
      <w:hyperlink r:id="rId20" w:history="1">
        <w:r w:rsidR="005170FE" w:rsidRPr="00212C74">
          <w:rPr>
            <w:rStyle w:val="Hyperlink"/>
            <w:rFonts w:ascii="Cambria" w:hAnsi="Cambria"/>
            <w:color w:val="0432FF"/>
            <w:sz w:val="24"/>
            <w:szCs w:val="24"/>
          </w:rPr>
          <w:t>Utah Code § 53G-6-204 (202</w:t>
        </w:r>
        <w:r w:rsidR="005170FE" w:rsidRPr="00C02FCE">
          <w:rPr>
            <w:rStyle w:val="Hyperlink"/>
            <w:rFonts w:ascii="Cambria" w:hAnsi="Cambria"/>
            <w:strike/>
            <w:color w:val="FF0000"/>
            <w:sz w:val="24"/>
            <w:szCs w:val="24"/>
          </w:rPr>
          <w:t>0</w:t>
        </w:r>
        <w:r w:rsidR="00C02FCE">
          <w:rPr>
            <w:rStyle w:val="Hyperlink"/>
            <w:rFonts w:ascii="Cambria" w:hAnsi="Cambria"/>
            <w:color w:val="0432FF"/>
            <w:sz w:val="24"/>
            <w:szCs w:val="24"/>
          </w:rPr>
          <w:t>3</w:t>
        </w:r>
        <w:r w:rsidR="005170FE" w:rsidRPr="00212C74">
          <w:rPr>
            <w:rStyle w:val="Hyperlink"/>
            <w:rFonts w:ascii="Cambria" w:hAnsi="Cambria"/>
            <w:color w:val="0432FF"/>
            <w:sz w:val="24"/>
            <w:szCs w:val="24"/>
          </w:rPr>
          <w:t>)</w:t>
        </w:r>
      </w:hyperlink>
    </w:p>
    <w:p w14:paraId="783DCBE6" w14:textId="25DFB4EC" w:rsidR="005170FE" w:rsidRPr="00212C74" w:rsidRDefault="005170FE" w:rsidP="005170FE">
      <w:pPr>
        <w:pStyle w:val="PolicySectionHeader"/>
        <w:spacing w:after="120"/>
        <w:rPr>
          <w:rFonts w:ascii="Cambria" w:hAnsi="Cambria"/>
          <w:color w:val="000000" w:themeColor="text1"/>
          <w:u w:val="single"/>
        </w:rPr>
      </w:pPr>
      <w:r w:rsidRPr="00212C74">
        <w:rPr>
          <w:rFonts w:ascii="Cambria" w:hAnsi="Cambria"/>
          <w:color w:val="000000" w:themeColor="text1"/>
          <w:u w:val="single"/>
        </w:rPr>
        <w:t>Attendance Review Team</w:t>
      </w:r>
    </w:p>
    <w:p w14:paraId="75C42020" w14:textId="0FB933BE" w:rsidR="005170FE" w:rsidRPr="00212C74" w:rsidRDefault="005170FE" w:rsidP="005170FE">
      <w:pPr>
        <w:rPr>
          <w:rFonts w:ascii="Cambria" w:hAnsi="Cambria"/>
          <w:color w:val="000000" w:themeColor="text1"/>
        </w:rPr>
      </w:pPr>
      <w:r w:rsidRPr="00212C74">
        <w:rPr>
          <w:rFonts w:ascii="Cambria" w:hAnsi="Cambria"/>
          <w:color w:val="000000" w:themeColor="text1"/>
        </w:rPr>
        <w:t xml:space="preserve">The District’s attendance review team consists of administrators (including those responsible for academic instruction, health and wellness, student support services, and </w:t>
      </w:r>
      <w:r w:rsidRPr="00212C74">
        <w:rPr>
          <w:rFonts w:ascii="Cambria" w:hAnsi="Cambria"/>
          <w:color w:val="000000" w:themeColor="text1"/>
        </w:rPr>
        <w:lastRenderedPageBreak/>
        <w:t>attendance data), may include the District’s multi-disciplinary team, and where possible includes community agencies. The attendance review team will:</w:t>
      </w:r>
    </w:p>
    <w:p w14:paraId="00116949" w14:textId="77777777" w:rsidR="005170FE" w:rsidRPr="00212C74" w:rsidRDefault="005170FE" w:rsidP="005170FE">
      <w:pPr>
        <w:pStyle w:val="ListParagraph"/>
        <w:numPr>
          <w:ilvl w:val="0"/>
          <w:numId w:val="13"/>
        </w:numPr>
        <w:spacing w:after="120"/>
        <w:ind w:left="720"/>
        <w:contextualSpacing w:val="0"/>
        <w:rPr>
          <w:rFonts w:ascii="Cambria" w:hAnsi="Cambria"/>
          <w:color w:val="000000" w:themeColor="text1"/>
        </w:rPr>
      </w:pPr>
      <w:r w:rsidRPr="00212C74">
        <w:rPr>
          <w:rFonts w:ascii="Cambria" w:hAnsi="Cambria"/>
          <w:color w:val="000000" w:themeColor="text1"/>
        </w:rPr>
        <w:t>On at least a monthly basis review attendance data to inform actions and tiered interventions development;</w:t>
      </w:r>
    </w:p>
    <w:p w14:paraId="3700BA29" w14:textId="77777777" w:rsidR="005170FE" w:rsidRPr="00212C74" w:rsidRDefault="005170FE" w:rsidP="005170FE">
      <w:pPr>
        <w:pStyle w:val="ListParagraph"/>
        <w:numPr>
          <w:ilvl w:val="0"/>
          <w:numId w:val="13"/>
        </w:numPr>
        <w:spacing w:after="120"/>
        <w:ind w:left="720"/>
        <w:contextualSpacing w:val="0"/>
        <w:rPr>
          <w:rFonts w:ascii="Cambria" w:hAnsi="Cambria"/>
          <w:color w:val="000000" w:themeColor="text1"/>
        </w:rPr>
      </w:pPr>
      <w:r w:rsidRPr="00212C74">
        <w:rPr>
          <w:rFonts w:ascii="Cambria" w:hAnsi="Cambria"/>
          <w:color w:val="000000" w:themeColor="text1"/>
        </w:rPr>
        <w:t>Create a systemic District and school level response for the District’s compulsory education policy, including practice improvement and prevention and intervention strategies; and</w:t>
      </w:r>
    </w:p>
    <w:p w14:paraId="31F289EB" w14:textId="77777777" w:rsidR="005170FE" w:rsidRPr="00212C74" w:rsidRDefault="005170FE" w:rsidP="005170FE">
      <w:pPr>
        <w:pStyle w:val="ListParagraph"/>
        <w:numPr>
          <w:ilvl w:val="0"/>
          <w:numId w:val="13"/>
        </w:numPr>
        <w:spacing w:after="120"/>
        <w:ind w:left="720"/>
        <w:contextualSpacing w:val="0"/>
        <w:rPr>
          <w:rFonts w:ascii="Cambria" w:hAnsi="Cambria"/>
          <w:color w:val="000000" w:themeColor="text1"/>
        </w:rPr>
      </w:pPr>
      <w:r w:rsidRPr="00212C74">
        <w:rPr>
          <w:rFonts w:ascii="Cambria" w:hAnsi="Cambria"/>
          <w:color w:val="000000" w:themeColor="text1"/>
        </w:rPr>
        <w:t>Promote shared accountability and continuous improvement relating to the District’s compulsory education policy, including a school level attendance plan developed at the end of the previous school year.</w:t>
      </w:r>
    </w:p>
    <w:p w14:paraId="7A8970FD" w14:textId="4F02B380" w:rsidR="007E3C96" w:rsidRPr="00C02FCE" w:rsidRDefault="005170FE" w:rsidP="00C02FCE">
      <w:pPr>
        <w:pStyle w:val="ListParagraph"/>
        <w:ind w:left="1080"/>
        <w:rPr>
          <w:rFonts w:ascii="Cambria" w:hAnsi="Cambria"/>
          <w:i/>
          <w:iCs/>
          <w:color w:val="0432FF"/>
        </w:rPr>
      </w:pPr>
      <w:r w:rsidRPr="00212C74">
        <w:rPr>
          <w:rFonts w:ascii="Cambria" w:hAnsi="Cambria"/>
          <w:i/>
          <w:iCs/>
          <w:color w:val="0432FF"/>
        </w:rPr>
        <w:t xml:space="preserve">Utah Admin. Rules R277-607-3(1)(c), (3) (August </w:t>
      </w:r>
      <w:r w:rsidR="00B96CAF">
        <w:rPr>
          <w:rFonts w:ascii="Cambria" w:hAnsi="Cambria"/>
          <w:i/>
          <w:iCs/>
          <w:color w:val="0432FF"/>
        </w:rPr>
        <w:t xml:space="preserve">25, 2021) </w:t>
      </w:r>
    </w:p>
    <w:p w14:paraId="05C09266"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School Efforts</w:t>
      </w:r>
      <w:r w:rsidR="007E3C96" w:rsidRPr="00212C74">
        <w:rPr>
          <w:rFonts w:ascii="Cambria" w:hAnsi="Cambria"/>
          <w:u w:val="single"/>
        </w:rPr>
        <w:t xml:space="preserve"> to Resolve Attendance Problems</w:t>
      </w:r>
    </w:p>
    <w:p w14:paraId="47BD0987"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Parent(s) of all students in grades 1-12 shall be provided written notice from the school or district informing parents of Compulsory Education attendance laws and encouraging parental cooperation. </w:t>
      </w:r>
    </w:p>
    <w:p w14:paraId="3A235BE8" w14:textId="77777777" w:rsidR="00CA557B" w:rsidRPr="00212C74" w:rsidRDefault="00CA557B" w:rsidP="00CA557B">
      <w:pPr>
        <w:pStyle w:val="PolicyListNumerical"/>
        <w:numPr>
          <w:ilvl w:val="0"/>
          <w:numId w:val="3"/>
        </w:numPr>
        <w:spacing w:after="120"/>
        <w:jc w:val="left"/>
        <w:rPr>
          <w:rFonts w:ascii="Cambria" w:hAnsi="Cambria"/>
        </w:rPr>
      </w:pPr>
      <w:r w:rsidRPr="00212C74">
        <w:rPr>
          <w:rFonts w:ascii="Cambria" w:hAnsi="Cambria"/>
        </w:rPr>
        <w:t>A student registering in the school district during the school year may be provided written notice explaining the school and school district's compulsory education policy.</w:t>
      </w:r>
    </w:p>
    <w:p w14:paraId="7989A147" w14:textId="122C9283" w:rsidR="00CA557B" w:rsidRPr="00212C74" w:rsidRDefault="00CA557B" w:rsidP="00CA557B">
      <w:pPr>
        <w:pStyle w:val="PolicyListNumerical"/>
        <w:numPr>
          <w:ilvl w:val="0"/>
          <w:numId w:val="3"/>
        </w:numPr>
        <w:spacing w:after="120"/>
        <w:jc w:val="left"/>
        <w:rPr>
          <w:rFonts w:ascii="Cambria" w:hAnsi="Cambria"/>
        </w:rPr>
      </w:pPr>
      <w:r w:rsidRPr="00212C74">
        <w:rPr>
          <w:rFonts w:ascii="Cambria" w:hAnsi="Cambria"/>
        </w:rPr>
        <w:t xml:space="preserve">A student moving from one school to another within the same district may be provided written notice explaining the school and school district's compulsory education policy.  </w:t>
      </w:r>
    </w:p>
    <w:p w14:paraId="2FFD245E" w14:textId="4F72A942" w:rsidR="00CA557B" w:rsidRPr="00212C74" w:rsidRDefault="00000000" w:rsidP="005170FE">
      <w:pPr>
        <w:pStyle w:val="PolicyCitation"/>
        <w:spacing w:after="120"/>
        <w:ind w:left="0" w:firstLine="720"/>
        <w:rPr>
          <w:rFonts w:ascii="Cambria" w:hAnsi="Cambria"/>
          <w:color w:val="0432FF"/>
          <w:sz w:val="24"/>
          <w:szCs w:val="24"/>
        </w:rPr>
      </w:pPr>
      <w:hyperlink r:id="rId21" w:history="1">
        <w:r w:rsidR="00CA557B" w:rsidRPr="00212C74">
          <w:rPr>
            <w:rStyle w:val="Hyperlink"/>
            <w:rFonts w:ascii="Cambria" w:hAnsi="Cambria"/>
            <w:color w:val="0432FF"/>
            <w:sz w:val="24"/>
            <w:szCs w:val="24"/>
          </w:rPr>
          <w:t>Utah Admin. Rules R277-607-4 (</w:t>
        </w:r>
        <w:r w:rsidR="008C62EC" w:rsidRPr="00212C74">
          <w:rPr>
            <w:rStyle w:val="Hyperlink"/>
            <w:rFonts w:ascii="Cambria" w:hAnsi="Cambria"/>
            <w:color w:val="0432FF"/>
            <w:sz w:val="24"/>
            <w:szCs w:val="24"/>
          </w:rPr>
          <w:t xml:space="preserve">August </w:t>
        </w:r>
        <w:r w:rsidR="00B96CAF">
          <w:rPr>
            <w:rStyle w:val="Hyperlink"/>
            <w:rFonts w:ascii="Cambria" w:hAnsi="Cambria"/>
            <w:color w:val="0432FF"/>
            <w:sz w:val="24"/>
            <w:szCs w:val="24"/>
          </w:rPr>
          <w:t>25, 2021</w:t>
        </w:r>
        <w:r w:rsidR="00CA557B" w:rsidRPr="00212C74">
          <w:rPr>
            <w:rStyle w:val="Hyperlink"/>
            <w:rFonts w:ascii="Cambria" w:hAnsi="Cambria"/>
            <w:color w:val="0432FF"/>
            <w:sz w:val="24"/>
            <w:szCs w:val="24"/>
          </w:rPr>
          <w:t>)</w:t>
        </w:r>
      </w:hyperlink>
      <w:r w:rsidR="00CA557B" w:rsidRPr="00212C74">
        <w:rPr>
          <w:rFonts w:ascii="Cambria" w:hAnsi="Cambria"/>
          <w:color w:val="0432FF"/>
          <w:sz w:val="24"/>
          <w:szCs w:val="24"/>
        </w:rPr>
        <w:t xml:space="preserve"> </w:t>
      </w:r>
    </w:p>
    <w:p w14:paraId="30214231" w14:textId="4E5480E1" w:rsidR="005170FE" w:rsidRPr="00212C74" w:rsidRDefault="005170FE" w:rsidP="005170FE">
      <w:pPr>
        <w:pStyle w:val="PolicyCitation"/>
        <w:spacing w:after="120"/>
        <w:ind w:left="0"/>
        <w:rPr>
          <w:rFonts w:ascii="Cambria" w:hAnsi="Cambria"/>
          <w:i w:val="0"/>
          <w:iCs/>
          <w:color w:val="000000" w:themeColor="text1"/>
          <w:sz w:val="24"/>
          <w:szCs w:val="24"/>
        </w:rPr>
      </w:pPr>
      <w:r w:rsidRPr="00212C74">
        <w:rPr>
          <w:rFonts w:ascii="Cambria" w:hAnsi="Cambria"/>
          <w:i w:val="0"/>
          <w:iCs/>
          <w:color w:val="000000" w:themeColor="text1"/>
          <w:sz w:val="24"/>
          <w:szCs w:val="24"/>
        </w:rPr>
        <w:t xml:space="preserve">The notice to parents shall also include a description of the appeals process for contesting a notice of truancy or contesting disciplinary action against a student under this policy. </w:t>
      </w:r>
    </w:p>
    <w:p w14:paraId="1AE1134E" w14:textId="7CD423A4" w:rsidR="00BC1E30" w:rsidRPr="00B96CAF" w:rsidRDefault="00000000" w:rsidP="00BC1E30">
      <w:pPr>
        <w:pStyle w:val="PolicyCitation"/>
        <w:spacing w:after="120"/>
        <w:ind w:left="0" w:firstLine="720"/>
        <w:rPr>
          <w:rFonts w:ascii="Cambria" w:hAnsi="Cambria"/>
          <w:strike/>
          <w:color w:val="FF0000"/>
          <w:sz w:val="24"/>
          <w:szCs w:val="24"/>
          <w:u w:val="single"/>
        </w:rPr>
      </w:pPr>
      <w:hyperlink r:id="rId22" w:history="1">
        <w:r w:rsidR="00BC1E30" w:rsidRPr="00B96CAF">
          <w:rPr>
            <w:rStyle w:val="Hyperlink"/>
            <w:rFonts w:ascii="Cambria" w:hAnsi="Cambria"/>
            <w:sz w:val="24"/>
            <w:szCs w:val="24"/>
          </w:rPr>
          <w:t>Utah Admin. Rules R277-607-4(2)(c), (3) (</w:t>
        </w:r>
        <w:r w:rsidR="00B96CAF" w:rsidRPr="00B96CAF">
          <w:rPr>
            <w:rStyle w:val="Hyperlink"/>
            <w:rFonts w:ascii="Cambria" w:hAnsi="Cambria"/>
            <w:sz w:val="24"/>
            <w:szCs w:val="24"/>
          </w:rPr>
          <w:t>August 25, 2021)</w:t>
        </w:r>
      </w:hyperlink>
      <w:r w:rsidR="00B96CAF">
        <w:rPr>
          <w:rFonts w:ascii="Cambria" w:hAnsi="Cambria"/>
          <w:color w:val="000000" w:themeColor="text1"/>
          <w:sz w:val="24"/>
          <w:szCs w:val="24"/>
        </w:rPr>
        <w:t xml:space="preserve"> </w:t>
      </w:r>
    </w:p>
    <w:p w14:paraId="1D69027E" w14:textId="24DBC62B"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The District shall make reasonable efforts to </w:t>
      </w:r>
      <w:r w:rsidR="00C02FCE">
        <w:rPr>
          <w:rFonts w:ascii="Cambria" w:hAnsi="Cambria"/>
          <w:color w:val="0070C0"/>
          <w:szCs w:val="24"/>
        </w:rPr>
        <w:t xml:space="preserve">promote regular attendance and </w:t>
      </w:r>
      <w:r w:rsidRPr="00212C74">
        <w:rPr>
          <w:rFonts w:ascii="Cambria" w:hAnsi="Cambria"/>
          <w:szCs w:val="24"/>
        </w:rPr>
        <w:t xml:space="preserve">resolve </w:t>
      </w:r>
      <w:r w:rsidRPr="00C02FCE">
        <w:rPr>
          <w:rFonts w:ascii="Cambria" w:hAnsi="Cambria"/>
          <w:strike/>
          <w:color w:val="FF0000"/>
          <w:szCs w:val="24"/>
        </w:rPr>
        <w:t>the</w:t>
      </w:r>
      <w:r w:rsidRPr="00212C74">
        <w:rPr>
          <w:rFonts w:ascii="Cambria" w:hAnsi="Cambria"/>
          <w:szCs w:val="24"/>
        </w:rPr>
        <w:t xml:space="preserve"> school </w:t>
      </w:r>
      <w:r w:rsidRPr="00C02FCE">
        <w:rPr>
          <w:rFonts w:ascii="Cambria" w:hAnsi="Cambria"/>
          <w:strike/>
          <w:color w:val="FF0000"/>
          <w:szCs w:val="24"/>
        </w:rPr>
        <w:t>attendance problems of</w:t>
      </w:r>
      <w:r w:rsidRPr="00212C74">
        <w:rPr>
          <w:rFonts w:ascii="Cambria" w:hAnsi="Cambria"/>
          <w:szCs w:val="24"/>
        </w:rPr>
        <w:t xml:space="preserve"> </w:t>
      </w:r>
      <w:r w:rsidR="00C02FCE">
        <w:rPr>
          <w:rFonts w:ascii="Cambria" w:hAnsi="Cambria"/>
          <w:color w:val="0070C0"/>
          <w:szCs w:val="24"/>
        </w:rPr>
        <w:t xml:space="preserve">absenteeism and truancy issues for </w:t>
      </w:r>
      <w:r w:rsidRPr="00212C74">
        <w:rPr>
          <w:rFonts w:ascii="Cambria" w:hAnsi="Cambria"/>
          <w:szCs w:val="24"/>
        </w:rPr>
        <w:t>its students, including the following, as deemed reasonably feasible by the Board or its designee in individual cases:</w:t>
      </w:r>
    </w:p>
    <w:p w14:paraId="6091552B"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C</w:t>
      </w:r>
      <w:r w:rsidR="00CA557B" w:rsidRPr="00212C74">
        <w:rPr>
          <w:rFonts w:ascii="Cambria" w:hAnsi="Cambria"/>
        </w:rPr>
        <w:t>ounseling of the student by school authorities;</w:t>
      </w:r>
    </w:p>
    <w:p w14:paraId="427D31B5" w14:textId="2FE40405"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I</w:t>
      </w:r>
      <w:r w:rsidR="00CA557B" w:rsidRPr="00212C74">
        <w:rPr>
          <w:rFonts w:ascii="Cambria" w:hAnsi="Cambria"/>
        </w:rPr>
        <w:t>ssuing a Notice of Truancy</w:t>
      </w:r>
      <w:r w:rsidR="00C02FCE">
        <w:rPr>
          <w:rFonts w:ascii="Cambria" w:hAnsi="Cambria"/>
          <w:color w:val="0070C0"/>
        </w:rPr>
        <w:t xml:space="preserve"> to the student or notice of compulsory education violation to the student’s parent</w:t>
      </w:r>
      <w:r w:rsidR="00CA557B" w:rsidRPr="00212C74">
        <w:rPr>
          <w:rFonts w:ascii="Cambria" w:hAnsi="Cambria"/>
        </w:rPr>
        <w:t>;</w:t>
      </w:r>
    </w:p>
    <w:p w14:paraId="57E8B37C"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A</w:t>
      </w:r>
      <w:r w:rsidR="00CA557B" w:rsidRPr="00212C74">
        <w:rPr>
          <w:rFonts w:ascii="Cambria" w:hAnsi="Cambria"/>
        </w:rPr>
        <w:t xml:space="preserve">djusting the curriculum and schedule if determined necessary to meet special needs of the student; </w:t>
      </w:r>
    </w:p>
    <w:p w14:paraId="153A87DF"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C</w:t>
      </w:r>
      <w:r w:rsidR="00CA557B" w:rsidRPr="00212C74">
        <w:rPr>
          <w:rFonts w:ascii="Cambria" w:hAnsi="Cambria"/>
        </w:rPr>
        <w:t>onsidering alternatives proposed by the parent or legal guardian;</w:t>
      </w:r>
    </w:p>
    <w:p w14:paraId="017B381A"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M</w:t>
      </w:r>
      <w:r w:rsidR="00CA557B" w:rsidRPr="00212C74">
        <w:rPr>
          <w:rFonts w:ascii="Cambria" w:hAnsi="Cambria"/>
        </w:rPr>
        <w:t xml:space="preserve">onitoring school attendance of the student; </w:t>
      </w:r>
    </w:p>
    <w:p w14:paraId="6F23F8DC"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V</w:t>
      </w:r>
      <w:r w:rsidR="00CA557B" w:rsidRPr="00212C74">
        <w:rPr>
          <w:rFonts w:ascii="Cambria" w:hAnsi="Cambria"/>
        </w:rPr>
        <w:t xml:space="preserve">oluntarily participating in truancy mediation, if available; </w:t>
      </w:r>
    </w:p>
    <w:p w14:paraId="520F11B3" w14:textId="77777777"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lastRenderedPageBreak/>
        <w:t>P</w:t>
      </w:r>
      <w:r w:rsidR="00CA557B" w:rsidRPr="00212C74">
        <w:rPr>
          <w:rFonts w:ascii="Cambria" w:hAnsi="Cambria"/>
        </w:rPr>
        <w:t>roviding the student’s parent or legal guardian, upon request, a list of resources available to assist the parent or legal guardian in resolving the student’s attendance problems; and</w:t>
      </w:r>
    </w:p>
    <w:p w14:paraId="2726D61F" w14:textId="302AF92B" w:rsidR="00CA557B" w:rsidRPr="00212C74" w:rsidRDefault="007E3C96" w:rsidP="00CA557B">
      <w:pPr>
        <w:pStyle w:val="PolicyListNumerical"/>
        <w:numPr>
          <w:ilvl w:val="0"/>
          <w:numId w:val="4"/>
        </w:numPr>
        <w:spacing w:after="120"/>
        <w:jc w:val="left"/>
        <w:rPr>
          <w:rFonts w:ascii="Cambria" w:hAnsi="Cambria"/>
        </w:rPr>
      </w:pPr>
      <w:r w:rsidRPr="00212C74">
        <w:rPr>
          <w:rFonts w:ascii="Cambria" w:hAnsi="Cambria"/>
        </w:rPr>
        <w:t>E</w:t>
      </w:r>
      <w:r w:rsidR="00CA557B" w:rsidRPr="00212C74">
        <w:rPr>
          <w:rFonts w:ascii="Cambria" w:hAnsi="Cambria"/>
        </w:rPr>
        <w:t xml:space="preserve">nlisting the assistance of community and law enforcement agencies </w:t>
      </w:r>
      <w:r w:rsidR="00C02FCE">
        <w:rPr>
          <w:rFonts w:ascii="Cambria" w:hAnsi="Cambria"/>
          <w:color w:val="0070C0"/>
        </w:rPr>
        <w:t xml:space="preserve">and organizations for early intervention services </w:t>
      </w:r>
      <w:r w:rsidR="00CA557B" w:rsidRPr="00212C74">
        <w:rPr>
          <w:rFonts w:ascii="Cambria" w:hAnsi="Cambria"/>
        </w:rPr>
        <w:t xml:space="preserve">as appropriate </w:t>
      </w:r>
      <w:r w:rsidR="00C02FCE">
        <w:rPr>
          <w:rFonts w:ascii="Cambria" w:hAnsi="Cambria"/>
          <w:color w:val="0070C0"/>
        </w:rPr>
        <w:t xml:space="preserve">and reasonably feasible and </w:t>
      </w:r>
      <w:r w:rsidR="00CA557B" w:rsidRPr="00212C74">
        <w:rPr>
          <w:rFonts w:ascii="Cambria" w:hAnsi="Cambria"/>
        </w:rPr>
        <w:t xml:space="preserve">to the extent permitted under </w:t>
      </w:r>
      <w:hyperlink r:id="rId23" w:history="1">
        <w:r w:rsidR="00BC1E30" w:rsidRPr="00212C74">
          <w:rPr>
            <w:rStyle w:val="Hyperlink"/>
            <w:rFonts w:ascii="Cambria" w:hAnsi="Cambria"/>
            <w:color w:val="0432FF"/>
          </w:rPr>
          <w:t>Utah Code § 53G-8-211</w:t>
        </w:r>
      </w:hyperlink>
      <w:r w:rsidR="008C62EC" w:rsidRPr="00212C74">
        <w:rPr>
          <w:rStyle w:val="Hyperlink"/>
          <w:rFonts w:ascii="Cambria" w:hAnsi="Cambria"/>
          <w:color w:val="0070C0"/>
        </w:rPr>
        <w:t>.</w:t>
      </w:r>
    </w:p>
    <w:p w14:paraId="17F131CA" w14:textId="7BA5C481" w:rsidR="00CA557B" w:rsidRPr="00134EA1" w:rsidRDefault="00CA557B" w:rsidP="007E3C96">
      <w:pPr>
        <w:pStyle w:val="PolicyParagraph"/>
        <w:spacing w:after="120"/>
        <w:ind w:firstLine="0"/>
        <w:jc w:val="left"/>
        <w:rPr>
          <w:rFonts w:ascii="Cambria" w:hAnsi="Cambria"/>
          <w:strike/>
          <w:color w:val="FF0000"/>
          <w:szCs w:val="24"/>
        </w:rPr>
      </w:pPr>
      <w:r w:rsidRPr="00212C74">
        <w:rPr>
          <w:rFonts w:ascii="Cambria" w:hAnsi="Cambria"/>
          <w:szCs w:val="24"/>
        </w:rPr>
        <w:t xml:space="preserve">This policy and related statute do not impose civil liability on the school district or its employees. </w:t>
      </w:r>
    </w:p>
    <w:p w14:paraId="493742CC" w14:textId="2170798F" w:rsidR="007E3C96" w:rsidRPr="00B96CAF" w:rsidRDefault="00000000" w:rsidP="00B96CAF">
      <w:pPr>
        <w:pStyle w:val="PolicyCitation"/>
        <w:spacing w:after="120"/>
        <w:ind w:left="1080"/>
        <w:rPr>
          <w:rFonts w:ascii="Cambria" w:hAnsi="Cambria"/>
          <w:color w:val="0432FF"/>
          <w:sz w:val="24"/>
          <w:szCs w:val="24"/>
        </w:rPr>
      </w:pPr>
      <w:hyperlink r:id="rId24" w:history="1">
        <w:r w:rsidR="00E50218" w:rsidRPr="00212C74">
          <w:rPr>
            <w:rStyle w:val="Hyperlink"/>
            <w:rFonts w:ascii="Cambria" w:hAnsi="Cambria"/>
            <w:color w:val="0432FF"/>
            <w:sz w:val="24"/>
            <w:szCs w:val="24"/>
          </w:rPr>
          <w:t>Utah Code § 53G-6-206 (202</w:t>
        </w:r>
        <w:r w:rsidR="00C02FCE">
          <w:rPr>
            <w:rStyle w:val="Hyperlink"/>
            <w:rFonts w:ascii="Cambria" w:hAnsi="Cambria"/>
            <w:color w:val="0432FF"/>
            <w:sz w:val="24"/>
            <w:szCs w:val="24"/>
          </w:rPr>
          <w:t>3</w:t>
        </w:r>
        <w:r w:rsidR="00E50218" w:rsidRPr="00C02FCE">
          <w:rPr>
            <w:rStyle w:val="Hyperlink"/>
            <w:rFonts w:ascii="Cambria" w:hAnsi="Cambria"/>
            <w:strike/>
            <w:color w:val="FF0000"/>
            <w:sz w:val="24"/>
            <w:szCs w:val="24"/>
          </w:rPr>
          <w:t>1</w:t>
        </w:r>
        <w:r w:rsidR="00E50218" w:rsidRPr="00212C74">
          <w:rPr>
            <w:rStyle w:val="Hyperlink"/>
            <w:rFonts w:ascii="Cambria" w:hAnsi="Cambria"/>
            <w:color w:val="0432FF"/>
            <w:sz w:val="24"/>
            <w:szCs w:val="24"/>
          </w:rPr>
          <w:t>)</w:t>
        </w:r>
      </w:hyperlink>
    </w:p>
    <w:p w14:paraId="680A6E7D" w14:textId="77777777" w:rsidR="00CA557B" w:rsidRPr="00212C74" w:rsidRDefault="00CA557B" w:rsidP="00CA557B">
      <w:pPr>
        <w:pStyle w:val="PolicySectionHeader"/>
        <w:spacing w:after="120"/>
        <w:rPr>
          <w:rFonts w:ascii="Cambria" w:hAnsi="Cambria"/>
          <w:u w:val="single"/>
        </w:rPr>
      </w:pPr>
      <w:r w:rsidRPr="00212C74">
        <w:rPr>
          <w:rFonts w:ascii="Cambria" w:hAnsi="Cambria"/>
          <w:u w:val="single"/>
        </w:rPr>
        <w:t>Notice of</w:t>
      </w:r>
      <w:r w:rsidR="007E3C96" w:rsidRPr="00212C74">
        <w:rPr>
          <w:rFonts w:ascii="Cambria" w:hAnsi="Cambria"/>
          <w:u w:val="single"/>
        </w:rPr>
        <w:t xml:space="preserve"> Compulsory Education Violation</w:t>
      </w:r>
    </w:p>
    <w:p w14:paraId="733D9E34" w14:textId="00AD333D"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szCs w:val="24"/>
        </w:rPr>
        <w:t xml:space="preserve">A school administrator, a designee of the school administrator, </w:t>
      </w:r>
      <w:r w:rsidRPr="00212C74">
        <w:rPr>
          <w:rFonts w:ascii="Cambria" w:hAnsi="Cambria"/>
          <w:szCs w:val="24"/>
        </w:rPr>
        <w:fldChar w:fldCharType="begin"/>
      </w:r>
      <w:r w:rsidRPr="00212C74">
        <w:rPr>
          <w:rFonts w:ascii="Cambria" w:hAnsi="Cambria"/>
          <w:szCs w:val="24"/>
        </w:rPr>
        <w:instrText xml:space="preserve"> SEQ CHAPTER \h \r 1</w:instrText>
      </w:r>
      <w:r w:rsidRPr="00212C74">
        <w:rPr>
          <w:rFonts w:ascii="Cambria" w:hAnsi="Cambria"/>
          <w:szCs w:val="24"/>
        </w:rPr>
        <w:fldChar w:fldCharType="end"/>
      </w:r>
      <w:r w:rsidRPr="00212C74">
        <w:rPr>
          <w:rFonts w:ascii="Cambria" w:hAnsi="Cambria"/>
          <w:szCs w:val="24"/>
        </w:rPr>
        <w:t>a</w:t>
      </w:r>
      <w:r w:rsidRPr="00212C74">
        <w:rPr>
          <w:rFonts w:ascii="Cambria" w:hAnsi="Cambria"/>
          <w:color w:val="000000" w:themeColor="text1"/>
          <w:szCs w:val="24"/>
        </w:rPr>
        <w:t xml:space="preserve"> law enforcement officer acting as a school resource officer, or a truancy specialist may</w:t>
      </w:r>
      <w:r w:rsidR="00E50218" w:rsidRPr="00212C74">
        <w:rPr>
          <w:rFonts w:ascii="Cambria" w:hAnsi="Cambria"/>
          <w:color w:val="000000" w:themeColor="text1"/>
          <w:szCs w:val="24"/>
        </w:rPr>
        <w:t xml:space="preserve"> only</w:t>
      </w:r>
      <w:r w:rsidRPr="00212C74">
        <w:rPr>
          <w:rFonts w:ascii="Cambria" w:hAnsi="Cambria"/>
          <w:color w:val="000000" w:themeColor="text1"/>
          <w:szCs w:val="24"/>
        </w:rPr>
        <w:t xml:space="preserve"> issue a notice of compulsory education violation to a parent of a student</w:t>
      </w:r>
      <w:r w:rsidR="00E50218" w:rsidRPr="00212C74">
        <w:rPr>
          <w:rFonts w:ascii="Cambria" w:hAnsi="Cambria"/>
          <w:color w:val="000000" w:themeColor="text1"/>
          <w:szCs w:val="24"/>
        </w:rPr>
        <w:t>, if the student is in grade 1 through 6 and</w:t>
      </w:r>
      <w:r w:rsidRPr="00212C74">
        <w:rPr>
          <w:rFonts w:ascii="Cambria" w:hAnsi="Cambria"/>
          <w:color w:val="000000" w:themeColor="text1"/>
          <w:szCs w:val="24"/>
        </w:rPr>
        <w:t xml:space="preserve"> if the student is truant at least five (5) times during the school year. </w:t>
      </w:r>
    </w:p>
    <w:p w14:paraId="1DEB2734" w14:textId="77777777" w:rsidR="00CA557B" w:rsidRPr="00212C74" w:rsidRDefault="00CA557B" w:rsidP="007E3C96">
      <w:pPr>
        <w:pStyle w:val="PolicyParagraph"/>
        <w:spacing w:after="120"/>
        <w:ind w:firstLine="0"/>
        <w:jc w:val="left"/>
        <w:rPr>
          <w:rFonts w:ascii="Cambria" w:hAnsi="Cambria"/>
          <w:color w:val="000000" w:themeColor="text1"/>
          <w:szCs w:val="24"/>
        </w:rPr>
      </w:pPr>
      <w:r w:rsidRPr="00212C74">
        <w:rPr>
          <w:rFonts w:ascii="Cambria" w:hAnsi="Cambria"/>
          <w:color w:val="000000" w:themeColor="text1"/>
          <w:szCs w:val="24"/>
        </w:rPr>
        <w:t>The notice of compulsory education violation shall:</w:t>
      </w:r>
    </w:p>
    <w:p w14:paraId="614BC889" w14:textId="46A72CCD"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D</w:t>
      </w:r>
      <w:r w:rsidR="00CA557B" w:rsidRPr="00212C74">
        <w:rPr>
          <w:rFonts w:ascii="Cambria" w:hAnsi="Cambria"/>
          <w:color w:val="000000" w:themeColor="text1"/>
        </w:rPr>
        <w:t xml:space="preserve">irect the student’s parent to meet with designated school authorities to discuss the student’s attendance problems and cooperate with the District to secure regular attendance by the student. </w:t>
      </w:r>
    </w:p>
    <w:p w14:paraId="33591706" w14:textId="77777777"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S</w:t>
      </w:r>
      <w:r w:rsidR="00CA557B" w:rsidRPr="00212C74">
        <w:rPr>
          <w:rFonts w:ascii="Cambria" w:hAnsi="Cambria"/>
          <w:color w:val="000000" w:themeColor="text1"/>
        </w:rPr>
        <w:t xml:space="preserve">pecify the school authorities with whom the parent is required to meet.  </w:t>
      </w:r>
    </w:p>
    <w:p w14:paraId="7BD50031" w14:textId="293CB169"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S</w:t>
      </w:r>
      <w:r w:rsidR="00CA557B" w:rsidRPr="00212C74">
        <w:rPr>
          <w:rFonts w:ascii="Cambria" w:hAnsi="Cambria"/>
          <w:color w:val="000000" w:themeColor="text1"/>
        </w:rPr>
        <w:t xml:space="preserve">tate that it is a class B misdemeanor for the student’s parent to intentionally or </w:t>
      </w:r>
      <w:r w:rsidR="00E50218" w:rsidRPr="00212C74">
        <w:rPr>
          <w:rFonts w:ascii="Cambria" w:hAnsi="Cambria"/>
          <w:color w:val="000000" w:themeColor="text1"/>
        </w:rPr>
        <w:t xml:space="preserve">without good cause </w:t>
      </w:r>
      <w:r w:rsidR="00CA557B" w:rsidRPr="00212C74">
        <w:rPr>
          <w:rFonts w:ascii="Cambria" w:hAnsi="Cambria"/>
          <w:color w:val="000000" w:themeColor="text1"/>
        </w:rPr>
        <w:t>fail to meet with the designated school authorities to discuss the student’s attendance problems or fail to prevent the student from being truant an additional five (5) or more times during the remainder of the school year.</w:t>
      </w:r>
    </w:p>
    <w:p w14:paraId="35754ECA" w14:textId="77777777" w:rsidR="00CA557B" w:rsidRPr="00212C74" w:rsidRDefault="007E3C96" w:rsidP="00CA557B">
      <w:pPr>
        <w:pStyle w:val="PolicyListNumerical"/>
        <w:numPr>
          <w:ilvl w:val="0"/>
          <w:numId w:val="5"/>
        </w:numPr>
        <w:spacing w:after="120"/>
        <w:jc w:val="left"/>
        <w:rPr>
          <w:rFonts w:ascii="Cambria" w:hAnsi="Cambria"/>
          <w:color w:val="000000" w:themeColor="text1"/>
        </w:rPr>
      </w:pPr>
      <w:r w:rsidRPr="00212C74">
        <w:rPr>
          <w:rFonts w:ascii="Cambria" w:hAnsi="Cambria"/>
          <w:color w:val="000000" w:themeColor="text1"/>
        </w:rPr>
        <w:t>B</w:t>
      </w:r>
      <w:r w:rsidR="00CA557B" w:rsidRPr="00212C74">
        <w:rPr>
          <w:rFonts w:ascii="Cambria" w:hAnsi="Cambria"/>
          <w:color w:val="000000" w:themeColor="text1"/>
        </w:rPr>
        <w:t xml:space="preserve">e served on the student’s parent or legal guardian by personal service or certified mail. </w:t>
      </w:r>
    </w:p>
    <w:p w14:paraId="705C5FF1" w14:textId="72F41D9E" w:rsidR="00CA557B" w:rsidRPr="00134EA1" w:rsidRDefault="00CA557B" w:rsidP="007E3C96">
      <w:pPr>
        <w:pStyle w:val="PolicyParagraph"/>
        <w:spacing w:after="120"/>
        <w:ind w:firstLine="0"/>
        <w:jc w:val="left"/>
        <w:rPr>
          <w:rFonts w:ascii="Cambria" w:hAnsi="Cambria"/>
          <w:strike/>
          <w:color w:val="FF0000"/>
          <w:szCs w:val="24"/>
        </w:rPr>
      </w:pPr>
      <w:r w:rsidRPr="00212C74">
        <w:rPr>
          <w:rFonts w:ascii="Cambria" w:hAnsi="Cambria"/>
          <w:color w:val="000000" w:themeColor="text1"/>
          <w:szCs w:val="24"/>
        </w:rPr>
        <w:t>The District shall report violations of this policy to the appropriate city, county, or district attorney.</w:t>
      </w:r>
      <w:r w:rsidR="00551E88" w:rsidRPr="00212C74">
        <w:rPr>
          <w:rFonts w:ascii="Cambria" w:hAnsi="Cambria"/>
          <w:color w:val="000000" w:themeColor="text1"/>
          <w:szCs w:val="24"/>
        </w:rPr>
        <w:t xml:space="preserve"> </w:t>
      </w:r>
    </w:p>
    <w:p w14:paraId="0D6132D5" w14:textId="10C0FABD" w:rsidR="007E3C96" w:rsidRPr="00B96CAF" w:rsidRDefault="00000000" w:rsidP="00B96CAF">
      <w:pPr>
        <w:pStyle w:val="PolicyCitation"/>
        <w:spacing w:after="120"/>
        <w:ind w:left="1080"/>
        <w:rPr>
          <w:rFonts w:ascii="Cambria" w:hAnsi="Cambria"/>
          <w:color w:val="0432FF"/>
          <w:sz w:val="24"/>
          <w:szCs w:val="24"/>
        </w:rPr>
      </w:pPr>
      <w:hyperlink r:id="rId25" w:history="1">
        <w:r w:rsidR="00551E88" w:rsidRPr="00212C74">
          <w:rPr>
            <w:rStyle w:val="Hyperlink"/>
            <w:rFonts w:ascii="Cambria" w:hAnsi="Cambria"/>
            <w:color w:val="0432FF"/>
            <w:sz w:val="24"/>
            <w:szCs w:val="24"/>
          </w:rPr>
          <w:t>Utah Code § 53G-6-202 (2021)</w:t>
        </w:r>
      </w:hyperlink>
    </w:p>
    <w:p w14:paraId="41F175FA" w14:textId="2C6D6BB8" w:rsidR="00551E88" w:rsidRPr="00212C74" w:rsidRDefault="00551E88" w:rsidP="00551E88">
      <w:pPr>
        <w:pStyle w:val="PolicySectionHeader"/>
        <w:spacing w:after="120"/>
        <w:rPr>
          <w:rFonts w:ascii="Cambria" w:hAnsi="Cambria"/>
          <w:color w:val="000000" w:themeColor="text1"/>
          <w:u w:val="single"/>
        </w:rPr>
      </w:pPr>
      <w:r w:rsidRPr="00212C74">
        <w:rPr>
          <w:rFonts w:ascii="Cambria" w:hAnsi="Cambria"/>
          <w:color w:val="000000" w:themeColor="text1"/>
          <w:u w:val="single"/>
        </w:rPr>
        <w:t>Penalties for Truancy</w:t>
      </w:r>
    </w:p>
    <w:p w14:paraId="6747C30C" w14:textId="02C356F7" w:rsidR="00551E88" w:rsidRPr="00134EA1" w:rsidRDefault="00551E88" w:rsidP="00551E88">
      <w:pPr>
        <w:pStyle w:val="PolicySectionHeader"/>
        <w:spacing w:after="120"/>
        <w:rPr>
          <w:rFonts w:ascii="Cambria" w:hAnsi="Cambria"/>
          <w:b w:val="0"/>
          <w:bCs/>
          <w:strike/>
          <w:color w:val="FF0000"/>
        </w:rPr>
      </w:pPr>
      <w:r w:rsidRPr="00212C74">
        <w:rPr>
          <w:rFonts w:ascii="Cambria" w:hAnsi="Cambria"/>
          <w:b w:val="0"/>
          <w:bCs/>
          <w:color w:val="000000" w:themeColor="text1"/>
        </w:rPr>
        <w:t xml:space="preserve">The Board of Education may establish administrative penalties for being truant on a student who is in grade 7 or above and at least 12 years old. </w:t>
      </w:r>
    </w:p>
    <w:p w14:paraId="573FB437" w14:textId="1AEBE732" w:rsidR="00551E88" w:rsidRPr="00B96CAF" w:rsidRDefault="00000000" w:rsidP="00B96CAF">
      <w:pPr>
        <w:pStyle w:val="PolicySectionHeader"/>
        <w:spacing w:after="120"/>
        <w:ind w:left="1080"/>
        <w:rPr>
          <w:rFonts w:ascii="Cambria" w:hAnsi="Cambria"/>
          <w:b w:val="0"/>
          <w:bCs/>
          <w:i/>
          <w:iCs/>
          <w:color w:val="0432FF"/>
          <w:u w:val="single"/>
        </w:rPr>
      </w:pPr>
      <w:hyperlink r:id="rId26" w:history="1">
        <w:r w:rsidR="00551E88" w:rsidRPr="00212C74">
          <w:rPr>
            <w:rStyle w:val="Hyperlink"/>
            <w:rFonts w:ascii="Cambria" w:hAnsi="Cambria"/>
            <w:b w:val="0"/>
            <w:bCs/>
            <w:i/>
            <w:iCs/>
            <w:color w:val="0432FF"/>
          </w:rPr>
          <w:t>Utah Code § 53G-6-203(2) (202</w:t>
        </w:r>
        <w:r w:rsidR="00551E88" w:rsidRPr="00C02FCE">
          <w:rPr>
            <w:rStyle w:val="Hyperlink"/>
            <w:rFonts w:ascii="Cambria" w:hAnsi="Cambria"/>
            <w:b w:val="0"/>
            <w:bCs/>
            <w:i/>
            <w:iCs/>
            <w:strike/>
            <w:color w:val="FF0000"/>
          </w:rPr>
          <w:t>1</w:t>
        </w:r>
        <w:r w:rsidR="00C02FCE">
          <w:rPr>
            <w:rStyle w:val="Hyperlink"/>
            <w:rFonts w:ascii="Cambria" w:hAnsi="Cambria"/>
            <w:b w:val="0"/>
            <w:bCs/>
            <w:i/>
            <w:iCs/>
            <w:color w:val="0432FF"/>
          </w:rPr>
          <w:t>3</w:t>
        </w:r>
        <w:r w:rsidR="00551E88" w:rsidRPr="00212C74">
          <w:rPr>
            <w:rStyle w:val="Hyperlink"/>
            <w:rFonts w:ascii="Cambria" w:hAnsi="Cambria"/>
            <w:b w:val="0"/>
            <w:bCs/>
            <w:i/>
            <w:iCs/>
            <w:color w:val="0432FF"/>
          </w:rPr>
          <w:t>)</w:t>
        </w:r>
      </w:hyperlink>
    </w:p>
    <w:p w14:paraId="64E7D3DE"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Notice of Truancy</w:t>
      </w:r>
    </w:p>
    <w:p w14:paraId="2CB7D839" w14:textId="67113C1C" w:rsidR="00CA557B" w:rsidRPr="00212C74" w:rsidRDefault="00134EA1" w:rsidP="007E3C96">
      <w:pPr>
        <w:pStyle w:val="PolicyParagraph"/>
        <w:spacing w:after="120"/>
        <w:ind w:firstLine="0"/>
        <w:jc w:val="left"/>
        <w:rPr>
          <w:rFonts w:ascii="Cambria" w:hAnsi="Cambria"/>
          <w:szCs w:val="24"/>
        </w:rPr>
      </w:pPr>
      <w:r>
        <w:rPr>
          <w:rFonts w:ascii="Cambria" w:hAnsi="Cambria"/>
          <w:color w:val="000000" w:themeColor="text1"/>
          <w:szCs w:val="24"/>
        </w:rPr>
        <w:t>T</w:t>
      </w:r>
      <w:r w:rsidR="00737043" w:rsidRPr="00212C74">
        <w:rPr>
          <w:rFonts w:ascii="Cambria" w:hAnsi="Cambria"/>
          <w:color w:val="000000" w:themeColor="text1"/>
          <w:szCs w:val="24"/>
        </w:rPr>
        <w:t>h</w:t>
      </w:r>
      <w:r w:rsidR="00CA557B" w:rsidRPr="00212C74">
        <w:rPr>
          <w:rFonts w:ascii="Cambria" w:hAnsi="Cambria"/>
          <w:color w:val="000000" w:themeColor="text1"/>
          <w:szCs w:val="24"/>
        </w:rPr>
        <w:t xml:space="preserve">e District may authorize school administrators, a designee of the school administrator, </w:t>
      </w:r>
      <w:r w:rsidR="00CA557B" w:rsidRPr="00212C74">
        <w:rPr>
          <w:rFonts w:ascii="Cambria" w:hAnsi="Cambria"/>
          <w:color w:val="000000" w:themeColor="text1"/>
          <w:szCs w:val="24"/>
        </w:rPr>
        <w:fldChar w:fldCharType="begin"/>
      </w:r>
      <w:r w:rsidR="00CA557B" w:rsidRPr="00212C74">
        <w:rPr>
          <w:rFonts w:ascii="Cambria" w:hAnsi="Cambria"/>
          <w:color w:val="000000" w:themeColor="text1"/>
          <w:szCs w:val="24"/>
        </w:rPr>
        <w:instrText xml:space="preserve"> SEQ CHAPTER \h \r 1</w:instrText>
      </w:r>
      <w:r w:rsidR="00CA557B" w:rsidRPr="00212C74">
        <w:rPr>
          <w:rFonts w:ascii="Cambria" w:hAnsi="Cambria"/>
          <w:color w:val="000000" w:themeColor="text1"/>
          <w:szCs w:val="24"/>
        </w:rPr>
        <w:fldChar w:fldCharType="end"/>
      </w:r>
      <w:r w:rsidR="00CA557B" w:rsidRPr="00212C74">
        <w:rPr>
          <w:rFonts w:ascii="Cambria" w:hAnsi="Cambria"/>
          <w:color w:val="000000" w:themeColor="text1"/>
          <w:szCs w:val="24"/>
        </w:rPr>
        <w:t xml:space="preserve">a law enforcement officer acting as a school resource officer, or a truancy specialist to issue a notice of truancy to any student who is at least twelve (12) years of age and </w:t>
      </w:r>
      <w:r w:rsidR="00737043" w:rsidRPr="00212C74">
        <w:rPr>
          <w:rFonts w:ascii="Cambria" w:hAnsi="Cambria"/>
          <w:color w:val="000000" w:themeColor="text1"/>
          <w:szCs w:val="24"/>
        </w:rPr>
        <w:t xml:space="preserve">in grade 7 or above and who </w:t>
      </w:r>
      <w:r w:rsidR="00CA557B" w:rsidRPr="00212C74">
        <w:rPr>
          <w:rFonts w:ascii="Cambria" w:hAnsi="Cambria"/>
          <w:szCs w:val="24"/>
        </w:rPr>
        <w:t xml:space="preserve">has been truant at least five (5) times during the school year.  </w:t>
      </w:r>
    </w:p>
    <w:p w14:paraId="23EEBDC1"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lastRenderedPageBreak/>
        <w:t>The notice of truancy shall:</w:t>
      </w:r>
    </w:p>
    <w:p w14:paraId="18F24DB0" w14:textId="77777777"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Identify each of the five (5) or more dates when the student was truant.</w:t>
      </w:r>
    </w:p>
    <w:p w14:paraId="229B11BC" w14:textId="77777777"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Direct the student and his or her parent or legal guardian to meet with the designated school authorities and cooperate with the school in securing regular attendance by the student;</w:t>
      </w:r>
    </w:p>
    <w:p w14:paraId="32042700" w14:textId="41E13ECB"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Allow for contesting the notice of truancy.  If the student and/or his or her parent or legal guardian desires to contest the notice of truancy, the parent must meet with the principal or the principal's designee to voice any concerns about the accuracy of the notice of truancy.  If the parent cannot meet with the principal or the principal's designee, he or she can submit a written review to the principal outlining the concerns about the accuracy of the notice of truancy.  After reviewing the concerns, the principal shall make a determination to either revise or affirm each of the dates when the student was allegedly truant.  The principal's determination is final.  The principal shall notify the parent of the determination.  If the principal affirms the notice of truancy, the principal shall direct the parent to follow step 2 outlined above.</w:t>
      </w:r>
    </w:p>
    <w:p w14:paraId="6458EC56" w14:textId="3C85E2AB" w:rsidR="00CA557B" w:rsidRPr="00212C74" w:rsidRDefault="00CA557B" w:rsidP="00CA557B">
      <w:pPr>
        <w:pStyle w:val="PolicyListNumerical"/>
        <w:numPr>
          <w:ilvl w:val="0"/>
          <w:numId w:val="6"/>
        </w:numPr>
        <w:spacing w:after="120"/>
        <w:jc w:val="left"/>
        <w:rPr>
          <w:rFonts w:ascii="Cambria" w:hAnsi="Cambria"/>
        </w:rPr>
      </w:pPr>
      <w:r w:rsidRPr="00212C74">
        <w:rPr>
          <w:rFonts w:ascii="Cambria" w:hAnsi="Cambria"/>
        </w:rPr>
        <w:t>Be mailed to, or served on, the student’s parent</w:t>
      </w:r>
      <w:r w:rsidR="008C62EC" w:rsidRPr="00212C74">
        <w:rPr>
          <w:rFonts w:ascii="Cambria" w:hAnsi="Cambria"/>
        </w:rPr>
        <w:t>.</w:t>
      </w:r>
    </w:p>
    <w:p w14:paraId="74E21BDE" w14:textId="1B3BF1F0" w:rsidR="00CE46B2" w:rsidRPr="00212C74" w:rsidRDefault="00000000" w:rsidP="00CE46B2">
      <w:pPr>
        <w:pStyle w:val="PolicyCitation"/>
        <w:ind w:left="1080"/>
        <w:rPr>
          <w:rStyle w:val="Hyperlink"/>
          <w:rFonts w:ascii="Cambria" w:hAnsi="Cambria"/>
          <w:i w:val="0"/>
          <w:color w:val="0432FF"/>
          <w:sz w:val="24"/>
          <w:szCs w:val="24"/>
          <w:lang w:val="fr-FR"/>
        </w:rPr>
      </w:pPr>
      <w:hyperlink r:id="rId27" w:history="1">
        <w:r w:rsidR="00CE46B2" w:rsidRPr="00212C74">
          <w:rPr>
            <w:rStyle w:val="Hyperlink"/>
            <w:rFonts w:ascii="Cambria" w:hAnsi="Cambria"/>
            <w:color w:val="0432FF"/>
            <w:sz w:val="24"/>
            <w:szCs w:val="24"/>
            <w:lang w:val="fr-FR"/>
          </w:rPr>
          <w:t>Utah Code § 53G-6-203 (202</w:t>
        </w:r>
        <w:r w:rsidR="00CE46B2" w:rsidRPr="00C02FCE">
          <w:rPr>
            <w:rStyle w:val="Hyperlink"/>
            <w:rFonts w:ascii="Cambria" w:hAnsi="Cambria"/>
            <w:strike/>
            <w:color w:val="FF0000"/>
            <w:sz w:val="24"/>
            <w:szCs w:val="24"/>
            <w:lang w:val="fr-FR"/>
          </w:rPr>
          <w:t>1</w:t>
        </w:r>
        <w:r w:rsidR="00C02FCE">
          <w:rPr>
            <w:rStyle w:val="Hyperlink"/>
            <w:rFonts w:ascii="Cambria" w:hAnsi="Cambria"/>
            <w:color w:val="0432FF"/>
            <w:sz w:val="24"/>
            <w:szCs w:val="24"/>
            <w:lang w:val="fr-FR"/>
          </w:rPr>
          <w:t>3</w:t>
        </w:r>
        <w:r w:rsidR="00CE46B2" w:rsidRPr="00212C74">
          <w:rPr>
            <w:rStyle w:val="Hyperlink"/>
            <w:rFonts w:ascii="Cambria" w:hAnsi="Cambria"/>
            <w:color w:val="0432FF"/>
            <w:sz w:val="24"/>
            <w:szCs w:val="24"/>
            <w:lang w:val="fr-FR"/>
          </w:rPr>
          <w:t>)</w:t>
        </w:r>
      </w:hyperlink>
    </w:p>
    <w:p w14:paraId="4BC3D26F" w14:textId="5BB1316D" w:rsidR="007E3C96" w:rsidRPr="00B96CAF" w:rsidRDefault="00CE46B2" w:rsidP="00B96CAF">
      <w:pPr>
        <w:pStyle w:val="PolicyCitation"/>
        <w:spacing w:after="120"/>
        <w:ind w:left="1080"/>
        <w:rPr>
          <w:rFonts w:ascii="Cambria" w:hAnsi="Cambria"/>
          <w:color w:val="0432FF"/>
          <w:sz w:val="24"/>
          <w:szCs w:val="24"/>
          <w:u w:val="single"/>
          <w:lang w:val="fr-FR"/>
        </w:rPr>
      </w:pPr>
      <w:r w:rsidRPr="00212C74">
        <w:rPr>
          <w:rStyle w:val="Hyperlink"/>
          <w:rFonts w:ascii="Cambria" w:hAnsi="Cambria"/>
          <w:color w:val="0432FF"/>
          <w:sz w:val="24"/>
          <w:szCs w:val="24"/>
          <w:lang w:val="fr-FR"/>
        </w:rPr>
        <w:t xml:space="preserve">Utah Admin. Rules R277-607-3(2) (August </w:t>
      </w:r>
      <w:r w:rsidR="00B96CAF">
        <w:rPr>
          <w:rStyle w:val="Hyperlink"/>
          <w:rFonts w:ascii="Cambria" w:hAnsi="Cambria"/>
          <w:color w:val="0432FF"/>
          <w:sz w:val="24"/>
          <w:szCs w:val="24"/>
          <w:lang w:val="fr-FR"/>
        </w:rPr>
        <w:t xml:space="preserve">25, 2021) </w:t>
      </w:r>
    </w:p>
    <w:p w14:paraId="0E838D8D" w14:textId="6FE7CA58" w:rsidR="00CE46B2" w:rsidRPr="00C02FCE" w:rsidRDefault="00CE46B2" w:rsidP="00CE46B2">
      <w:pPr>
        <w:pStyle w:val="PolicySectionHeader"/>
        <w:spacing w:after="120"/>
        <w:rPr>
          <w:rFonts w:ascii="Cambria" w:hAnsi="Cambria"/>
          <w:strike/>
          <w:color w:val="FF0000"/>
          <w:u w:val="single"/>
        </w:rPr>
      </w:pPr>
      <w:r w:rsidRPr="00C02FCE">
        <w:rPr>
          <w:rFonts w:ascii="Cambria" w:hAnsi="Cambria"/>
          <w:strike/>
          <w:color w:val="FF0000"/>
          <w:u w:val="single"/>
        </w:rPr>
        <w:t>Habitual Truancy</w:t>
      </w:r>
    </w:p>
    <w:p w14:paraId="67DA01B5" w14:textId="65BD5003" w:rsidR="00CE46B2" w:rsidRPr="00C02FCE" w:rsidRDefault="00CE46B2" w:rsidP="00CE46B2">
      <w:pPr>
        <w:pStyle w:val="PolicySectionHeader"/>
        <w:spacing w:after="120"/>
        <w:rPr>
          <w:rFonts w:ascii="Cambria" w:hAnsi="Cambria"/>
          <w:b w:val="0"/>
          <w:bCs/>
          <w:strike/>
          <w:color w:val="FF0000"/>
        </w:rPr>
      </w:pPr>
      <w:r w:rsidRPr="00C02FCE">
        <w:rPr>
          <w:rFonts w:ascii="Cambria" w:hAnsi="Cambria"/>
          <w:b w:val="0"/>
          <w:bCs/>
          <w:strike/>
          <w:color w:val="FF0000"/>
        </w:rPr>
        <w:t>A “habitual truant” is a child who is not exempted from attendance and who is at least twelve (12) years of age and in grade 7 or above and who either (a) has been truant at least ten (10) times during the school year or (b) fails to cooperate with school authorities’ efforts to resolve the child’s attendance problem.</w:t>
      </w:r>
    </w:p>
    <w:p w14:paraId="31807264" w14:textId="77777777" w:rsidR="00CE46B2" w:rsidRPr="00C02FCE" w:rsidRDefault="00000000" w:rsidP="00CE46B2">
      <w:pPr>
        <w:pStyle w:val="PolicySectionHeader"/>
        <w:spacing w:after="120"/>
        <w:ind w:left="1080"/>
        <w:rPr>
          <w:rFonts w:ascii="Cambria" w:hAnsi="Cambria"/>
          <w:b w:val="0"/>
          <w:bCs/>
          <w:i/>
          <w:iCs/>
          <w:strike/>
          <w:color w:val="FF0000"/>
          <w:u w:val="single"/>
        </w:rPr>
      </w:pPr>
      <w:hyperlink r:id="rId28" w:history="1">
        <w:r w:rsidR="00CE46B2" w:rsidRPr="00C02FCE">
          <w:rPr>
            <w:rStyle w:val="Hyperlink"/>
            <w:rFonts w:ascii="Cambria" w:hAnsi="Cambria"/>
            <w:b w:val="0"/>
            <w:bCs/>
            <w:i/>
            <w:iCs/>
            <w:strike/>
            <w:color w:val="FF0000"/>
          </w:rPr>
          <w:t>Utah Code § 53G-8-211(1)(b) (2021)</w:t>
        </w:r>
      </w:hyperlink>
    </w:p>
    <w:p w14:paraId="27B146EA" w14:textId="77777777" w:rsidR="00CE46B2" w:rsidRPr="00C02FCE" w:rsidRDefault="00CE46B2" w:rsidP="00CE46B2">
      <w:pPr>
        <w:pStyle w:val="PolicySectionHeader"/>
        <w:spacing w:after="120"/>
        <w:rPr>
          <w:rFonts w:ascii="Cambria" w:hAnsi="Cambria"/>
          <w:b w:val="0"/>
          <w:bCs/>
          <w:strike/>
          <w:color w:val="FF0000"/>
        </w:rPr>
      </w:pPr>
      <w:r w:rsidRPr="00C02FCE">
        <w:rPr>
          <w:rFonts w:ascii="Cambria" w:hAnsi="Cambria"/>
          <w:b w:val="0"/>
          <w:bCs/>
          <w:strike/>
          <w:color w:val="FF0000"/>
        </w:rPr>
        <w:tab/>
        <w:t>A habitual truant may be referred to an evidence-based alternative intervention and if the student refuses to participate in the evidence-based alternative intervention may be referred to law enforcement or to a court if the requirements of Utah Code § 53G-8-211(5) are met.</w:t>
      </w:r>
    </w:p>
    <w:p w14:paraId="56FA37A7" w14:textId="77777777" w:rsidR="00CE46B2" w:rsidRPr="00C02FCE" w:rsidRDefault="00000000" w:rsidP="00CE46B2">
      <w:pPr>
        <w:pStyle w:val="PolicySectionHeader"/>
        <w:spacing w:after="120"/>
        <w:ind w:left="1080"/>
        <w:rPr>
          <w:rStyle w:val="Hyperlink"/>
          <w:rFonts w:ascii="Cambria" w:hAnsi="Cambria"/>
          <w:b w:val="0"/>
          <w:bCs/>
          <w:strike/>
          <w:color w:val="FF0000"/>
        </w:rPr>
      </w:pPr>
      <w:hyperlink r:id="rId29" w:history="1">
        <w:r w:rsidR="00CE46B2" w:rsidRPr="00C02FCE">
          <w:rPr>
            <w:rStyle w:val="Hyperlink"/>
            <w:rFonts w:ascii="Cambria" w:hAnsi="Cambria"/>
            <w:b w:val="0"/>
            <w:bCs/>
            <w:i/>
            <w:iCs/>
            <w:strike/>
            <w:color w:val="FF0000"/>
          </w:rPr>
          <w:t>Utah Code § 53G-8-211(3)(b), (5) (2021)</w:t>
        </w:r>
      </w:hyperlink>
    </w:p>
    <w:p w14:paraId="764D4CAD" w14:textId="2AB37C66" w:rsidR="00CE46B2" w:rsidRPr="00B96CAF" w:rsidRDefault="00CE46B2" w:rsidP="00C02FCE">
      <w:pPr>
        <w:pStyle w:val="PolicySectionHeader"/>
        <w:spacing w:after="120"/>
        <w:rPr>
          <w:rFonts w:ascii="Cambria" w:hAnsi="Cambria"/>
          <w:b w:val="0"/>
          <w:bCs/>
          <w:i/>
          <w:iCs/>
          <w:color w:val="0432FF"/>
        </w:rPr>
      </w:pPr>
      <w:r w:rsidRPr="00212C74">
        <w:rPr>
          <w:rStyle w:val="Hyperlink"/>
          <w:rFonts w:ascii="Cambria" w:hAnsi="Cambria"/>
          <w:b w:val="0"/>
          <w:bCs/>
          <w:color w:val="0070C0"/>
          <w:u w:val="none"/>
        </w:rPr>
        <w:tab/>
      </w:r>
    </w:p>
    <w:p w14:paraId="326CD97F" w14:textId="272CA1F0" w:rsidR="00CA557B" w:rsidRPr="00212C74" w:rsidRDefault="00CA557B" w:rsidP="00CA557B">
      <w:pPr>
        <w:pStyle w:val="PolicySectionHeader"/>
        <w:spacing w:after="120"/>
        <w:rPr>
          <w:rFonts w:ascii="Cambria" w:hAnsi="Cambria"/>
          <w:u w:val="single"/>
        </w:rPr>
      </w:pPr>
      <w:r w:rsidRPr="00212C74">
        <w:rPr>
          <w:rFonts w:ascii="Cambria" w:hAnsi="Cambria"/>
          <w:u w:val="single"/>
        </w:rPr>
        <w:t>Other Actions</w:t>
      </w:r>
      <w:r w:rsidR="007E3C96" w:rsidRPr="00212C74">
        <w:rPr>
          <w:rFonts w:ascii="Cambria" w:hAnsi="Cambria"/>
          <w:u w:val="single"/>
        </w:rPr>
        <w:t xml:space="preserve"> to Resolve Attendance Problems</w:t>
      </w:r>
    </w:p>
    <w:p w14:paraId="14E0A991" w14:textId="65784A16" w:rsidR="00CA557B" w:rsidRPr="00134EA1" w:rsidRDefault="00CA557B" w:rsidP="007E3C96">
      <w:pPr>
        <w:pStyle w:val="PolicyParagraph"/>
        <w:spacing w:after="120"/>
        <w:ind w:firstLine="0"/>
        <w:jc w:val="left"/>
        <w:rPr>
          <w:rFonts w:ascii="Cambria" w:hAnsi="Cambria"/>
          <w:strike/>
          <w:color w:val="FF0000"/>
          <w:szCs w:val="24"/>
        </w:rPr>
      </w:pPr>
      <w:r w:rsidRPr="00212C74">
        <w:rPr>
          <w:rFonts w:ascii="Cambria" w:hAnsi="Cambria"/>
          <w:szCs w:val="24"/>
        </w:rPr>
        <w:t xml:space="preserve">Nothing in this policy shall prohibit a school from taking action to resolve a student’s attendance problems prior to five (5) absences without valid excuses, providing the action does not conflict with the requirements of these policies.  </w:t>
      </w:r>
    </w:p>
    <w:p w14:paraId="6CA4BEBB" w14:textId="52BF0B21" w:rsidR="007E3C96" w:rsidRPr="00B96CAF" w:rsidRDefault="00000000" w:rsidP="00B96CAF">
      <w:pPr>
        <w:pStyle w:val="PolicyCitation"/>
        <w:spacing w:after="120"/>
        <w:ind w:left="1080"/>
        <w:rPr>
          <w:rFonts w:ascii="Cambria" w:hAnsi="Cambria"/>
          <w:color w:val="0432FF"/>
          <w:sz w:val="24"/>
          <w:szCs w:val="24"/>
        </w:rPr>
      </w:pPr>
      <w:hyperlink r:id="rId30" w:history="1">
        <w:r w:rsidR="00CE46B2" w:rsidRPr="00212C74">
          <w:rPr>
            <w:rStyle w:val="Hyperlink"/>
            <w:rFonts w:ascii="Cambria" w:hAnsi="Cambria"/>
            <w:color w:val="0432FF"/>
            <w:sz w:val="24"/>
            <w:szCs w:val="24"/>
          </w:rPr>
          <w:t>Utah Code § 53G-6-203(5) (202</w:t>
        </w:r>
        <w:r w:rsidR="00CE46B2" w:rsidRPr="00C02FCE">
          <w:rPr>
            <w:rStyle w:val="Hyperlink"/>
            <w:rFonts w:ascii="Cambria" w:hAnsi="Cambria"/>
            <w:strike/>
            <w:color w:val="FF0000"/>
            <w:sz w:val="24"/>
            <w:szCs w:val="24"/>
          </w:rPr>
          <w:t>1</w:t>
        </w:r>
        <w:r w:rsidR="00C02FCE">
          <w:rPr>
            <w:rStyle w:val="Hyperlink"/>
            <w:rFonts w:ascii="Cambria" w:hAnsi="Cambria"/>
            <w:color w:val="0432FF"/>
            <w:sz w:val="24"/>
            <w:szCs w:val="24"/>
          </w:rPr>
          <w:t>3</w:t>
        </w:r>
        <w:r w:rsidR="00CE46B2" w:rsidRPr="00212C74">
          <w:rPr>
            <w:rStyle w:val="Hyperlink"/>
            <w:rFonts w:ascii="Cambria" w:hAnsi="Cambria"/>
            <w:color w:val="0432FF"/>
            <w:sz w:val="24"/>
            <w:szCs w:val="24"/>
          </w:rPr>
          <w:t>)</w:t>
        </w:r>
      </w:hyperlink>
    </w:p>
    <w:p w14:paraId="07360A31"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Truancy Specialist</w:t>
      </w:r>
    </w:p>
    <w:p w14:paraId="3F31AFD3"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lastRenderedPageBreak/>
        <w:t>The Board may appoint and determine compensation for a truancy specialist to assist in enforcing laws related to school attendance, and to perform other duties prescribed by law or the Board.</w:t>
      </w:r>
    </w:p>
    <w:p w14:paraId="711614E6" w14:textId="1CBB639D" w:rsidR="007E3C96" w:rsidRPr="00B96CAF" w:rsidRDefault="00000000" w:rsidP="00B96CAF">
      <w:pPr>
        <w:pStyle w:val="PolicyCitation"/>
        <w:spacing w:after="120"/>
        <w:ind w:left="1080"/>
        <w:rPr>
          <w:rFonts w:ascii="Cambria" w:hAnsi="Cambria"/>
          <w:color w:val="0432FF"/>
          <w:sz w:val="24"/>
          <w:szCs w:val="24"/>
        </w:rPr>
      </w:pPr>
      <w:hyperlink r:id="rId31" w:history="1">
        <w:r w:rsidR="00CE46B2" w:rsidRPr="00212C74">
          <w:rPr>
            <w:rStyle w:val="Hyperlink"/>
            <w:rFonts w:ascii="Cambria" w:hAnsi="Cambria"/>
            <w:color w:val="0432FF"/>
            <w:sz w:val="24"/>
            <w:szCs w:val="24"/>
          </w:rPr>
          <w:t>Utah Code § 53G-6-207 (2019)</w:t>
        </w:r>
      </w:hyperlink>
    </w:p>
    <w:p w14:paraId="772CBCF4"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Duties and Powers</w:t>
      </w:r>
    </w:p>
    <w:p w14:paraId="0A59D128" w14:textId="77777777"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The truancy specialist may:</w:t>
      </w:r>
    </w:p>
    <w:p w14:paraId="32B9B064" w14:textId="77777777" w:rsidR="00CA557B" w:rsidRPr="00212C74" w:rsidRDefault="00CA557B" w:rsidP="00CA557B">
      <w:pPr>
        <w:pStyle w:val="PolicyListNumerical"/>
        <w:numPr>
          <w:ilvl w:val="0"/>
          <w:numId w:val="7"/>
        </w:numPr>
        <w:spacing w:after="120"/>
        <w:jc w:val="left"/>
        <w:rPr>
          <w:rFonts w:ascii="Cambria" w:hAnsi="Cambria"/>
        </w:rPr>
      </w:pPr>
      <w:r w:rsidRPr="00212C74">
        <w:rPr>
          <w:rFonts w:ascii="Cambria" w:hAnsi="Cambria"/>
        </w:rPr>
        <w:t>Investigate all cases of unexcused absences from school.</w:t>
      </w:r>
    </w:p>
    <w:p w14:paraId="18B0C366" w14:textId="77777777" w:rsidR="00CA557B" w:rsidRPr="00212C74" w:rsidRDefault="00CA557B" w:rsidP="00CA557B">
      <w:pPr>
        <w:pStyle w:val="PolicyListNumerical"/>
        <w:numPr>
          <w:ilvl w:val="0"/>
          <w:numId w:val="7"/>
        </w:numPr>
        <w:spacing w:after="120"/>
        <w:jc w:val="left"/>
        <w:rPr>
          <w:rFonts w:ascii="Cambria" w:hAnsi="Cambria"/>
        </w:rPr>
      </w:pPr>
      <w:r w:rsidRPr="00212C74">
        <w:rPr>
          <w:rFonts w:ascii="Cambria" w:hAnsi="Cambria"/>
        </w:rPr>
        <w:t>Enforce provisions of the compulsory attendance law.</w:t>
      </w:r>
    </w:p>
    <w:p w14:paraId="5044D614" w14:textId="77777777" w:rsidR="00CA557B" w:rsidRPr="00212C74" w:rsidRDefault="00CA557B" w:rsidP="00CA557B">
      <w:pPr>
        <w:pStyle w:val="PolicyListNumerical"/>
        <w:numPr>
          <w:ilvl w:val="0"/>
          <w:numId w:val="7"/>
        </w:numPr>
        <w:spacing w:after="120"/>
        <w:jc w:val="left"/>
        <w:rPr>
          <w:rFonts w:ascii="Cambria" w:hAnsi="Cambria"/>
        </w:rPr>
      </w:pPr>
      <w:r w:rsidRPr="00212C74">
        <w:rPr>
          <w:rFonts w:ascii="Cambria" w:hAnsi="Cambria"/>
        </w:rPr>
        <w:t>Keep written records of all cases of any kind investigated by the truancy specialist in the discharge of his or her duties.</w:t>
      </w:r>
    </w:p>
    <w:p w14:paraId="7BD595AD" w14:textId="77777777" w:rsidR="00CA557B" w:rsidRPr="00212C74" w:rsidRDefault="007E3C96" w:rsidP="00CA557B">
      <w:pPr>
        <w:pStyle w:val="PolicySectionHeader"/>
        <w:spacing w:after="120"/>
        <w:rPr>
          <w:rFonts w:ascii="Cambria" w:hAnsi="Cambria"/>
          <w:u w:val="single"/>
        </w:rPr>
      </w:pPr>
      <w:r w:rsidRPr="00212C74">
        <w:rPr>
          <w:rFonts w:ascii="Cambria" w:hAnsi="Cambria"/>
          <w:u w:val="single"/>
        </w:rPr>
        <w:t>Custody</w:t>
      </w:r>
    </w:p>
    <w:p w14:paraId="4BDC1AF0" w14:textId="061AC25D" w:rsidR="00CA557B" w:rsidRPr="00212C74" w:rsidRDefault="00134EA1" w:rsidP="007E3C96">
      <w:pPr>
        <w:pStyle w:val="PolicyParagraph"/>
        <w:spacing w:after="120"/>
        <w:ind w:firstLine="0"/>
        <w:jc w:val="left"/>
        <w:rPr>
          <w:rFonts w:ascii="Cambria" w:hAnsi="Cambria"/>
          <w:szCs w:val="24"/>
        </w:rPr>
      </w:pPr>
      <w:r>
        <w:rPr>
          <w:rFonts w:ascii="Cambria" w:hAnsi="Cambria"/>
          <w:color w:val="000000" w:themeColor="text1"/>
          <w:szCs w:val="24"/>
        </w:rPr>
        <w:t>T</w:t>
      </w:r>
      <w:r w:rsidR="00CA557B" w:rsidRPr="00212C74">
        <w:rPr>
          <w:rFonts w:ascii="Cambria" w:hAnsi="Cambria"/>
          <w:color w:val="000000" w:themeColor="text1"/>
          <w:szCs w:val="24"/>
        </w:rPr>
        <w:t xml:space="preserve">he </w:t>
      </w:r>
      <w:r w:rsidR="00CA557B" w:rsidRPr="00212C74">
        <w:rPr>
          <w:rFonts w:ascii="Cambria" w:hAnsi="Cambria"/>
          <w:szCs w:val="24"/>
        </w:rPr>
        <w:t xml:space="preserve">truancy specialist or a school administrator may take a minor into temporary custody if there is reason to believe the minor is a truant minor. </w:t>
      </w:r>
    </w:p>
    <w:p w14:paraId="27309C6B" w14:textId="4B9F274D" w:rsidR="00CE3F9E" w:rsidRPr="00212C74" w:rsidRDefault="00000000" w:rsidP="00CE3F9E">
      <w:pPr>
        <w:pStyle w:val="PolicyCitation"/>
        <w:spacing w:after="120"/>
        <w:ind w:left="1080"/>
        <w:rPr>
          <w:rFonts w:ascii="Cambria" w:hAnsi="Cambria"/>
          <w:color w:val="0432FF"/>
          <w:sz w:val="24"/>
          <w:szCs w:val="24"/>
        </w:rPr>
      </w:pPr>
      <w:hyperlink r:id="rId32" w:history="1">
        <w:r w:rsidR="00CE3F9E" w:rsidRPr="00212C74">
          <w:rPr>
            <w:rStyle w:val="Hyperlink"/>
            <w:rFonts w:ascii="Cambria" w:hAnsi="Cambria"/>
            <w:color w:val="0432FF"/>
            <w:sz w:val="24"/>
            <w:szCs w:val="24"/>
          </w:rPr>
          <w:t>Utah Code § 53G-6-208(1) (202</w:t>
        </w:r>
        <w:r w:rsidR="00CE3F9E" w:rsidRPr="00C02FCE">
          <w:rPr>
            <w:rStyle w:val="Hyperlink"/>
            <w:rFonts w:ascii="Cambria" w:hAnsi="Cambria"/>
            <w:strike/>
            <w:color w:val="FF0000"/>
            <w:sz w:val="24"/>
            <w:szCs w:val="24"/>
          </w:rPr>
          <w:t>1</w:t>
        </w:r>
        <w:r w:rsidR="00C02FCE">
          <w:rPr>
            <w:rStyle w:val="Hyperlink"/>
            <w:rFonts w:ascii="Cambria" w:hAnsi="Cambria"/>
            <w:color w:val="0432FF"/>
            <w:sz w:val="24"/>
            <w:szCs w:val="24"/>
          </w:rPr>
          <w:t>2</w:t>
        </w:r>
        <w:r w:rsidR="00CE3F9E" w:rsidRPr="00212C74">
          <w:rPr>
            <w:rStyle w:val="Hyperlink"/>
            <w:rFonts w:ascii="Cambria" w:hAnsi="Cambria"/>
            <w:color w:val="0432FF"/>
            <w:sz w:val="24"/>
            <w:szCs w:val="24"/>
          </w:rPr>
          <w:t>)</w:t>
        </w:r>
      </w:hyperlink>
    </w:p>
    <w:p w14:paraId="30003326" w14:textId="1565137B"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If the truancy specialist or a school administrator takes a </w:t>
      </w:r>
      <w:r w:rsidR="00CE3F9E" w:rsidRPr="00212C74">
        <w:rPr>
          <w:rFonts w:ascii="Cambria" w:hAnsi="Cambria"/>
          <w:color w:val="000000" w:themeColor="text1"/>
          <w:szCs w:val="24"/>
        </w:rPr>
        <w:t xml:space="preserve">presumed truant </w:t>
      </w:r>
      <w:r w:rsidRPr="00212C74">
        <w:rPr>
          <w:rFonts w:ascii="Cambria" w:hAnsi="Cambria"/>
          <w:szCs w:val="24"/>
        </w:rPr>
        <w:t>child into custody, the truancy specialist or administrator shall, without unnecessary delay, release the child to one of the following:</w:t>
      </w:r>
    </w:p>
    <w:p w14:paraId="12B6F6A0" w14:textId="77777777" w:rsidR="00CA557B" w:rsidRPr="00212C74" w:rsidRDefault="00CA557B" w:rsidP="00CA557B">
      <w:pPr>
        <w:pStyle w:val="PolicyListNumerical"/>
        <w:numPr>
          <w:ilvl w:val="0"/>
          <w:numId w:val="8"/>
        </w:numPr>
        <w:spacing w:after="120"/>
        <w:jc w:val="left"/>
        <w:rPr>
          <w:rFonts w:ascii="Cambria" w:hAnsi="Cambria"/>
        </w:rPr>
      </w:pPr>
      <w:r w:rsidRPr="00212C74">
        <w:rPr>
          <w:rFonts w:ascii="Cambria" w:hAnsi="Cambria"/>
        </w:rPr>
        <w:t>The Principal of the child’s school.</w:t>
      </w:r>
    </w:p>
    <w:p w14:paraId="102005FC" w14:textId="77777777" w:rsidR="00CA557B" w:rsidRPr="00212C74" w:rsidRDefault="00CA557B" w:rsidP="00CA557B">
      <w:pPr>
        <w:pStyle w:val="PolicyListNumerical"/>
        <w:numPr>
          <w:ilvl w:val="0"/>
          <w:numId w:val="8"/>
        </w:numPr>
        <w:spacing w:after="120"/>
        <w:jc w:val="left"/>
        <w:rPr>
          <w:rFonts w:ascii="Cambria" w:hAnsi="Cambria"/>
        </w:rPr>
      </w:pPr>
      <w:r w:rsidRPr="00212C74">
        <w:rPr>
          <w:rFonts w:ascii="Cambria" w:hAnsi="Cambria"/>
        </w:rPr>
        <w:t>Any person designated by the Board to receive the child and return him or her to school.</w:t>
      </w:r>
    </w:p>
    <w:p w14:paraId="37924E51" w14:textId="77777777" w:rsidR="00CA557B" w:rsidRPr="00212C74" w:rsidRDefault="00CA557B" w:rsidP="00CA557B">
      <w:pPr>
        <w:pStyle w:val="PolicyListNumerical"/>
        <w:numPr>
          <w:ilvl w:val="0"/>
          <w:numId w:val="8"/>
        </w:numPr>
        <w:spacing w:after="120"/>
        <w:jc w:val="left"/>
        <w:rPr>
          <w:rFonts w:ascii="Cambria" w:hAnsi="Cambria"/>
        </w:rPr>
      </w:pPr>
      <w:r w:rsidRPr="00212C74">
        <w:rPr>
          <w:rFonts w:ascii="Cambria" w:hAnsi="Cambria"/>
        </w:rPr>
        <w:t>A designated truancy center of the District.</w:t>
      </w:r>
    </w:p>
    <w:p w14:paraId="00704668" w14:textId="1AC7DA54" w:rsidR="007E3C96" w:rsidRPr="00B96CAF" w:rsidRDefault="00000000" w:rsidP="00B96CAF">
      <w:pPr>
        <w:pStyle w:val="PolicyCitation"/>
        <w:spacing w:after="120"/>
        <w:ind w:left="1080"/>
        <w:rPr>
          <w:rFonts w:ascii="Cambria" w:hAnsi="Cambria"/>
          <w:color w:val="0432FF"/>
          <w:sz w:val="24"/>
          <w:szCs w:val="24"/>
        </w:rPr>
      </w:pPr>
      <w:hyperlink r:id="rId33" w:history="1">
        <w:r w:rsidR="00CE3F9E" w:rsidRPr="00212C74">
          <w:rPr>
            <w:rStyle w:val="Hyperlink"/>
            <w:rFonts w:ascii="Cambria" w:hAnsi="Cambria"/>
            <w:color w:val="0432FF"/>
            <w:sz w:val="24"/>
            <w:szCs w:val="24"/>
          </w:rPr>
          <w:t>Utah Code § 53G-6-208(2) (202</w:t>
        </w:r>
        <w:r w:rsidR="00B96CAF">
          <w:rPr>
            <w:rStyle w:val="Hyperlink"/>
            <w:rFonts w:ascii="Cambria" w:hAnsi="Cambria"/>
            <w:color w:val="0432FF"/>
            <w:sz w:val="24"/>
            <w:szCs w:val="24"/>
          </w:rPr>
          <w:t xml:space="preserve">2) </w:t>
        </w:r>
      </w:hyperlink>
    </w:p>
    <w:p w14:paraId="6E49A4C0" w14:textId="0501DA1C" w:rsidR="00CA557B" w:rsidRPr="00212C74" w:rsidRDefault="00CA557B" w:rsidP="007E3C96">
      <w:pPr>
        <w:pStyle w:val="PolicyParagraph"/>
        <w:spacing w:after="120"/>
        <w:ind w:firstLine="0"/>
        <w:jc w:val="left"/>
        <w:rPr>
          <w:rFonts w:ascii="Cambria" w:hAnsi="Cambria"/>
          <w:szCs w:val="24"/>
        </w:rPr>
      </w:pPr>
      <w:r w:rsidRPr="00212C74">
        <w:rPr>
          <w:rFonts w:ascii="Cambria" w:hAnsi="Cambria"/>
          <w:szCs w:val="24"/>
        </w:rPr>
        <w:t xml:space="preserve">If the child </w:t>
      </w:r>
      <w:r w:rsidR="00CE3F9E" w:rsidRPr="00212C74">
        <w:rPr>
          <w:rFonts w:ascii="Cambria" w:hAnsi="Cambria"/>
          <w:color w:val="000000" w:themeColor="text1"/>
          <w:szCs w:val="24"/>
        </w:rPr>
        <w:t xml:space="preserve">taken into custody </w:t>
      </w:r>
      <w:r w:rsidRPr="00212C74">
        <w:rPr>
          <w:rFonts w:ascii="Cambria" w:hAnsi="Cambria"/>
          <w:color w:val="000000" w:themeColor="text1"/>
          <w:szCs w:val="24"/>
        </w:rPr>
        <w:t xml:space="preserve">refuses to return to school or to go to the truancy center, the officer or administrator shall, without unnecessary delay, notify the child’s parents, guardian or custodian and release the child to their custody.  If the parents, </w:t>
      </w:r>
      <w:r w:rsidR="00613A9F" w:rsidRPr="00212C74">
        <w:rPr>
          <w:rFonts w:ascii="Cambria" w:hAnsi="Cambria"/>
          <w:color w:val="000000" w:themeColor="text1"/>
          <w:szCs w:val="24"/>
        </w:rPr>
        <w:t>of a truant minor in custody</w:t>
      </w:r>
      <w:r w:rsidRPr="00212C74">
        <w:rPr>
          <w:rFonts w:ascii="Cambria" w:hAnsi="Cambria"/>
          <w:color w:val="000000" w:themeColor="text1"/>
          <w:szCs w:val="24"/>
        </w:rPr>
        <w:t xml:space="preserve"> </w:t>
      </w:r>
      <w:r w:rsidRPr="00212C74">
        <w:rPr>
          <w:rFonts w:ascii="Cambria" w:hAnsi="Cambria"/>
          <w:szCs w:val="24"/>
        </w:rPr>
        <w:t>cannot be reached or are unable or unwilling to accept custody, and if none of the other options in the preceding paragraph are available, the child shall be referred to the Division of Child and Family Services.</w:t>
      </w:r>
    </w:p>
    <w:p w14:paraId="4B522465" w14:textId="000F9865" w:rsidR="00613A9F" w:rsidRPr="00B96CAF" w:rsidRDefault="00000000" w:rsidP="00B96CAF">
      <w:pPr>
        <w:pStyle w:val="PolicyCitation"/>
        <w:spacing w:after="120"/>
        <w:ind w:left="1080"/>
        <w:rPr>
          <w:rFonts w:ascii="Cambria" w:hAnsi="Cambria"/>
          <w:color w:val="0432FF"/>
          <w:sz w:val="24"/>
          <w:szCs w:val="24"/>
        </w:rPr>
      </w:pPr>
      <w:hyperlink r:id="rId34" w:history="1">
        <w:r w:rsidR="00613A9F" w:rsidRPr="00212C74">
          <w:rPr>
            <w:rStyle w:val="Hyperlink"/>
            <w:rFonts w:ascii="Cambria" w:hAnsi="Cambria"/>
            <w:color w:val="0432FF"/>
            <w:sz w:val="24"/>
            <w:szCs w:val="24"/>
          </w:rPr>
          <w:t>Utah Code § 53G-6-208(3), (4) (202</w:t>
        </w:r>
        <w:r w:rsidR="00B96CAF">
          <w:rPr>
            <w:rStyle w:val="Hyperlink"/>
            <w:rFonts w:ascii="Cambria" w:hAnsi="Cambria"/>
            <w:color w:val="0432FF"/>
            <w:sz w:val="24"/>
            <w:szCs w:val="24"/>
          </w:rPr>
          <w:t xml:space="preserve">2) </w:t>
        </w:r>
      </w:hyperlink>
    </w:p>
    <w:p w14:paraId="362AD540" w14:textId="15D5EF83" w:rsidR="00613A9F" w:rsidRPr="00212C74" w:rsidRDefault="00613A9F" w:rsidP="00613A9F">
      <w:pPr>
        <w:pStyle w:val="PolicySectionHeader"/>
        <w:spacing w:after="120"/>
        <w:rPr>
          <w:rFonts w:ascii="Cambria" w:hAnsi="Cambria"/>
          <w:color w:val="000000" w:themeColor="text1"/>
          <w:u w:val="single"/>
        </w:rPr>
      </w:pPr>
      <w:r w:rsidRPr="00212C74">
        <w:rPr>
          <w:rFonts w:ascii="Cambria" w:hAnsi="Cambria"/>
          <w:color w:val="000000" w:themeColor="text1"/>
          <w:u w:val="single"/>
        </w:rPr>
        <w:t>Reporting to the State Board of Education</w:t>
      </w:r>
    </w:p>
    <w:p w14:paraId="2443D5FD" w14:textId="33B393AF" w:rsidR="00613A9F" w:rsidRPr="00212C74" w:rsidRDefault="00613A9F" w:rsidP="00613A9F">
      <w:pPr>
        <w:spacing w:after="120"/>
        <w:rPr>
          <w:rFonts w:ascii="Cambria" w:hAnsi="Cambria"/>
          <w:color w:val="000000" w:themeColor="text1"/>
        </w:rPr>
      </w:pPr>
      <w:r w:rsidRPr="00212C74">
        <w:rPr>
          <w:rFonts w:ascii="Cambria" w:hAnsi="Cambria"/>
          <w:color w:val="000000" w:themeColor="text1"/>
        </w:rPr>
        <w:t>The District shall annually report to the State Board of Education (a) the number of absences with a valid excuse and (b) the number of absences without a valid excuse.</w:t>
      </w:r>
    </w:p>
    <w:p w14:paraId="5975074D" w14:textId="1B502115" w:rsidR="00613A9F" w:rsidRPr="00212C74" w:rsidRDefault="00000000" w:rsidP="00613A9F">
      <w:pPr>
        <w:spacing w:after="120"/>
        <w:ind w:left="1080"/>
        <w:rPr>
          <w:rFonts w:ascii="Cambria" w:hAnsi="Cambria"/>
          <w:i/>
          <w:iCs/>
          <w:color w:val="0432FF"/>
          <w:u w:val="single"/>
        </w:rPr>
      </w:pPr>
      <w:hyperlink r:id="rId35" w:history="1">
        <w:r w:rsidR="00613A9F" w:rsidRPr="00212C74">
          <w:rPr>
            <w:rStyle w:val="Hyperlink"/>
            <w:rFonts w:ascii="Cambria" w:hAnsi="Cambria"/>
            <w:i/>
            <w:iCs/>
            <w:color w:val="0432FF"/>
          </w:rPr>
          <w:t>Utah Code § 53G-6-206(</w:t>
        </w:r>
        <w:r w:rsidR="00613A9F" w:rsidRPr="00C02FCE">
          <w:rPr>
            <w:rStyle w:val="Hyperlink"/>
            <w:rFonts w:ascii="Cambria" w:hAnsi="Cambria"/>
            <w:i/>
            <w:iCs/>
            <w:strike/>
            <w:color w:val="FF0000"/>
          </w:rPr>
          <w:t>6</w:t>
        </w:r>
        <w:r w:rsidR="00C02FCE">
          <w:rPr>
            <w:rStyle w:val="Hyperlink"/>
            <w:rFonts w:ascii="Cambria" w:hAnsi="Cambria"/>
            <w:i/>
            <w:iCs/>
            <w:color w:val="0432FF"/>
          </w:rPr>
          <w:t>7</w:t>
        </w:r>
        <w:r w:rsidR="00613A9F" w:rsidRPr="00212C74">
          <w:rPr>
            <w:rStyle w:val="Hyperlink"/>
            <w:rFonts w:ascii="Cambria" w:hAnsi="Cambria"/>
            <w:i/>
            <w:iCs/>
            <w:color w:val="0432FF"/>
          </w:rPr>
          <w:t>) (202</w:t>
        </w:r>
        <w:r w:rsidR="00613A9F" w:rsidRPr="00C02FCE">
          <w:rPr>
            <w:rStyle w:val="Hyperlink"/>
            <w:rFonts w:ascii="Cambria" w:hAnsi="Cambria"/>
            <w:i/>
            <w:iCs/>
            <w:strike/>
            <w:color w:val="FF0000"/>
          </w:rPr>
          <w:t>1</w:t>
        </w:r>
        <w:r w:rsidR="00C02FCE">
          <w:rPr>
            <w:rStyle w:val="Hyperlink"/>
            <w:rFonts w:ascii="Cambria" w:hAnsi="Cambria"/>
            <w:i/>
            <w:iCs/>
            <w:color w:val="0432FF"/>
          </w:rPr>
          <w:t>3</w:t>
        </w:r>
        <w:r w:rsidR="00613A9F" w:rsidRPr="00212C74">
          <w:rPr>
            <w:rStyle w:val="Hyperlink"/>
            <w:rFonts w:ascii="Cambria" w:hAnsi="Cambria"/>
            <w:i/>
            <w:iCs/>
            <w:color w:val="0432FF"/>
          </w:rPr>
          <w:t>)</w:t>
        </w:r>
      </w:hyperlink>
    </w:p>
    <w:p w14:paraId="1D550E70" w14:textId="77777777" w:rsidR="00613A9F" w:rsidRPr="00212C74" w:rsidRDefault="00613A9F" w:rsidP="007E3C96">
      <w:pPr>
        <w:pStyle w:val="PolicyCitation"/>
        <w:spacing w:after="120"/>
        <w:ind w:left="0"/>
        <w:rPr>
          <w:rFonts w:ascii="Cambria" w:hAnsi="Cambria"/>
          <w:strike/>
          <w:color w:val="FF0000"/>
          <w:sz w:val="24"/>
          <w:szCs w:val="24"/>
        </w:rPr>
      </w:pPr>
    </w:p>
    <w:p w14:paraId="7BC13D99" w14:textId="77777777" w:rsidR="00CA557B" w:rsidRPr="00212C74" w:rsidRDefault="00CA557B" w:rsidP="00CA557B">
      <w:pPr>
        <w:spacing w:after="120"/>
        <w:rPr>
          <w:rFonts w:ascii="Cambria" w:hAnsi="Cambria"/>
        </w:rPr>
      </w:pPr>
    </w:p>
    <w:p w14:paraId="3F651D4E" w14:textId="77777777" w:rsidR="00DB348C" w:rsidRPr="00212C74" w:rsidRDefault="00DB348C">
      <w:pPr>
        <w:rPr>
          <w:rFonts w:ascii="Cambria" w:hAnsi="Cambria"/>
        </w:rPr>
      </w:pPr>
    </w:p>
    <w:sectPr w:rsidR="00DB348C" w:rsidRPr="00212C74">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A46F" w14:textId="77777777" w:rsidR="00C75B13" w:rsidRDefault="00C75B13" w:rsidP="00CA557B">
      <w:pPr>
        <w:spacing w:before="0"/>
      </w:pPr>
      <w:r>
        <w:separator/>
      </w:r>
    </w:p>
  </w:endnote>
  <w:endnote w:type="continuationSeparator" w:id="0">
    <w:p w14:paraId="23168C9A" w14:textId="77777777" w:rsidR="00C75B13" w:rsidRDefault="00C75B13" w:rsidP="00CA55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E765" w14:textId="77777777" w:rsidR="00F81F96" w:rsidRPr="00212C74" w:rsidRDefault="00F81F96">
    <w:pPr>
      <w:pStyle w:val="Footer"/>
      <w:jc w:val="right"/>
      <w:rPr>
        <w:rFonts w:ascii="Cambria" w:hAnsi="Cambria"/>
        <w:color w:val="000000" w:themeColor="text1"/>
      </w:rPr>
    </w:pPr>
    <w:r w:rsidRPr="00212C74">
      <w:rPr>
        <w:rFonts w:ascii="Cambria" w:hAnsi="Cambria"/>
        <w:color w:val="000000" w:themeColor="text1"/>
        <w:sz w:val="20"/>
        <w:szCs w:val="20"/>
      </w:rPr>
      <w:t xml:space="preserve">pg. </w:t>
    </w:r>
    <w:r w:rsidRPr="00212C74">
      <w:rPr>
        <w:rFonts w:ascii="Cambria" w:hAnsi="Cambria"/>
        <w:color w:val="000000" w:themeColor="text1"/>
        <w:sz w:val="20"/>
        <w:szCs w:val="20"/>
      </w:rPr>
      <w:fldChar w:fldCharType="begin"/>
    </w:r>
    <w:r w:rsidRPr="00212C74">
      <w:rPr>
        <w:rFonts w:ascii="Cambria" w:hAnsi="Cambria"/>
        <w:color w:val="000000" w:themeColor="text1"/>
        <w:sz w:val="20"/>
        <w:szCs w:val="20"/>
      </w:rPr>
      <w:instrText xml:space="preserve"> PAGE  \* Arabic </w:instrText>
    </w:r>
    <w:r w:rsidRPr="00212C74">
      <w:rPr>
        <w:rFonts w:ascii="Cambria" w:hAnsi="Cambria"/>
        <w:color w:val="000000" w:themeColor="text1"/>
        <w:sz w:val="20"/>
        <w:szCs w:val="20"/>
      </w:rPr>
      <w:fldChar w:fldCharType="separate"/>
    </w:r>
    <w:r w:rsidR="004F61E2" w:rsidRPr="00212C74">
      <w:rPr>
        <w:rFonts w:ascii="Cambria" w:hAnsi="Cambria"/>
        <w:noProof/>
        <w:color w:val="000000" w:themeColor="text1"/>
        <w:sz w:val="20"/>
        <w:szCs w:val="20"/>
      </w:rPr>
      <w:t>7</w:t>
    </w:r>
    <w:r w:rsidRPr="00212C74">
      <w:rPr>
        <w:rFonts w:ascii="Cambria" w:hAnsi="Cambria"/>
        <w:color w:val="000000" w:themeColor="text1"/>
        <w:sz w:val="20"/>
        <w:szCs w:val="20"/>
      </w:rPr>
      <w:fldChar w:fldCharType="end"/>
    </w:r>
  </w:p>
  <w:p w14:paraId="0AD3DC25" w14:textId="7B66D765" w:rsidR="00CA557B" w:rsidRPr="00212C74" w:rsidRDefault="00F81F96">
    <w:pPr>
      <w:pStyle w:val="Footer"/>
      <w:rPr>
        <w:rFonts w:ascii="Cambria" w:hAnsi="Cambria"/>
      </w:rPr>
    </w:pPr>
    <w:r w:rsidRPr="00212C74">
      <w:rPr>
        <w:rFonts w:ascii="Cambria" w:hAnsi="Cambria"/>
      </w:rPr>
      <w:t>Issue Date: 2.21.2018</w:t>
    </w:r>
  </w:p>
  <w:p w14:paraId="33622B76" w14:textId="404E29FC" w:rsidR="00212C74" w:rsidRPr="00212C74" w:rsidRDefault="00212C74">
    <w:pPr>
      <w:pStyle w:val="Footer"/>
      <w:rPr>
        <w:rFonts w:ascii="Cambria" w:hAnsi="Cambria"/>
      </w:rPr>
    </w:pPr>
    <w:r w:rsidRPr="00212C74">
      <w:rPr>
        <w:rFonts w:ascii="Cambria" w:hAnsi="Cambria"/>
      </w:rPr>
      <w:t>Updated: 5.18.2022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A901" w14:textId="77777777" w:rsidR="00C75B13" w:rsidRDefault="00C75B13" w:rsidP="00CA557B">
      <w:pPr>
        <w:spacing w:before="0"/>
      </w:pPr>
      <w:r>
        <w:separator/>
      </w:r>
    </w:p>
  </w:footnote>
  <w:footnote w:type="continuationSeparator" w:id="0">
    <w:p w14:paraId="5775C2A4" w14:textId="77777777" w:rsidR="00C75B13" w:rsidRDefault="00C75B13" w:rsidP="00CA557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color w:val="7F7F7F" w:themeColor="text1" w:themeTint="80"/>
        <w:sz w:val="36"/>
        <w:szCs w:val="36"/>
      </w:rPr>
      <w:alias w:val="Title"/>
      <w:tag w:val=""/>
      <w:id w:val="1116400235"/>
      <w:placeholder>
        <w:docPart w:val="4921FBF8C1694A8DB751FBA8AA95BF1F"/>
      </w:placeholder>
      <w:dataBinding w:prefixMappings="xmlns:ns0='http://purl.org/dc/elements/1.1/' xmlns:ns1='http://schemas.openxmlformats.org/package/2006/metadata/core-properties' " w:xpath="/ns1:coreProperties[1]/ns0:title[1]" w:storeItemID="{6C3C8BC8-F283-45AE-878A-BAB7291924A1}"/>
      <w:text/>
    </w:sdtPr>
    <w:sdtContent>
      <w:p w14:paraId="562D5BA0" w14:textId="77777777" w:rsidR="00CA557B" w:rsidRPr="00871955" w:rsidRDefault="00CA557B">
        <w:pPr>
          <w:pStyle w:val="Header"/>
          <w:tabs>
            <w:tab w:val="clear" w:pos="4680"/>
            <w:tab w:val="clear" w:pos="9360"/>
          </w:tabs>
          <w:jc w:val="right"/>
          <w:rPr>
            <w:b/>
            <w:bCs/>
            <w:color w:val="7F7F7F" w:themeColor="text1" w:themeTint="80"/>
          </w:rPr>
        </w:pPr>
        <w:r w:rsidRPr="00871955">
          <w:rPr>
            <w:rFonts w:ascii="Cambria" w:hAnsi="Cambria"/>
            <w:b/>
            <w:bCs/>
            <w:color w:val="7F7F7F" w:themeColor="text1" w:themeTint="80"/>
            <w:sz w:val="36"/>
            <w:szCs w:val="36"/>
          </w:rPr>
          <w:t>Admissions and Attendance: Compulsory Education - FBB</w:t>
        </w:r>
      </w:p>
    </w:sdtContent>
  </w:sdt>
  <w:p w14:paraId="2520F254" w14:textId="77777777" w:rsidR="00CA557B" w:rsidRDefault="00CA5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8D"/>
    <w:multiLevelType w:val="hybridMultilevel"/>
    <w:tmpl w:val="52201A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93C177D"/>
    <w:multiLevelType w:val="hybridMultilevel"/>
    <w:tmpl w:val="A3F8F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292EA2"/>
    <w:multiLevelType w:val="hybridMultilevel"/>
    <w:tmpl w:val="1B2485AC"/>
    <w:lvl w:ilvl="0" w:tplc="0409000F">
      <w:start w:val="1"/>
      <w:numFmt w:val="decimal"/>
      <w:lvlText w:val="%1."/>
      <w:lvlJc w:val="left"/>
      <w:pPr>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710"/>
        </w:tabs>
        <w:ind w:left="1710" w:hanging="180"/>
      </w:pPr>
      <w:rPr>
        <w:rFonts w:ascii="Cambria" w:eastAsia="Times New Roman" w:hAnsi="Cambria" w:cs="Times New Roman"/>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 w15:restartNumberingAfterBreak="0">
    <w:nsid w:val="47474386"/>
    <w:multiLevelType w:val="hybridMultilevel"/>
    <w:tmpl w:val="52201A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302259"/>
    <w:multiLevelType w:val="multilevel"/>
    <w:tmpl w:val="BB8A37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8B37B5"/>
    <w:multiLevelType w:val="hybridMultilevel"/>
    <w:tmpl w:val="A5227F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60252E62"/>
    <w:multiLevelType w:val="hybridMultilevel"/>
    <w:tmpl w:val="9B1AABC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9F5E5072">
      <w:start w:val="1"/>
      <w:numFmt w:val="lowerRoman"/>
      <w:lvlText w:val="%3."/>
      <w:lvlJc w:val="right"/>
      <w:pPr>
        <w:tabs>
          <w:tab w:val="num" w:pos="2880"/>
        </w:tabs>
        <w:ind w:left="2880" w:hanging="180"/>
      </w:pPr>
      <w:rPr>
        <w:rFonts w:ascii="Cambria" w:eastAsia="Times New Roman" w:hAnsi="Cambria" w:cs="Times New Roman"/>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6303401C"/>
    <w:multiLevelType w:val="hybridMultilevel"/>
    <w:tmpl w:val="E02A3138"/>
    <w:lvl w:ilvl="0" w:tplc="F84401A2">
      <w:start w:val="1"/>
      <w:numFmt w:val="decimal"/>
      <w:lvlText w:val="%1."/>
      <w:lvlJc w:val="left"/>
      <w:pPr>
        <w:tabs>
          <w:tab w:val="num" w:pos="360"/>
        </w:tabs>
        <w:ind w:left="360" w:hanging="360"/>
      </w:pPr>
      <w:rPr>
        <w:strike w:val="0"/>
        <w:color w:val="000000" w:themeColor="text1"/>
      </w:rPr>
    </w:lvl>
    <w:lvl w:ilvl="1" w:tplc="04090019">
      <w:start w:val="1"/>
      <w:numFmt w:val="lowerLetter"/>
      <w:lvlText w:val="%2."/>
      <w:lvlJc w:val="left"/>
      <w:pPr>
        <w:tabs>
          <w:tab w:val="num" w:pos="1080"/>
        </w:tabs>
        <w:ind w:left="1080" w:hanging="360"/>
      </w:pPr>
    </w:lvl>
    <w:lvl w:ilvl="2" w:tplc="DC0A150A">
      <w:start w:val="1"/>
      <w:numFmt w:val="lowerRoman"/>
      <w:lvlText w:val="%3."/>
      <w:lvlJc w:val="right"/>
      <w:pPr>
        <w:tabs>
          <w:tab w:val="num" w:pos="1710"/>
        </w:tabs>
        <w:ind w:left="1710" w:hanging="180"/>
      </w:pPr>
      <w:rPr>
        <w:rFonts w:ascii="Cambria" w:eastAsia="Times New Roman" w:hAnsi="Cambria" w:cs="Times New Roman"/>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7C2C7B96"/>
    <w:multiLevelType w:val="multilevel"/>
    <w:tmpl w:val="63422F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4028235">
    <w:abstractNumId w:val="7"/>
  </w:num>
  <w:num w:numId="2" w16cid:durableId="393285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750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693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33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2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87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376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787840">
    <w:abstractNumId w:val="6"/>
  </w:num>
  <w:num w:numId="10" w16cid:durableId="879317444">
    <w:abstractNumId w:val="8"/>
  </w:num>
  <w:num w:numId="11" w16cid:durableId="1938978479">
    <w:abstractNumId w:val="4"/>
  </w:num>
  <w:num w:numId="12" w16cid:durableId="2055351114">
    <w:abstractNumId w:val="2"/>
  </w:num>
  <w:num w:numId="13" w16cid:durableId="1585261391">
    <w:abstractNumId w:val="5"/>
  </w:num>
  <w:num w:numId="14" w16cid:durableId="1387755839">
    <w:abstractNumId w:val="3"/>
  </w:num>
  <w:num w:numId="15" w16cid:durableId="1803302529">
    <w:abstractNumId w:val="1"/>
  </w:num>
  <w:num w:numId="16" w16cid:durableId="36263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7B"/>
    <w:rsid w:val="000413A6"/>
    <w:rsid w:val="00091B2C"/>
    <w:rsid w:val="000B1A07"/>
    <w:rsid w:val="000B5953"/>
    <w:rsid w:val="000F63B5"/>
    <w:rsid w:val="00134EA1"/>
    <w:rsid w:val="001E3B72"/>
    <w:rsid w:val="002044D4"/>
    <w:rsid w:val="00212C74"/>
    <w:rsid w:val="0035759F"/>
    <w:rsid w:val="00374847"/>
    <w:rsid w:val="003E1BAB"/>
    <w:rsid w:val="004122D9"/>
    <w:rsid w:val="00442834"/>
    <w:rsid w:val="004F61E2"/>
    <w:rsid w:val="005170FE"/>
    <w:rsid w:val="00535A95"/>
    <w:rsid w:val="00551E88"/>
    <w:rsid w:val="00571E12"/>
    <w:rsid w:val="00586B41"/>
    <w:rsid w:val="00613A9F"/>
    <w:rsid w:val="00650068"/>
    <w:rsid w:val="006E710D"/>
    <w:rsid w:val="00700023"/>
    <w:rsid w:val="00737043"/>
    <w:rsid w:val="007E3C96"/>
    <w:rsid w:val="00871955"/>
    <w:rsid w:val="00894034"/>
    <w:rsid w:val="00897CE1"/>
    <w:rsid w:val="008A535F"/>
    <w:rsid w:val="008C62EC"/>
    <w:rsid w:val="00941E28"/>
    <w:rsid w:val="0099791A"/>
    <w:rsid w:val="009E4365"/>
    <w:rsid w:val="009E4B38"/>
    <w:rsid w:val="00A05234"/>
    <w:rsid w:val="00A22E13"/>
    <w:rsid w:val="00B2090A"/>
    <w:rsid w:val="00B35DF6"/>
    <w:rsid w:val="00B96CAF"/>
    <w:rsid w:val="00BC1E30"/>
    <w:rsid w:val="00C02FCE"/>
    <w:rsid w:val="00C638E0"/>
    <w:rsid w:val="00C75B13"/>
    <w:rsid w:val="00CA557B"/>
    <w:rsid w:val="00CE3F9E"/>
    <w:rsid w:val="00CE46B2"/>
    <w:rsid w:val="00D21542"/>
    <w:rsid w:val="00DB348C"/>
    <w:rsid w:val="00DB6F49"/>
    <w:rsid w:val="00E50218"/>
    <w:rsid w:val="00E673E0"/>
    <w:rsid w:val="00E71A8C"/>
    <w:rsid w:val="00E86808"/>
    <w:rsid w:val="00E90B9A"/>
    <w:rsid w:val="00EB38F6"/>
    <w:rsid w:val="00F575F8"/>
    <w:rsid w:val="00F81F96"/>
    <w:rsid w:val="00FC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951B7"/>
  <w15:chartTrackingRefBased/>
  <w15:docId w15:val="{95DAB6DD-D5CC-42CF-BCCB-B3A01872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57B"/>
    <w:pPr>
      <w:spacing w:before="120"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A557B"/>
    <w:rPr>
      <w:color w:val="0000FF"/>
      <w:u w:val="single"/>
    </w:rPr>
  </w:style>
  <w:style w:type="paragraph" w:customStyle="1" w:styleId="PolicyParagraph">
    <w:name w:val="Policy Paragraph"/>
    <w:basedOn w:val="Normal"/>
    <w:rsid w:val="00CA557B"/>
    <w:pPr>
      <w:ind w:firstLine="720"/>
      <w:jc w:val="both"/>
    </w:pPr>
    <w:rPr>
      <w:szCs w:val="20"/>
    </w:rPr>
  </w:style>
  <w:style w:type="paragraph" w:customStyle="1" w:styleId="PolicySectionHeader">
    <w:name w:val="Policy Section Header"/>
    <w:basedOn w:val="Normal"/>
    <w:qFormat/>
    <w:rsid w:val="00CA557B"/>
    <w:rPr>
      <w:b/>
    </w:rPr>
  </w:style>
  <w:style w:type="paragraph" w:customStyle="1" w:styleId="PolicyCitation">
    <w:name w:val="Policy Citation"/>
    <w:basedOn w:val="BodyTextIndent3"/>
    <w:qFormat/>
    <w:rsid w:val="00CA557B"/>
    <w:pPr>
      <w:spacing w:before="0" w:after="0"/>
      <w:ind w:left="1008"/>
    </w:pPr>
    <w:rPr>
      <w:i/>
      <w:sz w:val="20"/>
    </w:rPr>
  </w:style>
  <w:style w:type="paragraph" w:customStyle="1" w:styleId="PolicyListNumerical">
    <w:name w:val="Policy List Numerical"/>
    <w:basedOn w:val="Normal"/>
    <w:qFormat/>
    <w:rsid w:val="00CA557B"/>
    <w:pPr>
      <w:tabs>
        <w:tab w:val="num" w:pos="1440"/>
      </w:tabs>
      <w:spacing w:after="240"/>
      <w:ind w:left="1440" w:hanging="360"/>
      <w:jc w:val="both"/>
    </w:pPr>
  </w:style>
  <w:style w:type="paragraph" w:styleId="BodyTextIndent3">
    <w:name w:val="Body Text Indent 3"/>
    <w:basedOn w:val="Normal"/>
    <w:link w:val="BodyTextIndent3Char"/>
    <w:uiPriority w:val="99"/>
    <w:semiHidden/>
    <w:unhideWhenUsed/>
    <w:rsid w:val="00CA55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A557B"/>
    <w:rPr>
      <w:rFonts w:ascii="Arial" w:eastAsia="Times New Roman" w:hAnsi="Arial" w:cs="Times New Roman"/>
      <w:sz w:val="16"/>
      <w:szCs w:val="16"/>
    </w:rPr>
  </w:style>
  <w:style w:type="paragraph" w:styleId="Header">
    <w:name w:val="header"/>
    <w:basedOn w:val="Normal"/>
    <w:link w:val="HeaderChar"/>
    <w:uiPriority w:val="99"/>
    <w:unhideWhenUsed/>
    <w:rsid w:val="00CA557B"/>
    <w:pPr>
      <w:tabs>
        <w:tab w:val="center" w:pos="4680"/>
        <w:tab w:val="right" w:pos="9360"/>
      </w:tabs>
      <w:spacing w:before="0"/>
    </w:pPr>
  </w:style>
  <w:style w:type="character" w:customStyle="1" w:styleId="HeaderChar">
    <w:name w:val="Header Char"/>
    <w:basedOn w:val="DefaultParagraphFont"/>
    <w:link w:val="Header"/>
    <w:uiPriority w:val="99"/>
    <w:rsid w:val="00CA557B"/>
    <w:rPr>
      <w:rFonts w:ascii="Arial" w:eastAsia="Times New Roman" w:hAnsi="Arial" w:cs="Times New Roman"/>
      <w:sz w:val="24"/>
      <w:szCs w:val="24"/>
    </w:rPr>
  </w:style>
  <w:style w:type="paragraph" w:styleId="Footer">
    <w:name w:val="footer"/>
    <w:basedOn w:val="Normal"/>
    <w:link w:val="FooterChar"/>
    <w:uiPriority w:val="99"/>
    <w:unhideWhenUsed/>
    <w:rsid w:val="00CA557B"/>
    <w:pPr>
      <w:tabs>
        <w:tab w:val="center" w:pos="4680"/>
        <w:tab w:val="right" w:pos="9360"/>
      </w:tabs>
      <w:spacing w:before="0"/>
    </w:pPr>
  </w:style>
  <w:style w:type="character" w:customStyle="1" w:styleId="FooterChar">
    <w:name w:val="Footer Char"/>
    <w:basedOn w:val="DefaultParagraphFont"/>
    <w:link w:val="Footer"/>
    <w:uiPriority w:val="99"/>
    <w:rsid w:val="00CA557B"/>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05234"/>
    <w:rPr>
      <w:color w:val="954F72" w:themeColor="followedHyperlink"/>
      <w:u w:val="single"/>
    </w:rPr>
  </w:style>
  <w:style w:type="paragraph" w:styleId="ListParagraph">
    <w:name w:val="List Paragraph"/>
    <w:basedOn w:val="Normal"/>
    <w:uiPriority w:val="34"/>
    <w:qFormat/>
    <w:rsid w:val="005170FE"/>
    <w:pPr>
      <w:ind w:left="720"/>
      <w:contextualSpacing/>
    </w:pPr>
  </w:style>
  <w:style w:type="character" w:styleId="UnresolvedMention">
    <w:name w:val="Unresolved Mention"/>
    <w:basedOn w:val="DefaultParagraphFont"/>
    <w:uiPriority w:val="99"/>
    <w:rsid w:val="00B9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0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6/53G-6-S201.html?v=C53G-6-S201_2018050820180508" TargetMode="External"/><Relationship Id="rId18" Type="http://schemas.openxmlformats.org/officeDocument/2006/relationships/hyperlink" Target="https://le.utah.gov/xcode/Title53G/Chapter6/53G-6-S202.html?v=C53G-6-S202_2018050820180508" TargetMode="External"/><Relationship Id="rId26" Type="http://schemas.openxmlformats.org/officeDocument/2006/relationships/hyperlink" Target="https://le.utah.gov/xcode/Title53G/Chapter6/53G-6-S203.html?v=C53G-6-S203_2019051420190514" TargetMode="External"/><Relationship Id="rId39" Type="http://schemas.openxmlformats.org/officeDocument/2006/relationships/glossaryDocument" Target="glossary/document.xml"/><Relationship Id="rId21" Type="http://schemas.openxmlformats.org/officeDocument/2006/relationships/hyperlink" Target="https://rules.utah.gov/publicat/code/r277/r277-607.htm" TargetMode="External"/><Relationship Id="rId34" Type="http://schemas.openxmlformats.org/officeDocument/2006/relationships/hyperlink" Target="https://le.utah.gov/xcode/Title53G/Chapter6/53G-6-S208.html" TargetMode="External"/><Relationship Id="rId7" Type="http://schemas.openxmlformats.org/officeDocument/2006/relationships/hyperlink" Target="https://le.utah.gov/xcode/Title53G/Chapter6/53G-6-S201.html?v=C53G-6-S201_2018050820180508" TargetMode="External"/><Relationship Id="rId12" Type="http://schemas.openxmlformats.org/officeDocument/2006/relationships/hyperlink" Target="https://rules.utah.gov/publicat/code/r277/r277-438.htm" TargetMode="External"/><Relationship Id="rId17" Type="http://schemas.openxmlformats.org/officeDocument/2006/relationships/hyperlink" Target="https://rules.utah.gov/publicat/code/r277/r277-607.htm" TargetMode="External"/><Relationship Id="rId25" Type="http://schemas.openxmlformats.org/officeDocument/2006/relationships/hyperlink" Target="https://le.utah.gov/xcode/Title53G/Chapter6/53G-6-S202.html?v=C53G-6-S202_2018050820180508" TargetMode="External"/><Relationship Id="rId33" Type="http://schemas.openxmlformats.org/officeDocument/2006/relationships/hyperlink" Target="https://le.utah.gov/xcode/Title53G/Chapter6/53G-6-S208.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hools.utah.gov/file/0d0d5786-abf8-412a-bbc1-c6099a49d8a1" TargetMode="External"/><Relationship Id="rId20" Type="http://schemas.openxmlformats.org/officeDocument/2006/relationships/hyperlink" Target="https://le.utah.gov/xcode/Title53G/Chapter6/53G-6-S204.html" TargetMode="External"/><Relationship Id="rId29" Type="http://schemas.openxmlformats.org/officeDocument/2006/relationships/hyperlink" Target="https://le.utah.gov/xcode/Title53G/Chapter8/53G-8-S211.html?v=C53G-8-S211_20190514201905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les.utah.gov/publicat/code/r277/r277-438.htm" TargetMode="External"/><Relationship Id="rId24" Type="http://schemas.openxmlformats.org/officeDocument/2006/relationships/hyperlink" Target="https://le.utah.gov/xcode/Title53G/Chapter6/53G-6-S206.html?v=C53G-6-S206_2018012420180124" TargetMode="External"/><Relationship Id="rId32" Type="http://schemas.openxmlformats.org/officeDocument/2006/relationships/hyperlink" Target="https://le.utah.gov/xcode/Title53G/Chapter6/53G-6-S208.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hools.utah.gov/file/7be865c0-203a-4307-9af2-b894287da360" TargetMode="External"/><Relationship Id="rId23" Type="http://schemas.openxmlformats.org/officeDocument/2006/relationships/hyperlink" Target="https://le.utah.gov/xcode/Title53G/Chapter8/53G-8-S211.html?v=C53G-8-S211_2018031620180316" TargetMode="External"/><Relationship Id="rId28" Type="http://schemas.openxmlformats.org/officeDocument/2006/relationships/hyperlink" Target="https://le.utah.gov/xcode/Title53G/Chapter8/53G-8-S211.html?v=C53G-8-S211_2019051420190514" TargetMode="External"/><Relationship Id="rId36" Type="http://schemas.openxmlformats.org/officeDocument/2006/relationships/header" Target="header1.xml"/><Relationship Id="rId10" Type="http://schemas.openxmlformats.org/officeDocument/2006/relationships/hyperlink" Target="https://le.utah.gov/xcode/Title53G/Chapter6/53G-6-S204.html?v=C53G-6-S204_2018012420180124" TargetMode="External"/><Relationship Id="rId19" Type="http://schemas.openxmlformats.org/officeDocument/2006/relationships/hyperlink" Target="https://le.utah.gov/xcode/Title53G/Chapter6/53G-6-S204.html" TargetMode="External"/><Relationship Id="rId31" Type="http://schemas.openxmlformats.org/officeDocument/2006/relationships/hyperlink" Target="https://le.utah.gov/xcode/Title53G/Chapter6/53G-6-S207.html?v=C53G-6-S207_2018012420180124" TargetMode="External"/><Relationship Id="rId4" Type="http://schemas.openxmlformats.org/officeDocument/2006/relationships/webSettings" Target="webSettings.xml"/><Relationship Id="rId9" Type="http://schemas.openxmlformats.org/officeDocument/2006/relationships/hyperlink" Target="https://le.utah.gov/xcode/Title53G/Chapter6/53G-6-S803.html?v=C53G-6-S803_2018012420180124" TargetMode="External"/><Relationship Id="rId14" Type="http://schemas.openxmlformats.org/officeDocument/2006/relationships/hyperlink" Target="https://www.schools.utah.gov/file/7be865c0-203a-4307-9af2-b894287da360" TargetMode="External"/><Relationship Id="rId22" Type="http://schemas.openxmlformats.org/officeDocument/2006/relationships/hyperlink" Target="https://www.schools.utah.gov/file/7be865c0-203a-4307-9af2-b894287da360" TargetMode="External"/><Relationship Id="rId27" Type="http://schemas.openxmlformats.org/officeDocument/2006/relationships/hyperlink" Target="https://le.utah.gov/xcode/Title53G/Chapter6/53G-6-S203.html" TargetMode="External"/><Relationship Id="rId30" Type="http://schemas.openxmlformats.org/officeDocument/2006/relationships/hyperlink" Target="https://le.utah.gov/xcode/Title53G/Chapter6/53G-6-S203.html" TargetMode="External"/><Relationship Id="rId35" Type="http://schemas.openxmlformats.org/officeDocument/2006/relationships/hyperlink" Target="https://le.utah.gov/xcode/Title53G/Chapter6/53G-6-S206.html" TargetMode="External"/><Relationship Id="rId8" Type="http://schemas.openxmlformats.org/officeDocument/2006/relationships/hyperlink" Target="https://le.utah.gov/xcode/Title53G/Chapter6/53G-6-S205.html?v=C53G-6-S205_2018012420180124"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1FBF8C1694A8DB751FBA8AA95BF1F"/>
        <w:category>
          <w:name w:val="General"/>
          <w:gallery w:val="placeholder"/>
        </w:category>
        <w:types>
          <w:type w:val="bbPlcHdr"/>
        </w:types>
        <w:behaviors>
          <w:behavior w:val="content"/>
        </w:behaviors>
        <w:guid w:val="{FE520964-999C-4566-BA01-776DFC26A9A9}"/>
      </w:docPartPr>
      <w:docPartBody>
        <w:p w:rsidR="002804F9" w:rsidRDefault="00A54A60" w:rsidP="00A54A60">
          <w:pPr>
            <w:pStyle w:val="4921FBF8C1694A8DB751FBA8AA95BF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0"/>
    <w:rsid w:val="00031AE7"/>
    <w:rsid w:val="000A72C2"/>
    <w:rsid w:val="002155C4"/>
    <w:rsid w:val="002804F9"/>
    <w:rsid w:val="002F7417"/>
    <w:rsid w:val="00346D0A"/>
    <w:rsid w:val="003F4A12"/>
    <w:rsid w:val="00440177"/>
    <w:rsid w:val="00613E71"/>
    <w:rsid w:val="00760F98"/>
    <w:rsid w:val="0078703E"/>
    <w:rsid w:val="007B1732"/>
    <w:rsid w:val="009F58DF"/>
    <w:rsid w:val="00A54A60"/>
    <w:rsid w:val="00A64F4D"/>
    <w:rsid w:val="00B07E77"/>
    <w:rsid w:val="00E84C90"/>
    <w:rsid w:val="00E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21FBF8C1694A8DB751FBA8AA95BF1F">
    <w:name w:val="4921FBF8C1694A8DB751FBA8AA95BF1F"/>
    <w:rsid w:val="00A54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Admissions and Attendance: Compulsory Education - FBB</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and Attendance: Compulsory Education - FBB</dc:title>
  <dc:subject/>
  <dc:creator>Kristin Tischner</dc:creator>
  <cp:keywords/>
  <dc:description/>
  <cp:lastModifiedBy>Microsoft Office User</cp:lastModifiedBy>
  <cp:revision>2</cp:revision>
  <cp:lastPrinted>2022-05-20T21:30:00Z</cp:lastPrinted>
  <dcterms:created xsi:type="dcterms:W3CDTF">2023-12-08T18:37:00Z</dcterms:created>
  <dcterms:modified xsi:type="dcterms:W3CDTF">2023-12-08T18:37:00Z</dcterms:modified>
</cp:coreProperties>
</file>