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5452F" w14:textId="3715FDBB" w:rsidR="004C5F35" w:rsidRPr="00C21B4F" w:rsidRDefault="004C5F35" w:rsidP="00FC1AF2">
      <w:pPr>
        <w:pStyle w:val="Heading3"/>
        <w:jc w:val="both"/>
        <w:rPr>
          <w:rFonts w:ascii="Cambria" w:hAnsi="Cambria"/>
          <w:i w:val="0"/>
          <w:u w:val="single"/>
        </w:rPr>
      </w:pPr>
      <w:r w:rsidRPr="00C21B4F">
        <w:rPr>
          <w:rFonts w:ascii="Cambria" w:hAnsi="Cambria"/>
          <w:i w:val="0"/>
          <w:u w:val="single"/>
        </w:rPr>
        <w:t>Purpose</w:t>
      </w:r>
    </w:p>
    <w:p w14:paraId="436BC6DC" w14:textId="77777777" w:rsidR="004C5F35" w:rsidRPr="00C21B4F" w:rsidRDefault="004C5F35" w:rsidP="00C21B4F">
      <w:pPr>
        <w:rPr>
          <w:rFonts w:ascii="Cambria" w:hAnsi="Cambria"/>
        </w:rPr>
      </w:pPr>
      <w:r w:rsidRPr="00C21B4F">
        <w:rPr>
          <w:rFonts w:ascii="Cambria" w:hAnsi="Cambria"/>
        </w:rPr>
        <w:t xml:space="preserve">The purpose of this policy is to provide employees an orderly process for the </w:t>
      </w:r>
      <w:r w:rsidR="00C573E4" w:rsidRPr="00C21B4F">
        <w:rPr>
          <w:rFonts w:ascii="Cambria" w:hAnsi="Cambria"/>
        </w:rPr>
        <w:t xml:space="preserve">resolution of </w:t>
      </w:r>
      <w:r w:rsidRPr="00C21B4F">
        <w:rPr>
          <w:rFonts w:ascii="Cambria" w:hAnsi="Cambria"/>
        </w:rPr>
        <w:t>grievances</w:t>
      </w:r>
      <w:r w:rsidR="00C573E4" w:rsidRPr="00C21B4F">
        <w:rPr>
          <w:rFonts w:ascii="Cambria" w:hAnsi="Cambria"/>
        </w:rPr>
        <w:t xml:space="preserve"> regarding abusive</w:t>
      </w:r>
      <w:r w:rsidR="009716B1" w:rsidRPr="00C21B4F">
        <w:rPr>
          <w:rFonts w:ascii="Cambria" w:hAnsi="Cambria"/>
        </w:rPr>
        <w:t xml:space="preserve"> conduct by students or parents, as required by statute.</w:t>
      </w:r>
    </w:p>
    <w:p w14:paraId="18B8B4E6" w14:textId="13893269" w:rsidR="009716B1" w:rsidRPr="00C21B4F" w:rsidRDefault="00000000" w:rsidP="000220D0">
      <w:pPr>
        <w:ind w:left="1080"/>
        <w:rPr>
          <w:rFonts w:ascii="Cambria" w:hAnsi="Cambria"/>
          <w:i/>
          <w:u w:val="single"/>
        </w:rPr>
      </w:pPr>
      <w:hyperlink r:id="rId7" w:history="1">
        <w:r w:rsidR="00D063E8" w:rsidRPr="00C21B4F">
          <w:rPr>
            <w:rStyle w:val="Hyperlink"/>
            <w:rFonts w:ascii="Cambria" w:hAnsi="Cambria"/>
            <w:i/>
          </w:rPr>
          <w:t>Utah Code § 53G-9-605(3)(f) (201</w:t>
        </w:r>
        <w:r w:rsidR="00282286" w:rsidRPr="00C21B4F">
          <w:rPr>
            <w:rStyle w:val="Hyperlink"/>
            <w:rFonts w:ascii="Cambria" w:hAnsi="Cambria"/>
            <w:i/>
          </w:rPr>
          <w:t>9</w:t>
        </w:r>
        <w:r w:rsidR="00D063E8" w:rsidRPr="00C21B4F">
          <w:rPr>
            <w:rStyle w:val="Hyperlink"/>
            <w:rFonts w:ascii="Cambria" w:hAnsi="Cambria"/>
            <w:i/>
          </w:rPr>
          <w:t>)</w:t>
        </w:r>
      </w:hyperlink>
    </w:p>
    <w:p w14:paraId="0100A045" w14:textId="61B3B00B" w:rsidR="00811FDA" w:rsidRPr="00C21B4F" w:rsidRDefault="00C573E4" w:rsidP="00282286">
      <w:pPr>
        <w:pStyle w:val="Heading3"/>
        <w:spacing w:before="120" w:after="120"/>
        <w:jc w:val="both"/>
        <w:rPr>
          <w:rFonts w:ascii="Cambria" w:hAnsi="Cambria"/>
          <w:i w:val="0"/>
          <w:u w:val="single"/>
        </w:rPr>
      </w:pPr>
      <w:r w:rsidRPr="00C21B4F">
        <w:rPr>
          <w:rFonts w:ascii="Cambria" w:hAnsi="Cambria"/>
          <w:i w:val="0"/>
          <w:u w:val="single"/>
        </w:rPr>
        <w:t>Definition of abusive conduct</w:t>
      </w:r>
    </w:p>
    <w:p w14:paraId="101119D6" w14:textId="5C079D1F" w:rsidR="00811FDA" w:rsidRPr="00C21B4F" w:rsidRDefault="00C573E4" w:rsidP="00C21B4F">
      <w:pPr>
        <w:rPr>
          <w:rFonts w:ascii="Cambria" w:hAnsi="Cambria"/>
        </w:rPr>
      </w:pPr>
      <w:r w:rsidRPr="00C21B4F">
        <w:rPr>
          <w:rFonts w:ascii="Cambria" w:hAnsi="Cambria"/>
        </w:rPr>
        <w:t>“Abusive conduct” means verbal, nonverbal, or physical conduct of a parent or student directed toward a school employee that, based on its severity, nature, and frequency of occurrence, a reasonable person would determine is intended to cause intimidation, humiliation, or unwarranted distress.</w:t>
      </w:r>
      <w:r w:rsidR="00282286" w:rsidRPr="00C21B4F">
        <w:rPr>
          <w:rFonts w:ascii="Cambria" w:hAnsi="Cambria"/>
        </w:rPr>
        <w:t xml:space="preserve"> </w:t>
      </w:r>
      <w:r w:rsidR="009716B1" w:rsidRPr="00C21B4F">
        <w:rPr>
          <w:rFonts w:ascii="Cambria" w:hAnsi="Cambria"/>
        </w:rPr>
        <w:t>A single act does not constitute abusive conduct.</w:t>
      </w:r>
    </w:p>
    <w:p w14:paraId="7B18E501" w14:textId="187B17D8" w:rsidR="009716B1" w:rsidRPr="00C21B4F" w:rsidRDefault="00000000" w:rsidP="000220D0">
      <w:pPr>
        <w:ind w:left="1080"/>
        <w:rPr>
          <w:rFonts w:ascii="Cambria" w:hAnsi="Cambria"/>
          <w:i/>
          <w:u w:val="single"/>
        </w:rPr>
      </w:pPr>
      <w:hyperlink r:id="rId8" w:history="1">
        <w:r w:rsidR="00D063E8" w:rsidRPr="00C21B4F">
          <w:rPr>
            <w:rStyle w:val="Hyperlink"/>
            <w:rFonts w:ascii="Cambria" w:hAnsi="Cambria"/>
            <w:i/>
          </w:rPr>
          <w:t>Utah Code § 53G-9-601(1) (20</w:t>
        </w:r>
        <w:r w:rsidR="00050BEF">
          <w:rPr>
            <w:rStyle w:val="Hyperlink"/>
            <w:rFonts w:ascii="Cambria" w:hAnsi="Cambria"/>
            <w:i/>
          </w:rPr>
          <w:t>23</w:t>
        </w:r>
        <w:r w:rsidR="00D063E8" w:rsidRPr="00050BEF">
          <w:rPr>
            <w:rStyle w:val="Hyperlink"/>
            <w:rFonts w:ascii="Cambria" w:hAnsi="Cambria"/>
            <w:i/>
            <w:strike/>
            <w:color w:val="FF0000"/>
          </w:rPr>
          <w:t>1</w:t>
        </w:r>
        <w:r w:rsidR="00282286" w:rsidRPr="00050BEF">
          <w:rPr>
            <w:rStyle w:val="Hyperlink"/>
            <w:rFonts w:ascii="Cambria" w:hAnsi="Cambria"/>
            <w:i/>
            <w:strike/>
            <w:color w:val="FF0000"/>
          </w:rPr>
          <w:t>9</w:t>
        </w:r>
        <w:r w:rsidR="00D063E8" w:rsidRPr="00C21B4F">
          <w:rPr>
            <w:rStyle w:val="Hyperlink"/>
            <w:rFonts w:ascii="Cambria" w:hAnsi="Cambria"/>
            <w:i/>
          </w:rPr>
          <w:t>)</w:t>
        </w:r>
      </w:hyperlink>
    </w:p>
    <w:p w14:paraId="051660E6" w14:textId="45759047" w:rsidR="00811FDA" w:rsidRPr="00C21B4F" w:rsidRDefault="009716B1" w:rsidP="00282286">
      <w:pPr>
        <w:pStyle w:val="Heading3"/>
        <w:spacing w:before="120" w:after="120"/>
        <w:jc w:val="both"/>
        <w:rPr>
          <w:rFonts w:ascii="Cambria" w:hAnsi="Cambria"/>
          <w:i w:val="0"/>
          <w:u w:val="single"/>
        </w:rPr>
      </w:pPr>
      <w:r w:rsidRPr="00C21B4F">
        <w:rPr>
          <w:rFonts w:ascii="Cambria" w:hAnsi="Cambria"/>
          <w:i w:val="0"/>
          <w:u w:val="single"/>
        </w:rPr>
        <w:t>Grievance process</w:t>
      </w:r>
    </w:p>
    <w:p w14:paraId="46900749" w14:textId="33DAA183" w:rsidR="009716B1" w:rsidRPr="00C21B4F" w:rsidRDefault="009716B1" w:rsidP="00C21B4F">
      <w:pPr>
        <w:spacing w:after="120"/>
        <w:rPr>
          <w:rFonts w:ascii="Cambria" w:hAnsi="Cambria"/>
        </w:rPr>
      </w:pPr>
      <w:r w:rsidRPr="00C21B4F">
        <w:rPr>
          <w:rFonts w:ascii="Cambria" w:hAnsi="Cambria"/>
        </w:rPr>
        <w:t>An employee who has experienced abusive conduct by a student or parent may present a grievance regarding such conduct.</w:t>
      </w:r>
      <w:r w:rsidR="00282286" w:rsidRPr="00C21B4F">
        <w:rPr>
          <w:rFonts w:ascii="Cambria" w:hAnsi="Cambria"/>
        </w:rPr>
        <w:t xml:space="preserve"> </w:t>
      </w:r>
      <w:r w:rsidRPr="00C21B4F">
        <w:rPr>
          <w:rFonts w:ascii="Cambria" w:hAnsi="Cambria"/>
        </w:rPr>
        <w:t xml:space="preserve">The grievance shall be in writing, shall specify the particular conduct complained of, shall identify the student(s) and parent(s) engaging in the abusive conduct, and shall specify the employee’s proposed resolution of the </w:t>
      </w:r>
      <w:r w:rsidR="000467EA" w:rsidRPr="00C21B4F">
        <w:rPr>
          <w:rFonts w:ascii="Cambria" w:hAnsi="Cambria"/>
        </w:rPr>
        <w:t>grievance</w:t>
      </w:r>
      <w:r w:rsidRPr="00C21B4F">
        <w:rPr>
          <w:rFonts w:ascii="Cambria" w:hAnsi="Cambria"/>
        </w:rPr>
        <w:t>.</w:t>
      </w:r>
      <w:r w:rsidR="00282286" w:rsidRPr="00C21B4F">
        <w:rPr>
          <w:rFonts w:ascii="Cambria" w:hAnsi="Cambria"/>
        </w:rPr>
        <w:t xml:space="preserve"> </w:t>
      </w:r>
      <w:r w:rsidRPr="00C21B4F">
        <w:rPr>
          <w:rFonts w:ascii="Cambria" w:hAnsi="Cambria"/>
        </w:rPr>
        <w:t>The grievance shall be delivered to the school principal or the principal’s designee.</w:t>
      </w:r>
    </w:p>
    <w:p w14:paraId="1E744A0C" w14:textId="1C80EFD5" w:rsidR="000467EA" w:rsidRPr="00C21B4F" w:rsidRDefault="009716B1" w:rsidP="00C21B4F">
      <w:pPr>
        <w:spacing w:after="120"/>
        <w:rPr>
          <w:rFonts w:ascii="Cambria" w:hAnsi="Cambria"/>
        </w:rPr>
      </w:pPr>
      <w:r w:rsidRPr="00C21B4F">
        <w:rPr>
          <w:rFonts w:ascii="Cambria" w:hAnsi="Cambria"/>
        </w:rPr>
        <w:t xml:space="preserve">Upon receipt of the grievance, the principal or designee shall investigate the grievance, including obtaining information regarding the allegations from the student and the student’s </w:t>
      </w:r>
      <w:r w:rsidR="000467EA" w:rsidRPr="00C21B4F">
        <w:rPr>
          <w:rFonts w:ascii="Cambria" w:hAnsi="Cambria"/>
        </w:rPr>
        <w:t>parent(s).</w:t>
      </w:r>
      <w:r w:rsidR="00282286" w:rsidRPr="00C21B4F">
        <w:rPr>
          <w:rFonts w:ascii="Cambria" w:hAnsi="Cambria"/>
        </w:rPr>
        <w:t xml:space="preserve"> </w:t>
      </w:r>
      <w:r w:rsidR="000467EA" w:rsidRPr="00C21B4F">
        <w:rPr>
          <w:rFonts w:ascii="Cambria" w:hAnsi="Cambria"/>
        </w:rPr>
        <w:t>The principal or designee shall determine what relief, if any, may be appropriate to provide to the employee and shall provide such relief.</w:t>
      </w:r>
      <w:r w:rsidR="00282286" w:rsidRPr="00C21B4F">
        <w:rPr>
          <w:rFonts w:ascii="Cambria" w:hAnsi="Cambria"/>
        </w:rPr>
        <w:t xml:space="preserve"> </w:t>
      </w:r>
      <w:r w:rsidR="000467EA" w:rsidRPr="00C21B4F">
        <w:rPr>
          <w:rFonts w:ascii="Cambria" w:hAnsi="Cambria"/>
        </w:rPr>
        <w:t>The principal or designee may, if appropriate, provide an opportunity to the student or parent to respond regarding the employee’s proposed resolution.</w:t>
      </w:r>
      <w:r w:rsidR="00282286" w:rsidRPr="00C21B4F">
        <w:rPr>
          <w:rFonts w:ascii="Cambria" w:hAnsi="Cambria"/>
        </w:rPr>
        <w:t xml:space="preserve"> </w:t>
      </w:r>
      <w:r w:rsidR="000467EA" w:rsidRPr="00C21B4F">
        <w:rPr>
          <w:rFonts w:ascii="Cambria" w:hAnsi="Cambria"/>
        </w:rPr>
        <w:t>The principal or designee shall also, if the student has not previously been disciplined for the alleged abusive conduct, consider whether disciplinary action should be taken against the student.</w:t>
      </w:r>
      <w:r w:rsidR="00282286" w:rsidRPr="00C21B4F">
        <w:rPr>
          <w:rFonts w:ascii="Cambria" w:hAnsi="Cambria"/>
        </w:rPr>
        <w:t xml:space="preserve"> </w:t>
      </w:r>
      <w:r w:rsidR="000467EA" w:rsidRPr="00C21B4F">
        <w:rPr>
          <w:rFonts w:ascii="Cambria" w:hAnsi="Cambria"/>
        </w:rPr>
        <w:t xml:space="preserve">Any such disciplinary action shall be </w:t>
      </w:r>
      <w:r w:rsidR="004A4ADA" w:rsidRPr="00C21B4F">
        <w:rPr>
          <w:rFonts w:ascii="Cambria" w:hAnsi="Cambria"/>
        </w:rPr>
        <w:t xml:space="preserve">handled separately from the grievance and </w:t>
      </w:r>
      <w:r w:rsidR="000467EA" w:rsidRPr="00C21B4F">
        <w:rPr>
          <w:rFonts w:ascii="Cambria" w:hAnsi="Cambria"/>
        </w:rPr>
        <w:t>according to the student discipline policies.</w:t>
      </w:r>
    </w:p>
    <w:p w14:paraId="6E496F9F" w14:textId="77777777" w:rsidR="008532B6" w:rsidRPr="00C21B4F" w:rsidRDefault="000467EA" w:rsidP="00C21B4F">
      <w:pPr>
        <w:spacing w:after="120"/>
        <w:rPr>
          <w:rFonts w:ascii="Cambria" w:hAnsi="Cambria"/>
        </w:rPr>
      </w:pPr>
      <w:r w:rsidRPr="00C21B4F">
        <w:rPr>
          <w:rFonts w:ascii="Cambria" w:hAnsi="Cambria"/>
        </w:rPr>
        <w:t>If the employee is dissatisfied with the decision of the principal or designee regarding the grievance, the employee may implement a grievance under the District’s general grievance policy, Policy DHC, Redress of Grievances.</w:t>
      </w:r>
    </w:p>
    <w:p w14:paraId="124C089F" w14:textId="0942C58A" w:rsidR="006A2BF2" w:rsidRPr="00C21B4F" w:rsidRDefault="00000000" w:rsidP="000220D0">
      <w:pPr>
        <w:spacing w:after="120"/>
        <w:ind w:left="1080"/>
        <w:contextualSpacing/>
        <w:rPr>
          <w:rFonts w:ascii="Cambria" w:hAnsi="Cambria"/>
          <w:i/>
        </w:rPr>
      </w:pPr>
      <w:hyperlink r:id="rId9" w:history="1">
        <w:r w:rsidR="006A2BF2" w:rsidRPr="00877688">
          <w:rPr>
            <w:rStyle w:val="Hyperlink"/>
            <w:rFonts w:ascii="Cambria" w:hAnsi="Cambria"/>
            <w:i/>
          </w:rPr>
          <w:t>Utah Admin. Rules R277-613-5(7) (</w:t>
        </w:r>
        <w:r w:rsidR="00877688" w:rsidRPr="00877688">
          <w:rPr>
            <w:rStyle w:val="Hyperlink"/>
            <w:rFonts w:ascii="Cambria" w:hAnsi="Cambria"/>
            <w:i/>
          </w:rPr>
          <w:t xml:space="preserve">May 24, 2022)  </w:t>
        </w:r>
      </w:hyperlink>
      <w:r w:rsidR="00877688">
        <w:rPr>
          <w:rFonts w:ascii="Cambria" w:hAnsi="Cambria"/>
          <w:i/>
        </w:rPr>
        <w:t xml:space="preserve"> </w:t>
      </w:r>
    </w:p>
    <w:p w14:paraId="09F377EF" w14:textId="61A1045D" w:rsidR="006A2BF2" w:rsidRPr="00C21B4F" w:rsidRDefault="00000000" w:rsidP="000220D0">
      <w:pPr>
        <w:spacing w:after="120"/>
        <w:ind w:left="1080"/>
        <w:rPr>
          <w:rFonts w:ascii="Cambria" w:hAnsi="Cambria"/>
          <w:i/>
        </w:rPr>
      </w:pPr>
      <w:hyperlink r:id="rId10" w:history="1">
        <w:r w:rsidR="006A2BF2" w:rsidRPr="00877688">
          <w:rPr>
            <w:rStyle w:val="Hyperlink"/>
            <w:rFonts w:ascii="Cambria" w:hAnsi="Cambria"/>
            <w:i/>
          </w:rPr>
          <w:t>Utah Admin. Rules R277-613-7(2) (</w:t>
        </w:r>
        <w:r w:rsidR="00877688" w:rsidRPr="00877688">
          <w:rPr>
            <w:rStyle w:val="Hyperlink"/>
            <w:rFonts w:ascii="Cambria" w:hAnsi="Cambria"/>
            <w:i/>
          </w:rPr>
          <w:t xml:space="preserve">May 24, 2022)  </w:t>
        </w:r>
      </w:hyperlink>
      <w:r w:rsidR="00877688" w:rsidRPr="00877688">
        <w:rPr>
          <w:rFonts w:ascii="Cambria" w:hAnsi="Cambria"/>
          <w:i/>
        </w:rPr>
        <w:t xml:space="preserve"> </w:t>
      </w:r>
    </w:p>
    <w:p w14:paraId="5C4CB9D4" w14:textId="4A2CDE6A" w:rsidR="00811FDA" w:rsidRPr="00C21B4F" w:rsidRDefault="000467EA" w:rsidP="00282286">
      <w:pPr>
        <w:pStyle w:val="Heading3"/>
        <w:spacing w:before="120" w:after="120"/>
        <w:jc w:val="both"/>
        <w:rPr>
          <w:rFonts w:ascii="Cambria" w:hAnsi="Cambria"/>
          <w:i w:val="0"/>
          <w:u w:val="single"/>
        </w:rPr>
      </w:pPr>
      <w:r w:rsidRPr="00C21B4F">
        <w:rPr>
          <w:rFonts w:ascii="Cambria" w:hAnsi="Cambria"/>
          <w:i w:val="0"/>
          <w:u w:val="single"/>
        </w:rPr>
        <w:t>Time Limitation</w:t>
      </w:r>
    </w:p>
    <w:p w14:paraId="0681E817" w14:textId="77777777" w:rsidR="00BC0A86" w:rsidRPr="00C21B4F" w:rsidRDefault="000467EA" w:rsidP="00C21B4F">
      <w:pPr>
        <w:rPr>
          <w:rFonts w:ascii="Cambria" w:hAnsi="Cambria"/>
        </w:rPr>
      </w:pPr>
      <w:r w:rsidRPr="00C21B4F">
        <w:rPr>
          <w:rFonts w:ascii="Cambria" w:hAnsi="Cambria"/>
        </w:rPr>
        <w:t>To be considered under this policy, a grievance regarding abusive conduct must be presented no later than 30 days after the latest incident of conduct complained of.</w:t>
      </w:r>
    </w:p>
    <w:sectPr w:rsidR="00BC0A86" w:rsidRPr="00C21B4F" w:rsidSect="009123F7">
      <w:headerReference w:type="default" r:id="rId11"/>
      <w:footerReference w:type="default" r:id="rId12"/>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B1885" w14:textId="77777777" w:rsidR="00747BB6" w:rsidRDefault="00747BB6">
      <w:r>
        <w:separator/>
      </w:r>
    </w:p>
  </w:endnote>
  <w:endnote w:type="continuationSeparator" w:id="0">
    <w:p w14:paraId="235665EF" w14:textId="77777777" w:rsidR="00747BB6" w:rsidRDefault="0074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30"/>
      <w:gridCol w:w="1870"/>
    </w:tblGrid>
    <w:tr w:rsidR="00811FDA" w:rsidRPr="006B5FDD" w14:paraId="778AF00F" w14:textId="77777777" w:rsidTr="006A1992">
      <w:tc>
        <w:tcPr>
          <w:tcW w:w="7308" w:type="dxa"/>
        </w:tcPr>
        <w:p w14:paraId="27901004" w14:textId="77777777" w:rsidR="00811FDA" w:rsidRPr="006B5FDD" w:rsidRDefault="00C21B4F" w:rsidP="00073A78">
          <w:pPr>
            <w:rPr>
              <w:rFonts w:ascii="Cambria" w:hAnsi="Cambria" w:cs="Arial"/>
              <w:iCs/>
              <w:color w:val="808080"/>
              <w:sz w:val="20"/>
              <w:szCs w:val="20"/>
            </w:rPr>
          </w:pPr>
          <w:r w:rsidRPr="006B5FDD">
            <w:rPr>
              <w:rFonts w:ascii="Cambria" w:hAnsi="Cambria" w:cs="Arial"/>
              <w:iCs/>
              <w:color w:val="808080"/>
              <w:sz w:val="20"/>
              <w:szCs w:val="20"/>
            </w:rPr>
            <w:t>Issue Date:</w:t>
          </w:r>
          <w:r w:rsidR="00EE6BE4" w:rsidRPr="006B5FDD">
            <w:rPr>
              <w:rFonts w:ascii="Cambria" w:hAnsi="Cambria" w:cs="Arial"/>
              <w:iCs/>
              <w:color w:val="808080"/>
              <w:sz w:val="20"/>
              <w:szCs w:val="20"/>
            </w:rPr>
            <w:t>12.18.2019</w:t>
          </w:r>
        </w:p>
        <w:p w14:paraId="0D9379C1" w14:textId="385DB7BD" w:rsidR="006B5FDD" w:rsidRPr="006B5FDD" w:rsidRDefault="006B5FDD" w:rsidP="00073A78">
          <w:pPr>
            <w:rPr>
              <w:rFonts w:ascii="Cambria" w:hAnsi="Cambria" w:cs="Arial"/>
              <w:iCs/>
              <w:color w:val="808080"/>
              <w:sz w:val="20"/>
              <w:szCs w:val="20"/>
            </w:rPr>
          </w:pPr>
          <w:r w:rsidRPr="006B5FDD">
            <w:rPr>
              <w:rFonts w:ascii="Cambria" w:hAnsi="Cambria" w:cs="Arial"/>
              <w:iCs/>
              <w:color w:val="808080"/>
              <w:sz w:val="20"/>
              <w:szCs w:val="20"/>
            </w:rPr>
            <w:t>Updated: 1.18.2023</w:t>
          </w:r>
        </w:p>
      </w:tc>
      <w:tc>
        <w:tcPr>
          <w:tcW w:w="1908" w:type="dxa"/>
          <w:vAlign w:val="center"/>
        </w:tcPr>
        <w:p w14:paraId="6DB29855" w14:textId="77777777" w:rsidR="00811FDA" w:rsidRPr="006B5FDD" w:rsidRDefault="00811FDA" w:rsidP="006A1992">
          <w:pPr>
            <w:jc w:val="center"/>
            <w:rPr>
              <w:rFonts w:ascii="Cambria" w:hAnsi="Cambria" w:cs="Arial"/>
              <w:iCs/>
            </w:rPr>
          </w:pPr>
          <w:r w:rsidRPr="006B5FDD">
            <w:rPr>
              <w:rFonts w:ascii="Cambria" w:hAnsi="Cambria" w:cs="Arial"/>
              <w:iCs/>
            </w:rPr>
            <w:t xml:space="preserve">Page </w:t>
          </w:r>
          <w:r w:rsidR="00D322BD" w:rsidRPr="006B5FDD">
            <w:rPr>
              <w:rFonts w:ascii="Cambria" w:hAnsi="Cambria" w:cs="Arial"/>
              <w:iCs/>
            </w:rPr>
            <w:fldChar w:fldCharType="begin"/>
          </w:r>
          <w:r w:rsidRPr="006B5FDD">
            <w:rPr>
              <w:rFonts w:ascii="Cambria" w:hAnsi="Cambria" w:cs="Arial"/>
              <w:iCs/>
            </w:rPr>
            <w:instrText xml:space="preserve"> PAGE </w:instrText>
          </w:r>
          <w:r w:rsidR="00D322BD" w:rsidRPr="006B5FDD">
            <w:rPr>
              <w:rFonts w:ascii="Cambria" w:hAnsi="Cambria" w:cs="Arial"/>
              <w:iCs/>
            </w:rPr>
            <w:fldChar w:fldCharType="separate"/>
          </w:r>
          <w:r w:rsidR="00D063E8" w:rsidRPr="006B5FDD">
            <w:rPr>
              <w:rFonts w:ascii="Cambria" w:hAnsi="Cambria" w:cs="Arial"/>
              <w:iCs/>
              <w:noProof/>
            </w:rPr>
            <w:t>1</w:t>
          </w:r>
          <w:r w:rsidR="00D322BD" w:rsidRPr="006B5FDD">
            <w:rPr>
              <w:rFonts w:ascii="Cambria" w:hAnsi="Cambria" w:cs="Arial"/>
              <w:iCs/>
            </w:rPr>
            <w:fldChar w:fldCharType="end"/>
          </w:r>
          <w:r w:rsidRPr="006B5FDD">
            <w:rPr>
              <w:rFonts w:ascii="Cambria" w:hAnsi="Cambria" w:cs="Arial"/>
              <w:iCs/>
            </w:rPr>
            <w:t xml:space="preserve"> of </w:t>
          </w:r>
          <w:r w:rsidR="00D322BD" w:rsidRPr="006B5FDD">
            <w:rPr>
              <w:rFonts w:ascii="Cambria" w:hAnsi="Cambria" w:cs="Arial"/>
              <w:iCs/>
            </w:rPr>
            <w:fldChar w:fldCharType="begin"/>
          </w:r>
          <w:r w:rsidRPr="006B5FDD">
            <w:rPr>
              <w:rFonts w:ascii="Cambria" w:hAnsi="Cambria" w:cs="Arial"/>
              <w:iCs/>
            </w:rPr>
            <w:instrText xml:space="preserve"> NUMPAGES </w:instrText>
          </w:r>
          <w:r w:rsidR="00D322BD" w:rsidRPr="006B5FDD">
            <w:rPr>
              <w:rFonts w:ascii="Cambria" w:hAnsi="Cambria" w:cs="Arial"/>
              <w:iCs/>
            </w:rPr>
            <w:fldChar w:fldCharType="separate"/>
          </w:r>
          <w:r w:rsidR="00D063E8" w:rsidRPr="006B5FDD">
            <w:rPr>
              <w:rFonts w:ascii="Cambria" w:hAnsi="Cambria" w:cs="Arial"/>
              <w:iCs/>
              <w:noProof/>
            </w:rPr>
            <w:t>2</w:t>
          </w:r>
          <w:r w:rsidR="00D322BD" w:rsidRPr="006B5FDD">
            <w:rPr>
              <w:rFonts w:ascii="Cambria" w:hAnsi="Cambria" w:cs="Arial"/>
              <w:iCs/>
            </w:rPr>
            <w:fldChar w:fldCharType="end"/>
          </w:r>
        </w:p>
      </w:tc>
    </w:tr>
  </w:tbl>
  <w:p w14:paraId="282860F8" w14:textId="77777777" w:rsidR="00811FDA" w:rsidRDefault="00811F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6AF64" w14:textId="77777777" w:rsidR="00747BB6" w:rsidRDefault="00747BB6">
      <w:r>
        <w:separator/>
      </w:r>
    </w:p>
  </w:footnote>
  <w:footnote w:type="continuationSeparator" w:id="0">
    <w:p w14:paraId="4757EDFC" w14:textId="77777777" w:rsidR="00747BB6" w:rsidRDefault="00747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BD8F" w14:textId="5EF66391" w:rsidR="00811FDA" w:rsidRPr="00877688" w:rsidRDefault="00C21B4F" w:rsidP="00C21B4F">
    <w:pPr>
      <w:ind w:left="1440"/>
      <w:rPr>
        <w:rFonts w:ascii="Cambria" w:hAnsi="Cambria"/>
        <w:b/>
        <w:bCs/>
        <w:sz w:val="36"/>
        <w:szCs w:val="36"/>
      </w:rPr>
    </w:pPr>
    <w:r w:rsidRPr="00877688">
      <w:rPr>
        <w:rFonts w:ascii="Cambria" w:hAnsi="Cambria"/>
        <w:b/>
        <w:bCs/>
        <w:sz w:val="36"/>
        <w:szCs w:val="36"/>
      </w:rPr>
      <w:t>Grievances Regarding Abusive Conduct - DLB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6263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A826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A4F0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3C3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FE6B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6CC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1801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CCC4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12B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966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D11779"/>
    <w:multiLevelType w:val="hybridMultilevel"/>
    <w:tmpl w:val="730ACE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BA27A5A"/>
    <w:multiLevelType w:val="hybridMultilevel"/>
    <w:tmpl w:val="32C88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321BB5"/>
    <w:multiLevelType w:val="hybridMultilevel"/>
    <w:tmpl w:val="2E3AC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5C6A90"/>
    <w:multiLevelType w:val="hybridMultilevel"/>
    <w:tmpl w:val="D082B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6B08FA"/>
    <w:multiLevelType w:val="hybridMultilevel"/>
    <w:tmpl w:val="2B166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1D5EA5"/>
    <w:multiLevelType w:val="hybridMultilevel"/>
    <w:tmpl w:val="78140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C701BB"/>
    <w:multiLevelType w:val="hybridMultilevel"/>
    <w:tmpl w:val="CC3E1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703A2956"/>
    <w:multiLevelType w:val="hybridMultilevel"/>
    <w:tmpl w:val="054C8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6601F88"/>
    <w:multiLevelType w:val="hybridMultilevel"/>
    <w:tmpl w:val="9A229C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8640972">
    <w:abstractNumId w:val="9"/>
  </w:num>
  <w:num w:numId="2" w16cid:durableId="15817308">
    <w:abstractNumId w:val="7"/>
  </w:num>
  <w:num w:numId="3" w16cid:durableId="109904219">
    <w:abstractNumId w:val="6"/>
  </w:num>
  <w:num w:numId="4" w16cid:durableId="812523468">
    <w:abstractNumId w:val="5"/>
  </w:num>
  <w:num w:numId="5" w16cid:durableId="1385567512">
    <w:abstractNumId w:val="4"/>
  </w:num>
  <w:num w:numId="6" w16cid:durableId="13507363">
    <w:abstractNumId w:val="8"/>
  </w:num>
  <w:num w:numId="7" w16cid:durableId="1683508159">
    <w:abstractNumId w:val="3"/>
  </w:num>
  <w:num w:numId="8" w16cid:durableId="2134013316">
    <w:abstractNumId w:val="2"/>
  </w:num>
  <w:num w:numId="9" w16cid:durableId="1528710892">
    <w:abstractNumId w:val="1"/>
  </w:num>
  <w:num w:numId="10" w16cid:durableId="1833325376">
    <w:abstractNumId w:val="0"/>
  </w:num>
  <w:num w:numId="11" w16cid:durableId="510066814">
    <w:abstractNumId w:val="17"/>
  </w:num>
  <w:num w:numId="12" w16cid:durableId="783696249">
    <w:abstractNumId w:val="13"/>
  </w:num>
  <w:num w:numId="13" w16cid:durableId="1834252860">
    <w:abstractNumId w:val="11"/>
  </w:num>
  <w:num w:numId="14" w16cid:durableId="2083210310">
    <w:abstractNumId w:val="15"/>
  </w:num>
  <w:num w:numId="15" w16cid:durableId="1093938602">
    <w:abstractNumId w:val="12"/>
  </w:num>
  <w:num w:numId="16" w16cid:durableId="773786765">
    <w:abstractNumId w:val="14"/>
  </w:num>
  <w:num w:numId="17" w16cid:durableId="1550190045">
    <w:abstractNumId w:val="18"/>
  </w:num>
  <w:num w:numId="18" w16cid:durableId="138109641">
    <w:abstractNumId w:val="10"/>
  </w:num>
  <w:num w:numId="19" w16cid:durableId="362832052">
    <w:abstractNumId w:val="19"/>
  </w:num>
  <w:num w:numId="20" w16cid:durableId="19197483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12454"/>
    <w:rsid w:val="000140EA"/>
    <w:rsid w:val="00015C80"/>
    <w:rsid w:val="000161DD"/>
    <w:rsid w:val="00016C7D"/>
    <w:rsid w:val="000220D0"/>
    <w:rsid w:val="00023CD3"/>
    <w:rsid w:val="00024B5E"/>
    <w:rsid w:val="00030D5A"/>
    <w:rsid w:val="000310BD"/>
    <w:rsid w:val="0003189E"/>
    <w:rsid w:val="000320C1"/>
    <w:rsid w:val="00033071"/>
    <w:rsid w:val="00033E67"/>
    <w:rsid w:val="00037AD4"/>
    <w:rsid w:val="000413B5"/>
    <w:rsid w:val="00043CED"/>
    <w:rsid w:val="0004446C"/>
    <w:rsid w:val="00046740"/>
    <w:rsid w:val="000467EA"/>
    <w:rsid w:val="0004761C"/>
    <w:rsid w:val="00047712"/>
    <w:rsid w:val="00050BEF"/>
    <w:rsid w:val="000518FD"/>
    <w:rsid w:val="000537F2"/>
    <w:rsid w:val="00055E20"/>
    <w:rsid w:val="00060B07"/>
    <w:rsid w:val="0006379A"/>
    <w:rsid w:val="00064F4D"/>
    <w:rsid w:val="000702E8"/>
    <w:rsid w:val="00073A78"/>
    <w:rsid w:val="000762B2"/>
    <w:rsid w:val="0008073C"/>
    <w:rsid w:val="00082EAF"/>
    <w:rsid w:val="000A142F"/>
    <w:rsid w:val="000A7B63"/>
    <w:rsid w:val="000B1A07"/>
    <w:rsid w:val="000B4F16"/>
    <w:rsid w:val="000B5D67"/>
    <w:rsid w:val="000D185E"/>
    <w:rsid w:val="000D2A8F"/>
    <w:rsid w:val="000D3F6D"/>
    <w:rsid w:val="000D42D5"/>
    <w:rsid w:val="000E0780"/>
    <w:rsid w:val="000E3D78"/>
    <w:rsid w:val="000E443C"/>
    <w:rsid w:val="000E7639"/>
    <w:rsid w:val="000F027B"/>
    <w:rsid w:val="000F109D"/>
    <w:rsid w:val="000F2E66"/>
    <w:rsid w:val="000F329A"/>
    <w:rsid w:val="00100B5C"/>
    <w:rsid w:val="001022BA"/>
    <w:rsid w:val="0010775D"/>
    <w:rsid w:val="001101D5"/>
    <w:rsid w:val="001107AD"/>
    <w:rsid w:val="00111875"/>
    <w:rsid w:val="001129CD"/>
    <w:rsid w:val="00114500"/>
    <w:rsid w:val="00120059"/>
    <w:rsid w:val="00122384"/>
    <w:rsid w:val="001249D6"/>
    <w:rsid w:val="00126E2D"/>
    <w:rsid w:val="00127EDF"/>
    <w:rsid w:val="00134CA2"/>
    <w:rsid w:val="001351F5"/>
    <w:rsid w:val="00135D8E"/>
    <w:rsid w:val="00144FE8"/>
    <w:rsid w:val="0014761F"/>
    <w:rsid w:val="00147986"/>
    <w:rsid w:val="00147AC4"/>
    <w:rsid w:val="00147E61"/>
    <w:rsid w:val="001517A2"/>
    <w:rsid w:val="0015277E"/>
    <w:rsid w:val="0015550A"/>
    <w:rsid w:val="0015610E"/>
    <w:rsid w:val="001624F1"/>
    <w:rsid w:val="00162C22"/>
    <w:rsid w:val="00165DB9"/>
    <w:rsid w:val="0017163D"/>
    <w:rsid w:val="00177542"/>
    <w:rsid w:val="00182B4A"/>
    <w:rsid w:val="00183B1C"/>
    <w:rsid w:val="0018440C"/>
    <w:rsid w:val="001872C8"/>
    <w:rsid w:val="001924D8"/>
    <w:rsid w:val="0019706E"/>
    <w:rsid w:val="001A4044"/>
    <w:rsid w:val="001A68F8"/>
    <w:rsid w:val="001B3772"/>
    <w:rsid w:val="001B5BDF"/>
    <w:rsid w:val="001B734B"/>
    <w:rsid w:val="001C0171"/>
    <w:rsid w:val="001C1C99"/>
    <w:rsid w:val="001C7B93"/>
    <w:rsid w:val="001D399A"/>
    <w:rsid w:val="001D5A7E"/>
    <w:rsid w:val="001E4F88"/>
    <w:rsid w:val="001E53F4"/>
    <w:rsid w:val="001E5F6A"/>
    <w:rsid w:val="001E7504"/>
    <w:rsid w:val="001E7845"/>
    <w:rsid w:val="001E7915"/>
    <w:rsid w:val="001F1F7D"/>
    <w:rsid w:val="001F2317"/>
    <w:rsid w:val="001F2820"/>
    <w:rsid w:val="001F3A16"/>
    <w:rsid w:val="001F47C2"/>
    <w:rsid w:val="001F58B6"/>
    <w:rsid w:val="001F60BB"/>
    <w:rsid w:val="002005C4"/>
    <w:rsid w:val="002042D4"/>
    <w:rsid w:val="0021049B"/>
    <w:rsid w:val="00214611"/>
    <w:rsid w:val="00216AC0"/>
    <w:rsid w:val="002204AA"/>
    <w:rsid w:val="002208DF"/>
    <w:rsid w:val="002352A5"/>
    <w:rsid w:val="00235AE3"/>
    <w:rsid w:val="00240A3A"/>
    <w:rsid w:val="00240EF4"/>
    <w:rsid w:val="00242EB2"/>
    <w:rsid w:val="00245149"/>
    <w:rsid w:val="00246A3E"/>
    <w:rsid w:val="00252D20"/>
    <w:rsid w:val="00255C4F"/>
    <w:rsid w:val="00261065"/>
    <w:rsid w:val="002628BC"/>
    <w:rsid w:val="00262A5D"/>
    <w:rsid w:val="00264BF3"/>
    <w:rsid w:val="00265CC9"/>
    <w:rsid w:val="0027104B"/>
    <w:rsid w:val="00271298"/>
    <w:rsid w:val="0027430A"/>
    <w:rsid w:val="00281FED"/>
    <w:rsid w:val="00282286"/>
    <w:rsid w:val="00284CC7"/>
    <w:rsid w:val="0028574B"/>
    <w:rsid w:val="00293498"/>
    <w:rsid w:val="002A0575"/>
    <w:rsid w:val="002A151A"/>
    <w:rsid w:val="002A2F21"/>
    <w:rsid w:val="002A4CC3"/>
    <w:rsid w:val="002A4F8F"/>
    <w:rsid w:val="002B1444"/>
    <w:rsid w:val="002B5D59"/>
    <w:rsid w:val="002C20C3"/>
    <w:rsid w:val="002C35FA"/>
    <w:rsid w:val="002C3E94"/>
    <w:rsid w:val="002C7533"/>
    <w:rsid w:val="002D36FA"/>
    <w:rsid w:val="002D42F7"/>
    <w:rsid w:val="002D772E"/>
    <w:rsid w:val="002E345F"/>
    <w:rsid w:val="002F000C"/>
    <w:rsid w:val="002F1622"/>
    <w:rsid w:val="002F2741"/>
    <w:rsid w:val="002F4B62"/>
    <w:rsid w:val="002F5127"/>
    <w:rsid w:val="002F5853"/>
    <w:rsid w:val="003019B1"/>
    <w:rsid w:val="00302892"/>
    <w:rsid w:val="00303183"/>
    <w:rsid w:val="00306591"/>
    <w:rsid w:val="003075EA"/>
    <w:rsid w:val="003105AF"/>
    <w:rsid w:val="00311904"/>
    <w:rsid w:val="0031247F"/>
    <w:rsid w:val="00316A41"/>
    <w:rsid w:val="0032609F"/>
    <w:rsid w:val="00327A33"/>
    <w:rsid w:val="00331BB4"/>
    <w:rsid w:val="0033234D"/>
    <w:rsid w:val="00336574"/>
    <w:rsid w:val="003371DD"/>
    <w:rsid w:val="0034176B"/>
    <w:rsid w:val="00341FE7"/>
    <w:rsid w:val="003466F7"/>
    <w:rsid w:val="00346BD3"/>
    <w:rsid w:val="0034744C"/>
    <w:rsid w:val="00347F2C"/>
    <w:rsid w:val="00350BA3"/>
    <w:rsid w:val="00351472"/>
    <w:rsid w:val="00355153"/>
    <w:rsid w:val="003557BD"/>
    <w:rsid w:val="0036480B"/>
    <w:rsid w:val="00370423"/>
    <w:rsid w:val="0037450F"/>
    <w:rsid w:val="00374BC1"/>
    <w:rsid w:val="00375F1F"/>
    <w:rsid w:val="0037676C"/>
    <w:rsid w:val="00380B28"/>
    <w:rsid w:val="003821CD"/>
    <w:rsid w:val="003829FD"/>
    <w:rsid w:val="00382FCF"/>
    <w:rsid w:val="00391C66"/>
    <w:rsid w:val="003A2302"/>
    <w:rsid w:val="003A381F"/>
    <w:rsid w:val="003A7351"/>
    <w:rsid w:val="003B081D"/>
    <w:rsid w:val="003B314A"/>
    <w:rsid w:val="003B5455"/>
    <w:rsid w:val="003B5FCA"/>
    <w:rsid w:val="003B6485"/>
    <w:rsid w:val="003C3FE1"/>
    <w:rsid w:val="003D0B96"/>
    <w:rsid w:val="003D32A6"/>
    <w:rsid w:val="003E275A"/>
    <w:rsid w:val="003E3CC6"/>
    <w:rsid w:val="003E526D"/>
    <w:rsid w:val="003E5E35"/>
    <w:rsid w:val="003E6550"/>
    <w:rsid w:val="003F1240"/>
    <w:rsid w:val="003F1A16"/>
    <w:rsid w:val="003F230B"/>
    <w:rsid w:val="003F3AA7"/>
    <w:rsid w:val="003F710A"/>
    <w:rsid w:val="00403466"/>
    <w:rsid w:val="004064F1"/>
    <w:rsid w:val="004069BA"/>
    <w:rsid w:val="004120D3"/>
    <w:rsid w:val="00417878"/>
    <w:rsid w:val="00426E29"/>
    <w:rsid w:val="00430D70"/>
    <w:rsid w:val="0043245B"/>
    <w:rsid w:val="00434005"/>
    <w:rsid w:val="00437750"/>
    <w:rsid w:val="00440191"/>
    <w:rsid w:val="0044131A"/>
    <w:rsid w:val="00442B06"/>
    <w:rsid w:val="0045307F"/>
    <w:rsid w:val="0045585E"/>
    <w:rsid w:val="00455BF6"/>
    <w:rsid w:val="00455F3C"/>
    <w:rsid w:val="00455F75"/>
    <w:rsid w:val="004569F6"/>
    <w:rsid w:val="00461345"/>
    <w:rsid w:val="00461E9E"/>
    <w:rsid w:val="00464032"/>
    <w:rsid w:val="004645DF"/>
    <w:rsid w:val="0048194D"/>
    <w:rsid w:val="004842D9"/>
    <w:rsid w:val="00485E86"/>
    <w:rsid w:val="00490C15"/>
    <w:rsid w:val="00492F79"/>
    <w:rsid w:val="00497BAB"/>
    <w:rsid w:val="004A058E"/>
    <w:rsid w:val="004A12A5"/>
    <w:rsid w:val="004A2680"/>
    <w:rsid w:val="004A4ADA"/>
    <w:rsid w:val="004A5631"/>
    <w:rsid w:val="004A6E47"/>
    <w:rsid w:val="004A79B1"/>
    <w:rsid w:val="004A7CBE"/>
    <w:rsid w:val="004A7FED"/>
    <w:rsid w:val="004B0E60"/>
    <w:rsid w:val="004B13FB"/>
    <w:rsid w:val="004B2930"/>
    <w:rsid w:val="004B4DCF"/>
    <w:rsid w:val="004B72E5"/>
    <w:rsid w:val="004C2B82"/>
    <w:rsid w:val="004C4872"/>
    <w:rsid w:val="004C5F35"/>
    <w:rsid w:val="004D16C9"/>
    <w:rsid w:val="004D19A5"/>
    <w:rsid w:val="004D2C82"/>
    <w:rsid w:val="004D4D44"/>
    <w:rsid w:val="004D517D"/>
    <w:rsid w:val="004E10B1"/>
    <w:rsid w:val="004E1E65"/>
    <w:rsid w:val="004E70E4"/>
    <w:rsid w:val="004F0139"/>
    <w:rsid w:val="004F6517"/>
    <w:rsid w:val="004F6F8B"/>
    <w:rsid w:val="004F7207"/>
    <w:rsid w:val="00506938"/>
    <w:rsid w:val="005106D5"/>
    <w:rsid w:val="00511AEC"/>
    <w:rsid w:val="00513170"/>
    <w:rsid w:val="00515669"/>
    <w:rsid w:val="00520BDB"/>
    <w:rsid w:val="005216C5"/>
    <w:rsid w:val="00533361"/>
    <w:rsid w:val="00534F03"/>
    <w:rsid w:val="00543468"/>
    <w:rsid w:val="0055101A"/>
    <w:rsid w:val="005537C7"/>
    <w:rsid w:val="005538D1"/>
    <w:rsid w:val="00553E39"/>
    <w:rsid w:val="005553E1"/>
    <w:rsid w:val="00564DF6"/>
    <w:rsid w:val="00565B10"/>
    <w:rsid w:val="00566AE7"/>
    <w:rsid w:val="0056797A"/>
    <w:rsid w:val="00572A39"/>
    <w:rsid w:val="00572FEE"/>
    <w:rsid w:val="00574D67"/>
    <w:rsid w:val="00576879"/>
    <w:rsid w:val="005808DC"/>
    <w:rsid w:val="00585B04"/>
    <w:rsid w:val="00585E75"/>
    <w:rsid w:val="00590471"/>
    <w:rsid w:val="00590BA0"/>
    <w:rsid w:val="00595BFE"/>
    <w:rsid w:val="005A0A83"/>
    <w:rsid w:val="005A14BD"/>
    <w:rsid w:val="005A3C81"/>
    <w:rsid w:val="005A52D5"/>
    <w:rsid w:val="005A63BE"/>
    <w:rsid w:val="005B1EB8"/>
    <w:rsid w:val="005B1EED"/>
    <w:rsid w:val="005B2B07"/>
    <w:rsid w:val="005B47C8"/>
    <w:rsid w:val="005B5952"/>
    <w:rsid w:val="005B5FDB"/>
    <w:rsid w:val="005C67BF"/>
    <w:rsid w:val="005D1C49"/>
    <w:rsid w:val="005D521D"/>
    <w:rsid w:val="005D6E1D"/>
    <w:rsid w:val="005E245C"/>
    <w:rsid w:val="005F1514"/>
    <w:rsid w:val="005F6326"/>
    <w:rsid w:val="005F6500"/>
    <w:rsid w:val="005F7AE1"/>
    <w:rsid w:val="006013DD"/>
    <w:rsid w:val="00601840"/>
    <w:rsid w:val="00603DB9"/>
    <w:rsid w:val="00604D93"/>
    <w:rsid w:val="006104E4"/>
    <w:rsid w:val="006109A2"/>
    <w:rsid w:val="00614499"/>
    <w:rsid w:val="00614FBB"/>
    <w:rsid w:val="006161E2"/>
    <w:rsid w:val="00620A23"/>
    <w:rsid w:val="0062245C"/>
    <w:rsid w:val="00623299"/>
    <w:rsid w:val="00623F86"/>
    <w:rsid w:val="00626260"/>
    <w:rsid w:val="006314C7"/>
    <w:rsid w:val="006415DA"/>
    <w:rsid w:val="006422C5"/>
    <w:rsid w:val="006425EE"/>
    <w:rsid w:val="006506DF"/>
    <w:rsid w:val="0065090D"/>
    <w:rsid w:val="00650D93"/>
    <w:rsid w:val="00651E75"/>
    <w:rsid w:val="00654094"/>
    <w:rsid w:val="006576F1"/>
    <w:rsid w:val="00662FE9"/>
    <w:rsid w:val="00664AE3"/>
    <w:rsid w:val="00674C0E"/>
    <w:rsid w:val="0067678D"/>
    <w:rsid w:val="00676B62"/>
    <w:rsid w:val="00683C7B"/>
    <w:rsid w:val="00693096"/>
    <w:rsid w:val="00694B4D"/>
    <w:rsid w:val="00695F46"/>
    <w:rsid w:val="006A1992"/>
    <w:rsid w:val="006A2BF2"/>
    <w:rsid w:val="006A3A60"/>
    <w:rsid w:val="006A3EC7"/>
    <w:rsid w:val="006A3F5E"/>
    <w:rsid w:val="006A44C3"/>
    <w:rsid w:val="006A66D3"/>
    <w:rsid w:val="006B03F9"/>
    <w:rsid w:val="006B0F38"/>
    <w:rsid w:val="006B28C4"/>
    <w:rsid w:val="006B5FDD"/>
    <w:rsid w:val="006B7839"/>
    <w:rsid w:val="006C0671"/>
    <w:rsid w:val="006C097A"/>
    <w:rsid w:val="006C12E6"/>
    <w:rsid w:val="006C1B84"/>
    <w:rsid w:val="006C2457"/>
    <w:rsid w:val="006C38D0"/>
    <w:rsid w:val="006C7465"/>
    <w:rsid w:val="006D4EFD"/>
    <w:rsid w:val="006D6C50"/>
    <w:rsid w:val="006F0F17"/>
    <w:rsid w:val="006F4769"/>
    <w:rsid w:val="006F4955"/>
    <w:rsid w:val="0070089A"/>
    <w:rsid w:val="00700D52"/>
    <w:rsid w:val="00701DCE"/>
    <w:rsid w:val="0070205B"/>
    <w:rsid w:val="007070A9"/>
    <w:rsid w:val="00711E01"/>
    <w:rsid w:val="0072041D"/>
    <w:rsid w:val="00721B39"/>
    <w:rsid w:val="007244DA"/>
    <w:rsid w:val="007265E5"/>
    <w:rsid w:val="007333C7"/>
    <w:rsid w:val="00733BD5"/>
    <w:rsid w:val="00733CC5"/>
    <w:rsid w:val="0074188C"/>
    <w:rsid w:val="00747A4C"/>
    <w:rsid w:val="00747BB6"/>
    <w:rsid w:val="00747E4D"/>
    <w:rsid w:val="0075025F"/>
    <w:rsid w:val="00754ACB"/>
    <w:rsid w:val="00754CFE"/>
    <w:rsid w:val="00754ED1"/>
    <w:rsid w:val="00761C06"/>
    <w:rsid w:val="007715AE"/>
    <w:rsid w:val="007717AD"/>
    <w:rsid w:val="007748A3"/>
    <w:rsid w:val="00775006"/>
    <w:rsid w:val="00775133"/>
    <w:rsid w:val="00775815"/>
    <w:rsid w:val="007759F9"/>
    <w:rsid w:val="00777F45"/>
    <w:rsid w:val="00781F46"/>
    <w:rsid w:val="00786BEA"/>
    <w:rsid w:val="00795022"/>
    <w:rsid w:val="007A54C0"/>
    <w:rsid w:val="007A6845"/>
    <w:rsid w:val="007B338B"/>
    <w:rsid w:val="007B3C81"/>
    <w:rsid w:val="007B3C98"/>
    <w:rsid w:val="007B4672"/>
    <w:rsid w:val="007B6C6B"/>
    <w:rsid w:val="007B6FD6"/>
    <w:rsid w:val="007C0B28"/>
    <w:rsid w:val="007C4EB8"/>
    <w:rsid w:val="007C65E8"/>
    <w:rsid w:val="007D3AEA"/>
    <w:rsid w:val="007D3B07"/>
    <w:rsid w:val="007D41C1"/>
    <w:rsid w:val="007D6004"/>
    <w:rsid w:val="007D7B5B"/>
    <w:rsid w:val="007E0644"/>
    <w:rsid w:val="007E1050"/>
    <w:rsid w:val="007E34D0"/>
    <w:rsid w:val="007E6B0D"/>
    <w:rsid w:val="007E6D30"/>
    <w:rsid w:val="007F169E"/>
    <w:rsid w:val="007F16F7"/>
    <w:rsid w:val="007F1808"/>
    <w:rsid w:val="00801402"/>
    <w:rsid w:val="008032E5"/>
    <w:rsid w:val="00804792"/>
    <w:rsid w:val="0080516A"/>
    <w:rsid w:val="00811FDA"/>
    <w:rsid w:val="00812BAB"/>
    <w:rsid w:val="00816405"/>
    <w:rsid w:val="00817397"/>
    <w:rsid w:val="00817A49"/>
    <w:rsid w:val="0082757F"/>
    <w:rsid w:val="008334B7"/>
    <w:rsid w:val="00834B74"/>
    <w:rsid w:val="008362A2"/>
    <w:rsid w:val="00836C08"/>
    <w:rsid w:val="008374B6"/>
    <w:rsid w:val="00837E6F"/>
    <w:rsid w:val="00844EFA"/>
    <w:rsid w:val="008525E9"/>
    <w:rsid w:val="008532B6"/>
    <w:rsid w:val="00863AA2"/>
    <w:rsid w:val="00865986"/>
    <w:rsid w:val="00874EF2"/>
    <w:rsid w:val="00877688"/>
    <w:rsid w:val="008814BD"/>
    <w:rsid w:val="00881769"/>
    <w:rsid w:val="00882152"/>
    <w:rsid w:val="00882B0C"/>
    <w:rsid w:val="008A0CE9"/>
    <w:rsid w:val="008A1370"/>
    <w:rsid w:val="008A1E4E"/>
    <w:rsid w:val="008A3DD6"/>
    <w:rsid w:val="008A4658"/>
    <w:rsid w:val="008A483A"/>
    <w:rsid w:val="008A5CF6"/>
    <w:rsid w:val="008A6C70"/>
    <w:rsid w:val="008B098E"/>
    <w:rsid w:val="008B27B7"/>
    <w:rsid w:val="008B42B3"/>
    <w:rsid w:val="008B7928"/>
    <w:rsid w:val="008C0774"/>
    <w:rsid w:val="008C2EB9"/>
    <w:rsid w:val="008C5338"/>
    <w:rsid w:val="008C63B6"/>
    <w:rsid w:val="008C7468"/>
    <w:rsid w:val="008D0FCF"/>
    <w:rsid w:val="008E043E"/>
    <w:rsid w:val="008E2EB9"/>
    <w:rsid w:val="008E3CFF"/>
    <w:rsid w:val="008E4292"/>
    <w:rsid w:val="008E64A1"/>
    <w:rsid w:val="008F15A4"/>
    <w:rsid w:val="008F4287"/>
    <w:rsid w:val="00902D19"/>
    <w:rsid w:val="0091084D"/>
    <w:rsid w:val="00910988"/>
    <w:rsid w:val="00911465"/>
    <w:rsid w:val="00911C0B"/>
    <w:rsid w:val="009123F7"/>
    <w:rsid w:val="009140A4"/>
    <w:rsid w:val="00915A71"/>
    <w:rsid w:val="0091659A"/>
    <w:rsid w:val="00917D43"/>
    <w:rsid w:val="009218E0"/>
    <w:rsid w:val="0092328F"/>
    <w:rsid w:val="0093183A"/>
    <w:rsid w:val="00937A23"/>
    <w:rsid w:val="0094308B"/>
    <w:rsid w:val="00945B4C"/>
    <w:rsid w:val="009462DE"/>
    <w:rsid w:val="00946F71"/>
    <w:rsid w:val="00955602"/>
    <w:rsid w:val="009601C2"/>
    <w:rsid w:val="00961935"/>
    <w:rsid w:val="00965C1A"/>
    <w:rsid w:val="00971461"/>
    <w:rsid w:val="009716B1"/>
    <w:rsid w:val="00973383"/>
    <w:rsid w:val="00973A7F"/>
    <w:rsid w:val="0097784E"/>
    <w:rsid w:val="009839F7"/>
    <w:rsid w:val="00995BCB"/>
    <w:rsid w:val="009A15ED"/>
    <w:rsid w:val="009A1696"/>
    <w:rsid w:val="009A3B64"/>
    <w:rsid w:val="009A72D3"/>
    <w:rsid w:val="009B5100"/>
    <w:rsid w:val="009C03B7"/>
    <w:rsid w:val="009C3154"/>
    <w:rsid w:val="009C4717"/>
    <w:rsid w:val="009D052A"/>
    <w:rsid w:val="009D3F0C"/>
    <w:rsid w:val="009D4FAA"/>
    <w:rsid w:val="009E612E"/>
    <w:rsid w:val="009F110C"/>
    <w:rsid w:val="009F3614"/>
    <w:rsid w:val="00A0182D"/>
    <w:rsid w:val="00A01A57"/>
    <w:rsid w:val="00A026DB"/>
    <w:rsid w:val="00A05303"/>
    <w:rsid w:val="00A061DB"/>
    <w:rsid w:val="00A06B5B"/>
    <w:rsid w:val="00A10F44"/>
    <w:rsid w:val="00A11B37"/>
    <w:rsid w:val="00A123E1"/>
    <w:rsid w:val="00A13B66"/>
    <w:rsid w:val="00A140C5"/>
    <w:rsid w:val="00A21512"/>
    <w:rsid w:val="00A23121"/>
    <w:rsid w:val="00A23D22"/>
    <w:rsid w:val="00A316AB"/>
    <w:rsid w:val="00A31C43"/>
    <w:rsid w:val="00A33F25"/>
    <w:rsid w:val="00A34B63"/>
    <w:rsid w:val="00A36B68"/>
    <w:rsid w:val="00A43DCD"/>
    <w:rsid w:val="00A43FB8"/>
    <w:rsid w:val="00A44522"/>
    <w:rsid w:val="00A4638B"/>
    <w:rsid w:val="00A50ED5"/>
    <w:rsid w:val="00A57AB7"/>
    <w:rsid w:val="00A61288"/>
    <w:rsid w:val="00A7269D"/>
    <w:rsid w:val="00A87062"/>
    <w:rsid w:val="00A97C22"/>
    <w:rsid w:val="00AA3CB1"/>
    <w:rsid w:val="00AA4C0F"/>
    <w:rsid w:val="00AA756E"/>
    <w:rsid w:val="00AB21ED"/>
    <w:rsid w:val="00AB762E"/>
    <w:rsid w:val="00AC0CA4"/>
    <w:rsid w:val="00AC4ADA"/>
    <w:rsid w:val="00AD2A67"/>
    <w:rsid w:val="00AD492C"/>
    <w:rsid w:val="00AE3C3E"/>
    <w:rsid w:val="00AE3DB8"/>
    <w:rsid w:val="00AE406C"/>
    <w:rsid w:val="00AE5CCA"/>
    <w:rsid w:val="00AF1D94"/>
    <w:rsid w:val="00AF4F5F"/>
    <w:rsid w:val="00AF6278"/>
    <w:rsid w:val="00AF63EC"/>
    <w:rsid w:val="00AF6741"/>
    <w:rsid w:val="00AF70A5"/>
    <w:rsid w:val="00B04B40"/>
    <w:rsid w:val="00B05115"/>
    <w:rsid w:val="00B102FD"/>
    <w:rsid w:val="00B11FA5"/>
    <w:rsid w:val="00B12535"/>
    <w:rsid w:val="00B14510"/>
    <w:rsid w:val="00B16EE7"/>
    <w:rsid w:val="00B237AA"/>
    <w:rsid w:val="00B275A3"/>
    <w:rsid w:val="00B27954"/>
    <w:rsid w:val="00B341D4"/>
    <w:rsid w:val="00B40DC6"/>
    <w:rsid w:val="00B41A01"/>
    <w:rsid w:val="00B4629E"/>
    <w:rsid w:val="00B511AE"/>
    <w:rsid w:val="00B52A2C"/>
    <w:rsid w:val="00B56BCF"/>
    <w:rsid w:val="00B63CC3"/>
    <w:rsid w:val="00B64CCA"/>
    <w:rsid w:val="00B67062"/>
    <w:rsid w:val="00B710ED"/>
    <w:rsid w:val="00B71128"/>
    <w:rsid w:val="00B74692"/>
    <w:rsid w:val="00B75478"/>
    <w:rsid w:val="00B76E67"/>
    <w:rsid w:val="00B77439"/>
    <w:rsid w:val="00B80763"/>
    <w:rsid w:val="00B80A28"/>
    <w:rsid w:val="00B82F6D"/>
    <w:rsid w:val="00B84E2B"/>
    <w:rsid w:val="00B84E34"/>
    <w:rsid w:val="00B8579D"/>
    <w:rsid w:val="00B85F7D"/>
    <w:rsid w:val="00B87885"/>
    <w:rsid w:val="00B90744"/>
    <w:rsid w:val="00B90CE5"/>
    <w:rsid w:val="00B91ADC"/>
    <w:rsid w:val="00B93B6A"/>
    <w:rsid w:val="00B96621"/>
    <w:rsid w:val="00BA0374"/>
    <w:rsid w:val="00BA3DD4"/>
    <w:rsid w:val="00BA6B01"/>
    <w:rsid w:val="00BA6F36"/>
    <w:rsid w:val="00BC0A86"/>
    <w:rsid w:val="00BC2672"/>
    <w:rsid w:val="00BC3652"/>
    <w:rsid w:val="00BC4E20"/>
    <w:rsid w:val="00BC7EBD"/>
    <w:rsid w:val="00BD564E"/>
    <w:rsid w:val="00BE0184"/>
    <w:rsid w:val="00BE269A"/>
    <w:rsid w:val="00BE3A04"/>
    <w:rsid w:val="00BE5189"/>
    <w:rsid w:val="00BF5DA7"/>
    <w:rsid w:val="00BF7FC3"/>
    <w:rsid w:val="00C0150E"/>
    <w:rsid w:val="00C016BD"/>
    <w:rsid w:val="00C0205D"/>
    <w:rsid w:val="00C022DE"/>
    <w:rsid w:val="00C041A7"/>
    <w:rsid w:val="00C065A4"/>
    <w:rsid w:val="00C06947"/>
    <w:rsid w:val="00C137C9"/>
    <w:rsid w:val="00C14EEB"/>
    <w:rsid w:val="00C1586D"/>
    <w:rsid w:val="00C1723B"/>
    <w:rsid w:val="00C21B4F"/>
    <w:rsid w:val="00C24055"/>
    <w:rsid w:val="00C308DE"/>
    <w:rsid w:val="00C3090A"/>
    <w:rsid w:val="00C31A50"/>
    <w:rsid w:val="00C342E4"/>
    <w:rsid w:val="00C34ABA"/>
    <w:rsid w:val="00C56C0D"/>
    <w:rsid w:val="00C573E4"/>
    <w:rsid w:val="00C578B5"/>
    <w:rsid w:val="00C60900"/>
    <w:rsid w:val="00C64D18"/>
    <w:rsid w:val="00C67BEE"/>
    <w:rsid w:val="00C67F8C"/>
    <w:rsid w:val="00C71824"/>
    <w:rsid w:val="00C721B2"/>
    <w:rsid w:val="00C84783"/>
    <w:rsid w:val="00C862C2"/>
    <w:rsid w:val="00C921F2"/>
    <w:rsid w:val="00C9280F"/>
    <w:rsid w:val="00C92FAF"/>
    <w:rsid w:val="00CA3506"/>
    <w:rsid w:val="00CA3625"/>
    <w:rsid w:val="00CA4C0D"/>
    <w:rsid w:val="00CA7928"/>
    <w:rsid w:val="00CA7943"/>
    <w:rsid w:val="00CA7A48"/>
    <w:rsid w:val="00CB3BDA"/>
    <w:rsid w:val="00CB4230"/>
    <w:rsid w:val="00CB58B5"/>
    <w:rsid w:val="00CB7C81"/>
    <w:rsid w:val="00CC01F5"/>
    <w:rsid w:val="00CC134E"/>
    <w:rsid w:val="00CD58E7"/>
    <w:rsid w:val="00CD692C"/>
    <w:rsid w:val="00CD6A6B"/>
    <w:rsid w:val="00CD7847"/>
    <w:rsid w:val="00CE00A4"/>
    <w:rsid w:val="00CE08ED"/>
    <w:rsid w:val="00CE7E3F"/>
    <w:rsid w:val="00CF1D37"/>
    <w:rsid w:val="00CF3673"/>
    <w:rsid w:val="00CF7126"/>
    <w:rsid w:val="00D04A47"/>
    <w:rsid w:val="00D05CCB"/>
    <w:rsid w:val="00D063E8"/>
    <w:rsid w:val="00D07331"/>
    <w:rsid w:val="00D07F58"/>
    <w:rsid w:val="00D11C42"/>
    <w:rsid w:val="00D15FFE"/>
    <w:rsid w:val="00D216FC"/>
    <w:rsid w:val="00D21C31"/>
    <w:rsid w:val="00D24007"/>
    <w:rsid w:val="00D254BD"/>
    <w:rsid w:val="00D322BD"/>
    <w:rsid w:val="00D323EE"/>
    <w:rsid w:val="00D3411C"/>
    <w:rsid w:val="00D428DE"/>
    <w:rsid w:val="00D4310C"/>
    <w:rsid w:val="00D44684"/>
    <w:rsid w:val="00D446B2"/>
    <w:rsid w:val="00D44D9F"/>
    <w:rsid w:val="00D52425"/>
    <w:rsid w:val="00D54A64"/>
    <w:rsid w:val="00D56BBC"/>
    <w:rsid w:val="00D618A6"/>
    <w:rsid w:val="00D62F3B"/>
    <w:rsid w:val="00D63D30"/>
    <w:rsid w:val="00D64ABA"/>
    <w:rsid w:val="00D66497"/>
    <w:rsid w:val="00D67856"/>
    <w:rsid w:val="00D74936"/>
    <w:rsid w:val="00D75506"/>
    <w:rsid w:val="00D76330"/>
    <w:rsid w:val="00D82C79"/>
    <w:rsid w:val="00D874BD"/>
    <w:rsid w:val="00D9168D"/>
    <w:rsid w:val="00D9445B"/>
    <w:rsid w:val="00DA0727"/>
    <w:rsid w:val="00DA7856"/>
    <w:rsid w:val="00DB16DB"/>
    <w:rsid w:val="00DB17D2"/>
    <w:rsid w:val="00DB287B"/>
    <w:rsid w:val="00DB30AD"/>
    <w:rsid w:val="00DC0FEE"/>
    <w:rsid w:val="00DC47E1"/>
    <w:rsid w:val="00DC4FB3"/>
    <w:rsid w:val="00DD0ABD"/>
    <w:rsid w:val="00DD2CB0"/>
    <w:rsid w:val="00DD35F1"/>
    <w:rsid w:val="00DD7A51"/>
    <w:rsid w:val="00DE58A0"/>
    <w:rsid w:val="00DE70A2"/>
    <w:rsid w:val="00DE7B41"/>
    <w:rsid w:val="00DF09E3"/>
    <w:rsid w:val="00DF1F23"/>
    <w:rsid w:val="00E037FA"/>
    <w:rsid w:val="00E05252"/>
    <w:rsid w:val="00E05C68"/>
    <w:rsid w:val="00E0659D"/>
    <w:rsid w:val="00E07F69"/>
    <w:rsid w:val="00E16AB8"/>
    <w:rsid w:val="00E17788"/>
    <w:rsid w:val="00E20520"/>
    <w:rsid w:val="00E2385A"/>
    <w:rsid w:val="00E24060"/>
    <w:rsid w:val="00E24C67"/>
    <w:rsid w:val="00E25AE4"/>
    <w:rsid w:val="00E261E5"/>
    <w:rsid w:val="00E276A7"/>
    <w:rsid w:val="00E30582"/>
    <w:rsid w:val="00E3250D"/>
    <w:rsid w:val="00E4080B"/>
    <w:rsid w:val="00E40EE6"/>
    <w:rsid w:val="00E42614"/>
    <w:rsid w:val="00E42EF5"/>
    <w:rsid w:val="00E434C1"/>
    <w:rsid w:val="00E44593"/>
    <w:rsid w:val="00E5135E"/>
    <w:rsid w:val="00E56A8D"/>
    <w:rsid w:val="00E61652"/>
    <w:rsid w:val="00E65DC4"/>
    <w:rsid w:val="00E669A2"/>
    <w:rsid w:val="00E670BB"/>
    <w:rsid w:val="00E727DB"/>
    <w:rsid w:val="00E8028E"/>
    <w:rsid w:val="00E8310C"/>
    <w:rsid w:val="00E83914"/>
    <w:rsid w:val="00E8482E"/>
    <w:rsid w:val="00E850A8"/>
    <w:rsid w:val="00E859D9"/>
    <w:rsid w:val="00E87C35"/>
    <w:rsid w:val="00E909E3"/>
    <w:rsid w:val="00EA3251"/>
    <w:rsid w:val="00EA5799"/>
    <w:rsid w:val="00EA5942"/>
    <w:rsid w:val="00EA62B9"/>
    <w:rsid w:val="00EC552D"/>
    <w:rsid w:val="00ED0888"/>
    <w:rsid w:val="00ED1507"/>
    <w:rsid w:val="00ED61A6"/>
    <w:rsid w:val="00ED62E0"/>
    <w:rsid w:val="00ED7D66"/>
    <w:rsid w:val="00EE29DF"/>
    <w:rsid w:val="00EE4AAE"/>
    <w:rsid w:val="00EE5325"/>
    <w:rsid w:val="00EE6BE4"/>
    <w:rsid w:val="00EF0ACF"/>
    <w:rsid w:val="00EF0B96"/>
    <w:rsid w:val="00EF167A"/>
    <w:rsid w:val="00EF43DC"/>
    <w:rsid w:val="00EF6547"/>
    <w:rsid w:val="00EF7D12"/>
    <w:rsid w:val="00F014F8"/>
    <w:rsid w:val="00F01940"/>
    <w:rsid w:val="00F02016"/>
    <w:rsid w:val="00F03CA4"/>
    <w:rsid w:val="00F06958"/>
    <w:rsid w:val="00F12417"/>
    <w:rsid w:val="00F13BCD"/>
    <w:rsid w:val="00F16D13"/>
    <w:rsid w:val="00F17B56"/>
    <w:rsid w:val="00F245F0"/>
    <w:rsid w:val="00F2589A"/>
    <w:rsid w:val="00F275CF"/>
    <w:rsid w:val="00F31089"/>
    <w:rsid w:val="00F31F35"/>
    <w:rsid w:val="00F32EB1"/>
    <w:rsid w:val="00F33A0C"/>
    <w:rsid w:val="00F364BD"/>
    <w:rsid w:val="00F37702"/>
    <w:rsid w:val="00F408DD"/>
    <w:rsid w:val="00F461E1"/>
    <w:rsid w:val="00F478B1"/>
    <w:rsid w:val="00F52B12"/>
    <w:rsid w:val="00F555EA"/>
    <w:rsid w:val="00F63004"/>
    <w:rsid w:val="00F63429"/>
    <w:rsid w:val="00F6586F"/>
    <w:rsid w:val="00F73898"/>
    <w:rsid w:val="00F73A45"/>
    <w:rsid w:val="00F7478F"/>
    <w:rsid w:val="00F74D95"/>
    <w:rsid w:val="00F75D56"/>
    <w:rsid w:val="00F816FF"/>
    <w:rsid w:val="00F86833"/>
    <w:rsid w:val="00F91406"/>
    <w:rsid w:val="00F94712"/>
    <w:rsid w:val="00FA297E"/>
    <w:rsid w:val="00FA4D57"/>
    <w:rsid w:val="00FA52F6"/>
    <w:rsid w:val="00FA674E"/>
    <w:rsid w:val="00FA74B6"/>
    <w:rsid w:val="00FB22D2"/>
    <w:rsid w:val="00FB2561"/>
    <w:rsid w:val="00FC15D4"/>
    <w:rsid w:val="00FC1AF2"/>
    <w:rsid w:val="00FC43AA"/>
    <w:rsid w:val="00FC6770"/>
    <w:rsid w:val="00FC739C"/>
    <w:rsid w:val="00FD1CF9"/>
    <w:rsid w:val="00FD5668"/>
    <w:rsid w:val="00FD6E10"/>
    <w:rsid w:val="00FD729F"/>
    <w:rsid w:val="00FD7A52"/>
    <w:rsid w:val="00FE3844"/>
    <w:rsid w:val="00FE5ECC"/>
    <w:rsid w:val="00FE600E"/>
    <w:rsid w:val="00FE770D"/>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B12EC"/>
  <w15:chartTrackingRefBased/>
  <w15:docId w15:val="{50922140-AEAD-4D87-B849-0907E079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link w:val="BalloonTextChar"/>
    <w:rsid w:val="002C3E94"/>
    <w:pPr>
      <w:spacing w:before="0"/>
    </w:pPr>
    <w:rPr>
      <w:rFonts w:ascii="Tahoma" w:hAnsi="Tahoma" w:cs="Tahoma"/>
      <w:sz w:val="16"/>
      <w:szCs w:val="16"/>
    </w:rPr>
  </w:style>
  <w:style w:type="character" w:customStyle="1" w:styleId="BalloonTextChar">
    <w:name w:val="Balloon Text Char"/>
    <w:link w:val="BalloonText"/>
    <w:rsid w:val="002C3E94"/>
    <w:rPr>
      <w:rFonts w:ascii="Tahoma" w:hAnsi="Tahoma" w:cs="Tahoma"/>
      <w:sz w:val="16"/>
      <w:szCs w:val="16"/>
    </w:rPr>
  </w:style>
  <w:style w:type="character" w:styleId="Hyperlink">
    <w:name w:val="Hyperlink"/>
    <w:rsid w:val="00182B4A"/>
    <w:rPr>
      <w:color w:val="0000FF"/>
      <w:u w:val="single"/>
    </w:rPr>
  </w:style>
  <w:style w:type="character" w:styleId="FollowedHyperlink">
    <w:name w:val="FollowedHyperlink"/>
    <w:rsid w:val="00AF70A5"/>
    <w:rPr>
      <w:color w:val="800080"/>
      <w:u w:val="single"/>
    </w:rPr>
  </w:style>
  <w:style w:type="character" w:styleId="UnresolvedMention">
    <w:name w:val="Unresolved Mention"/>
    <w:uiPriority w:val="99"/>
    <w:semiHidden/>
    <w:unhideWhenUsed/>
    <w:rsid w:val="009716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3G/Chapter9/53G-9-S601.html?v=C53G-9-S601_20180124201801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utah.gov/xcode/Title53G/Chapter9/53G-9-S605.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chools.utah.gov/file/39157d99-f8d9-4b4c-b6d8-868e82e13e76" TargetMode="External"/><Relationship Id="rId4" Type="http://schemas.openxmlformats.org/officeDocument/2006/relationships/webSettings" Target="webSettings.xml"/><Relationship Id="rId9" Type="http://schemas.openxmlformats.org/officeDocument/2006/relationships/hyperlink" Target="https://www.schools.utah.gov/file/39157d99-f8d9-4b4c-b6d8-868e82e13e7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Legal Defense of Employees</vt:lpstr>
    </vt:vector>
  </TitlesOfParts>
  <Company>Utah School Boards Association</Company>
  <LinksUpToDate>false</LinksUpToDate>
  <CharactersWithSpaces>2750</CharactersWithSpaces>
  <SharedDoc>false</SharedDoc>
  <HLinks>
    <vt:vector size="12" baseType="variant">
      <vt:variant>
        <vt:i4>1966207</vt:i4>
      </vt:variant>
      <vt:variant>
        <vt:i4>3</vt:i4>
      </vt:variant>
      <vt:variant>
        <vt:i4>0</vt:i4>
      </vt:variant>
      <vt:variant>
        <vt:i4>5</vt:i4>
      </vt:variant>
      <vt:variant>
        <vt:lpwstr>https://le.utah.gov/xcode/Title53G/Chapter9/53G-9-S601.html?v=C53G-9-S601_2018012420180124</vt:lpwstr>
      </vt:variant>
      <vt:variant>
        <vt:lpwstr/>
      </vt:variant>
      <vt:variant>
        <vt:i4>7274546</vt:i4>
      </vt:variant>
      <vt:variant>
        <vt:i4>0</vt:i4>
      </vt:variant>
      <vt:variant>
        <vt:i4>0</vt:i4>
      </vt:variant>
      <vt:variant>
        <vt:i4>5</vt:i4>
      </vt:variant>
      <vt:variant>
        <vt:lpwstr>https://le.utah.gov/xcode/Title53G/Chapter9/53G-9-S605.html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Defense of Employees</dc:title>
  <dc:subject/>
  <dc:creator>Patrick L. Tanner</dc:creator>
  <cp:keywords/>
  <cp:lastModifiedBy>Microsoft Office User</cp:lastModifiedBy>
  <cp:revision>2</cp:revision>
  <cp:lastPrinted>2016-05-31T21:23:00Z</cp:lastPrinted>
  <dcterms:created xsi:type="dcterms:W3CDTF">2023-10-05T20:37:00Z</dcterms:created>
  <dcterms:modified xsi:type="dcterms:W3CDTF">2023-10-05T20:37:00Z</dcterms:modified>
</cp:coreProperties>
</file>