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2ABBF2B0" w:rsidR="00F37273" w:rsidRDefault="00336110"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Downtown East Streetcar Sewer</w:t>
      </w:r>
      <w:r w:rsidR="009F3B70" w:rsidRPr="009F3B70">
        <w:rPr>
          <w:rFonts w:ascii="Times New Roman" w:hAnsi="Times New Roman" w:cs="Times New Roman"/>
          <w:b/>
          <w:bCs/>
          <w:sz w:val="28"/>
          <w:szCs w:val="28"/>
        </w:rPr>
        <w:t xml:space="preserve"> Public Infrastructure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2B131F80" w:rsidR="007E7902" w:rsidRPr="007E6146" w:rsidRDefault="002D2D25" w:rsidP="00914D28">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6110">
        <w:rPr>
          <w:rFonts w:ascii="Times New Roman" w:hAnsi="Times New Roman" w:cs="Times New Roman"/>
          <w:color w:val="08050B"/>
          <w:sz w:val="24"/>
          <w:szCs w:val="24"/>
        </w:rPr>
        <w:t>DOWNTOWN EAST STREETCAR SEWER</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BD2380">
        <w:rPr>
          <w:rFonts w:ascii="Times New Roman" w:hAnsi="Times New Roman" w:cs="Times New Roman"/>
          <w:color w:val="08050B"/>
          <w:sz w:val="24"/>
          <w:szCs w:val="24"/>
          <w:u w:val="single"/>
        </w:rPr>
        <w:t>DECE</w:t>
      </w:r>
      <w:r w:rsidR="00842257">
        <w:rPr>
          <w:rFonts w:ascii="Times New Roman" w:hAnsi="Times New Roman" w:cs="Times New Roman"/>
          <w:color w:val="08050B"/>
          <w:sz w:val="24"/>
          <w:szCs w:val="24"/>
          <w:u w:val="single"/>
        </w:rPr>
        <w:t>MBER</w:t>
      </w:r>
      <w:r w:rsidR="00E47012">
        <w:rPr>
          <w:rFonts w:ascii="Times New Roman" w:hAnsi="Times New Roman" w:cs="Times New Roman"/>
          <w:color w:val="08050B"/>
          <w:sz w:val="24"/>
          <w:szCs w:val="24"/>
          <w:u w:val="single"/>
        </w:rPr>
        <w:t xml:space="preserve"> </w:t>
      </w:r>
      <w:r w:rsidR="00BD2380">
        <w:rPr>
          <w:rFonts w:ascii="Times New Roman" w:hAnsi="Times New Roman" w:cs="Times New Roman"/>
          <w:color w:val="08050B"/>
          <w:sz w:val="24"/>
          <w:szCs w:val="24"/>
          <w:u w:val="single"/>
        </w:rPr>
        <w:t>4</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w:t>
      </w:r>
      <w:r w:rsidR="00C870F4">
        <w:rPr>
          <w:rFonts w:ascii="Times New Roman" w:hAnsi="Times New Roman" w:cs="Times New Roman"/>
          <w:color w:val="08050B"/>
          <w:sz w:val="24"/>
          <w:szCs w:val="24"/>
          <w:u w:val="single"/>
        </w:rPr>
        <w:t>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25874D30" w:rsidR="00351A0B" w:rsidRPr="00AE302C" w:rsidRDefault="005B2E62" w:rsidP="00C96C39">
      <w:pPr>
        <w:pStyle w:val="BodyText2"/>
        <w:ind w:left="-540" w:right="-450"/>
        <w:jc w:val="center"/>
        <w:rPr>
          <w:rFonts w:ascii="Times New Roman" w:hAnsi="Times New Roman" w:cs="Times New Roman"/>
          <w:sz w:val="24"/>
          <w:szCs w:val="24"/>
        </w:rPr>
      </w:pPr>
      <w:r w:rsidRPr="005E050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EC2021" w:rsidRPr="005E0502">
        <w:rPr>
          <w:rFonts w:ascii="Times New Roman" w:hAnsi="Times New Roman" w:cs="Times New Roman"/>
          <w:color w:val="08050B"/>
          <w:sz w:val="24"/>
          <w:szCs w:val="24"/>
          <w:u w:val="single"/>
        </w:rPr>
        <w:t>1</w:t>
      </w:r>
      <w:r w:rsidR="00336110" w:rsidRPr="005E0502">
        <w:rPr>
          <w:rFonts w:ascii="Times New Roman" w:hAnsi="Times New Roman" w:cs="Times New Roman"/>
          <w:color w:val="08050B"/>
          <w:sz w:val="24"/>
          <w:szCs w:val="24"/>
          <w:u w:val="single"/>
        </w:rPr>
        <w:t>:</w:t>
      </w:r>
      <w:r w:rsidR="00EC2021" w:rsidRPr="005E0502">
        <w:rPr>
          <w:rFonts w:ascii="Times New Roman" w:hAnsi="Times New Roman" w:cs="Times New Roman"/>
          <w:color w:val="08050B"/>
          <w:sz w:val="24"/>
          <w:szCs w:val="24"/>
          <w:u w:val="single"/>
        </w:rPr>
        <w:t>0</w:t>
      </w:r>
      <w:r w:rsidR="00E47012" w:rsidRPr="005E0502">
        <w:rPr>
          <w:rFonts w:ascii="Times New Roman" w:hAnsi="Times New Roman" w:cs="Times New Roman"/>
          <w:color w:val="08050B"/>
          <w:sz w:val="24"/>
          <w:szCs w:val="24"/>
          <w:u w:val="single"/>
        </w:rPr>
        <w:t xml:space="preserve">0 </w:t>
      </w:r>
      <w:r w:rsidR="00336110" w:rsidRPr="005E0502">
        <w:rPr>
          <w:rFonts w:ascii="Times New Roman" w:hAnsi="Times New Roman" w:cs="Times New Roman"/>
          <w:color w:val="08050B"/>
          <w:sz w:val="24"/>
          <w:szCs w:val="24"/>
          <w:u w:val="single"/>
        </w:rPr>
        <w:t>P</w:t>
      </w:r>
      <w:r w:rsidR="00976BAB" w:rsidRPr="005E0502">
        <w:rPr>
          <w:rFonts w:ascii="Times New Roman" w:hAnsi="Times New Roman" w:cs="Times New Roman"/>
          <w:color w:val="08050B"/>
          <w:sz w:val="24"/>
          <w:szCs w:val="24"/>
          <w:u w:val="single"/>
        </w:rPr>
        <w:t>.</w:t>
      </w:r>
      <w:r w:rsidR="00E47012" w:rsidRPr="005E0502">
        <w:rPr>
          <w:rFonts w:ascii="Times New Roman" w:hAnsi="Times New Roman" w:cs="Times New Roman"/>
          <w:color w:val="08050B"/>
          <w:sz w:val="24"/>
          <w:szCs w:val="24"/>
          <w:u w:val="single"/>
        </w:rPr>
        <w:t>M</w:t>
      </w:r>
      <w:r w:rsidR="00976BAB" w:rsidRPr="005E0502">
        <w:rPr>
          <w:rFonts w:ascii="Times New Roman" w:hAnsi="Times New Roman" w:cs="Times New Roman"/>
          <w:color w:val="08050B"/>
          <w:sz w:val="24"/>
          <w:szCs w:val="24"/>
          <w:u w:val="single"/>
        </w:rPr>
        <w:t>.</w:t>
      </w:r>
    </w:p>
    <w:p w14:paraId="412A19FF" w14:textId="696DFD6F" w:rsidR="00D4131A" w:rsidRPr="00FC04BE" w:rsidRDefault="00D10C07" w:rsidP="00914D28">
      <w:pPr>
        <w:pStyle w:val="BodyText2"/>
        <w:ind w:left="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Default="002D2D25" w:rsidP="00914D28">
      <w:pPr>
        <w:pStyle w:val="BodyText2"/>
        <w:numPr>
          <w:ilvl w:val="0"/>
          <w:numId w:val="4"/>
        </w:numPr>
        <w:ind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4E63A0F" w14:textId="77777777" w:rsidR="00E86A09" w:rsidRPr="00AA279D" w:rsidRDefault="00E86A09" w:rsidP="00914D28">
      <w:pPr>
        <w:ind w:left="0"/>
        <w:rPr>
          <w:rFonts w:ascii="Times New Roman" w:hAnsi="Times New Roman" w:cs="Times New Roman"/>
          <w:bCs/>
          <w:color w:val="08050B"/>
          <w:sz w:val="24"/>
          <w:szCs w:val="24"/>
          <w:u w:val="single"/>
        </w:rPr>
      </w:pPr>
    </w:p>
    <w:p w14:paraId="4995B55F" w14:textId="77777777" w:rsidR="004A6ECC" w:rsidRDefault="004A6ECC" w:rsidP="00914D28">
      <w:pPr>
        <w:pStyle w:val="BodyText2"/>
        <w:numPr>
          <w:ilvl w:val="0"/>
          <w:numId w:val="4"/>
        </w:numPr>
        <w:ind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914D28">
      <w:pPr>
        <w:pStyle w:val="BodyText2"/>
        <w:ind w:left="0"/>
        <w:jc w:val="left"/>
        <w:rPr>
          <w:rFonts w:ascii="Times New Roman" w:hAnsi="Times New Roman" w:cs="Times New Roman"/>
          <w:color w:val="08050B"/>
          <w:sz w:val="24"/>
          <w:szCs w:val="24"/>
          <w:u w:val="single"/>
        </w:rPr>
      </w:pPr>
    </w:p>
    <w:p w14:paraId="5294FB87" w14:textId="3809932B" w:rsidR="004A6ECC" w:rsidRDefault="004A6ECC" w:rsidP="00914D28">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BD2380">
        <w:rPr>
          <w:rFonts w:ascii="Times New Roman" w:hAnsi="Times New Roman" w:cs="Times New Roman"/>
          <w:color w:val="08050B"/>
          <w:sz w:val="24"/>
          <w:szCs w:val="24"/>
        </w:rPr>
        <w:t>November</w:t>
      </w:r>
      <w:r w:rsidR="00336110">
        <w:rPr>
          <w:rFonts w:ascii="Times New Roman" w:hAnsi="Times New Roman" w:cs="Times New Roman"/>
          <w:color w:val="08050B"/>
          <w:sz w:val="24"/>
          <w:szCs w:val="24"/>
        </w:rPr>
        <w:t xml:space="preserve"> </w:t>
      </w:r>
      <w:r w:rsidR="00BD2380">
        <w:rPr>
          <w:rFonts w:ascii="Times New Roman" w:hAnsi="Times New Roman" w:cs="Times New Roman"/>
          <w:color w:val="08050B"/>
          <w:sz w:val="24"/>
          <w:szCs w:val="24"/>
        </w:rPr>
        <w:t>6</w:t>
      </w:r>
      <w:r w:rsidR="00E47012">
        <w:rPr>
          <w:rFonts w:ascii="Times New Roman" w:hAnsi="Times New Roman" w:cs="Times New Roman"/>
          <w:color w:val="08050B"/>
          <w:sz w:val="24"/>
          <w:szCs w:val="24"/>
        </w:rPr>
        <w:t>, 202</w:t>
      </w:r>
      <w:r w:rsidR="00336110">
        <w:rPr>
          <w:rFonts w:ascii="Times New Roman" w:hAnsi="Times New Roman" w:cs="Times New Roman"/>
          <w:color w:val="08050B"/>
          <w:sz w:val="24"/>
          <w:szCs w:val="24"/>
        </w:rPr>
        <w:t>3</w:t>
      </w:r>
      <w:r w:rsidR="00E47012">
        <w:rPr>
          <w:rFonts w:ascii="Times New Roman" w:hAnsi="Times New Roman" w:cs="Times New Roman"/>
          <w:color w:val="08050B"/>
          <w:sz w:val="24"/>
          <w:szCs w:val="24"/>
        </w:rPr>
        <w:t>.</w:t>
      </w:r>
    </w:p>
    <w:p w14:paraId="01CD3DFD" w14:textId="77777777" w:rsidR="005E0502" w:rsidRDefault="005E0502" w:rsidP="00914D28">
      <w:pPr>
        <w:pStyle w:val="ListParagraph"/>
        <w:ind w:left="1080"/>
        <w:rPr>
          <w:rFonts w:ascii="Times New Roman" w:hAnsi="Times New Roman" w:cs="Times New Roman"/>
          <w:color w:val="08050B"/>
          <w:sz w:val="24"/>
          <w:szCs w:val="24"/>
        </w:rPr>
      </w:pPr>
    </w:p>
    <w:p w14:paraId="7D6408A6" w14:textId="5C09C0C4" w:rsidR="005E0502" w:rsidRDefault="005E0502" w:rsidP="00914D28">
      <w:pPr>
        <w:pStyle w:val="BodyText2"/>
        <w:numPr>
          <w:ilvl w:val="0"/>
          <w:numId w:val="4"/>
        </w:numPr>
        <w:ind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01ACD600" w14:textId="77777777" w:rsidR="005E0502" w:rsidRDefault="005E0502" w:rsidP="00914D28">
      <w:pPr>
        <w:pStyle w:val="BodyText2"/>
        <w:ind w:left="720"/>
        <w:jc w:val="left"/>
        <w:rPr>
          <w:rFonts w:ascii="Times New Roman" w:hAnsi="Times New Roman" w:cs="Times New Roman"/>
          <w:color w:val="08050B"/>
          <w:sz w:val="24"/>
          <w:szCs w:val="24"/>
          <w:u w:val="single"/>
        </w:rPr>
      </w:pPr>
    </w:p>
    <w:p w14:paraId="0E990921" w14:textId="1036DB91" w:rsidR="00833076" w:rsidRDefault="00833076" w:rsidP="00914D28">
      <w:pPr>
        <w:pStyle w:val="BodyText2"/>
        <w:numPr>
          <w:ilvl w:val="3"/>
          <w:numId w:val="4"/>
        </w:numPr>
        <w:ind w:left="108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w:t>
      </w:r>
      <w:r>
        <w:rPr>
          <w:rFonts w:ascii="Times New Roman" w:hAnsi="Times New Roman" w:cs="Times New Roman"/>
          <w:b w:val="0"/>
          <w:bCs/>
          <w:color w:val="08050B"/>
          <w:sz w:val="24"/>
          <w:szCs w:val="24"/>
        </w:rPr>
        <w:t>proposed budget amendment</w:t>
      </w:r>
      <w:r w:rsidRPr="003B36D2">
        <w:rPr>
          <w:rFonts w:ascii="Times New Roman" w:hAnsi="Times New Roman" w:cs="Times New Roman"/>
          <w:b w:val="0"/>
          <w:bCs/>
          <w:color w:val="08050B"/>
          <w:sz w:val="24"/>
          <w:szCs w:val="24"/>
        </w:rPr>
        <w:t xml:space="preserve"> adopted on </w:t>
      </w:r>
      <w:r>
        <w:rPr>
          <w:rFonts w:ascii="Times New Roman" w:hAnsi="Times New Roman" w:cs="Times New Roman"/>
          <w:b w:val="0"/>
          <w:bCs/>
          <w:color w:val="08050B"/>
          <w:sz w:val="24"/>
          <w:szCs w:val="24"/>
        </w:rPr>
        <w:t>October</w:t>
      </w:r>
      <w:r w:rsidRPr="003B36D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24</w:t>
      </w:r>
      <w:r w:rsidRPr="003B36D2">
        <w:rPr>
          <w:rFonts w:ascii="Times New Roman" w:hAnsi="Times New Roman" w:cs="Times New Roman"/>
          <w:b w:val="0"/>
          <w:bCs/>
          <w:color w:val="08050B"/>
          <w:sz w:val="24"/>
          <w:szCs w:val="24"/>
        </w:rPr>
        <w:t>, 202</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 which is proposed to be adopted</w:t>
      </w:r>
      <w:r>
        <w:rPr>
          <w:rFonts w:ascii="Times New Roman" w:hAnsi="Times New Roman" w:cs="Times New Roman"/>
          <w:b w:val="0"/>
          <w:bCs/>
          <w:color w:val="08050B"/>
          <w:sz w:val="24"/>
          <w:szCs w:val="24"/>
        </w:rPr>
        <w:t xml:space="preserve">, with amendments, </w:t>
      </w:r>
      <w:r w:rsidRPr="003B36D2">
        <w:rPr>
          <w:rFonts w:ascii="Times New Roman" w:hAnsi="Times New Roman" w:cs="Times New Roman"/>
          <w:b w:val="0"/>
          <w:bCs/>
          <w:color w:val="08050B"/>
          <w:sz w:val="24"/>
          <w:szCs w:val="24"/>
        </w:rPr>
        <w:t xml:space="preserve">as </w:t>
      </w:r>
      <w:r>
        <w:rPr>
          <w:rFonts w:ascii="Times New Roman" w:hAnsi="Times New Roman" w:cs="Times New Roman"/>
          <w:b w:val="0"/>
          <w:bCs/>
          <w:color w:val="08050B"/>
          <w:sz w:val="24"/>
          <w:szCs w:val="24"/>
        </w:rPr>
        <w:t xml:space="preserve">an Amendment to </w:t>
      </w:r>
      <w:r w:rsidRPr="003B36D2">
        <w:rPr>
          <w:rFonts w:ascii="Times New Roman" w:hAnsi="Times New Roman" w:cs="Times New Roman"/>
          <w:b w:val="0"/>
          <w:bCs/>
          <w:color w:val="08050B"/>
          <w:sz w:val="24"/>
          <w:szCs w:val="24"/>
        </w:rPr>
        <w:t>the Budget for calendar year 202</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w:t>
      </w:r>
    </w:p>
    <w:p w14:paraId="0FB9D454" w14:textId="77777777" w:rsidR="00833076" w:rsidRDefault="00833076" w:rsidP="00914D28">
      <w:pPr>
        <w:pStyle w:val="BodyText2"/>
        <w:ind w:left="1080"/>
        <w:jc w:val="left"/>
        <w:rPr>
          <w:rFonts w:ascii="Times New Roman" w:hAnsi="Times New Roman" w:cs="Times New Roman"/>
          <w:b w:val="0"/>
          <w:bCs/>
          <w:color w:val="08050B"/>
          <w:sz w:val="24"/>
          <w:szCs w:val="24"/>
        </w:rPr>
      </w:pPr>
    </w:p>
    <w:p w14:paraId="1F569AB1" w14:textId="2E159F9D" w:rsidR="005E0502" w:rsidRDefault="005E0502" w:rsidP="00914D28">
      <w:pPr>
        <w:pStyle w:val="BodyText2"/>
        <w:numPr>
          <w:ilvl w:val="3"/>
          <w:numId w:val="4"/>
        </w:numPr>
        <w:ind w:left="108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tentative operating and capital budget adopted on </w:t>
      </w:r>
      <w:r>
        <w:rPr>
          <w:rFonts w:ascii="Times New Roman" w:hAnsi="Times New Roman" w:cs="Times New Roman"/>
          <w:b w:val="0"/>
          <w:bCs/>
          <w:color w:val="08050B"/>
          <w:sz w:val="24"/>
          <w:szCs w:val="24"/>
        </w:rPr>
        <w:t>October</w:t>
      </w:r>
      <w:r w:rsidRPr="003B36D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24</w:t>
      </w:r>
      <w:r w:rsidRPr="003B36D2">
        <w:rPr>
          <w:rFonts w:ascii="Times New Roman" w:hAnsi="Times New Roman" w:cs="Times New Roman"/>
          <w:b w:val="0"/>
          <w:bCs/>
          <w:color w:val="08050B"/>
          <w:sz w:val="24"/>
          <w:szCs w:val="24"/>
        </w:rPr>
        <w:t>, 202</w:t>
      </w:r>
      <w:r>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 which is proposed to be adopted</w:t>
      </w:r>
      <w:r>
        <w:rPr>
          <w:rFonts w:ascii="Times New Roman" w:hAnsi="Times New Roman" w:cs="Times New Roman"/>
          <w:b w:val="0"/>
          <w:bCs/>
          <w:color w:val="08050B"/>
          <w:sz w:val="24"/>
          <w:szCs w:val="24"/>
        </w:rPr>
        <w:t xml:space="preserve">, with amendments, </w:t>
      </w:r>
      <w:r w:rsidRPr="003B36D2">
        <w:rPr>
          <w:rFonts w:ascii="Times New Roman" w:hAnsi="Times New Roman" w:cs="Times New Roman"/>
          <w:b w:val="0"/>
          <w:bCs/>
          <w:color w:val="08050B"/>
          <w:sz w:val="24"/>
          <w:szCs w:val="24"/>
        </w:rPr>
        <w:t>as the Final Budget for calendar year 202</w:t>
      </w:r>
      <w:r>
        <w:rPr>
          <w:rFonts w:ascii="Times New Roman" w:hAnsi="Times New Roman" w:cs="Times New Roman"/>
          <w:b w:val="0"/>
          <w:bCs/>
          <w:color w:val="08050B"/>
          <w:sz w:val="24"/>
          <w:szCs w:val="24"/>
        </w:rPr>
        <w:t>4</w:t>
      </w:r>
      <w:r w:rsidRPr="003B36D2">
        <w:rPr>
          <w:rFonts w:ascii="Times New Roman" w:hAnsi="Times New Roman" w:cs="Times New Roman"/>
          <w:b w:val="0"/>
          <w:bCs/>
          <w:color w:val="08050B"/>
          <w:sz w:val="24"/>
          <w:szCs w:val="24"/>
        </w:rPr>
        <w:t>.</w:t>
      </w:r>
    </w:p>
    <w:p w14:paraId="6469CACB" w14:textId="77777777" w:rsidR="004A6ECC" w:rsidRPr="00E86A09" w:rsidRDefault="004A6ECC" w:rsidP="00914D28">
      <w:pPr>
        <w:ind w:left="0"/>
        <w:rPr>
          <w:rFonts w:ascii="Times New Roman" w:hAnsi="Times New Roman" w:cs="Times New Roman"/>
          <w:color w:val="08050B"/>
          <w:sz w:val="24"/>
          <w:szCs w:val="24"/>
          <w:u w:val="single"/>
        </w:rPr>
      </w:pPr>
    </w:p>
    <w:p w14:paraId="24FA62D5" w14:textId="31715BD7" w:rsidR="00AA5C2D" w:rsidRPr="00DC7D32" w:rsidRDefault="002D2D25" w:rsidP="00914D28">
      <w:pPr>
        <w:pStyle w:val="BodyText2"/>
        <w:numPr>
          <w:ilvl w:val="0"/>
          <w:numId w:val="4"/>
        </w:numPr>
        <w:ind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bookmarkEnd w:id="6"/>
    <w:p w14:paraId="221C43DB" w14:textId="77777777" w:rsidR="00E86A09" w:rsidRPr="00E86A09" w:rsidRDefault="00E86A09" w:rsidP="00914D28">
      <w:pPr>
        <w:ind w:left="0"/>
        <w:rPr>
          <w:rFonts w:ascii="Times New Roman" w:hAnsi="Times New Roman" w:cs="Times New Roman"/>
          <w:color w:val="08050B"/>
          <w:sz w:val="24"/>
          <w:szCs w:val="24"/>
        </w:rPr>
      </w:pPr>
    </w:p>
    <w:p w14:paraId="671F74BB" w14:textId="4EE324C5" w:rsidR="00833076" w:rsidRDefault="00833076" w:rsidP="00914D28">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approval</w:t>
      </w:r>
      <w:r>
        <w:rPr>
          <w:rFonts w:ascii="Times New Roman" w:hAnsi="Times New Roman" w:cs="Times New Roman"/>
          <w:color w:val="08050B"/>
          <w:sz w:val="24"/>
          <w:szCs w:val="24"/>
        </w:rPr>
        <w:t xml:space="preserve"> of Resolution 2023-01, </w:t>
      </w:r>
      <w:r>
        <w:rPr>
          <w:rFonts w:ascii="Times New Roman" w:hAnsi="Times New Roman" w:cs="Times New Roman"/>
          <w:color w:val="08050B"/>
          <w:sz w:val="24"/>
          <w:szCs w:val="24"/>
        </w:rPr>
        <w:t>adopting an Amendment to the budget</w:t>
      </w:r>
      <w:r>
        <w:rPr>
          <w:rFonts w:ascii="Times New Roman" w:hAnsi="Times New Roman" w:cs="Times New Roman"/>
          <w:color w:val="08050B"/>
          <w:sz w:val="24"/>
          <w:szCs w:val="24"/>
        </w:rPr>
        <w:t xml:space="preserve"> for calendar year 202</w:t>
      </w:r>
      <w:r>
        <w:rPr>
          <w:rFonts w:ascii="Times New Roman" w:hAnsi="Times New Roman" w:cs="Times New Roman"/>
          <w:color w:val="08050B"/>
          <w:sz w:val="24"/>
          <w:szCs w:val="24"/>
        </w:rPr>
        <w:t>3</w:t>
      </w:r>
      <w:r>
        <w:rPr>
          <w:rFonts w:ascii="Times New Roman" w:hAnsi="Times New Roman" w:cs="Times New Roman"/>
          <w:color w:val="08050B"/>
          <w:sz w:val="24"/>
          <w:szCs w:val="24"/>
        </w:rPr>
        <w:t>.</w:t>
      </w:r>
    </w:p>
    <w:p w14:paraId="4B9DD91C" w14:textId="77777777" w:rsidR="00833076" w:rsidRDefault="00833076" w:rsidP="00914D28">
      <w:pPr>
        <w:pStyle w:val="ListParagraph"/>
        <w:ind w:left="1080"/>
        <w:rPr>
          <w:rFonts w:ascii="Times New Roman" w:hAnsi="Times New Roman" w:cs="Times New Roman"/>
          <w:color w:val="08050B"/>
          <w:sz w:val="24"/>
          <w:szCs w:val="24"/>
        </w:rPr>
      </w:pPr>
    </w:p>
    <w:p w14:paraId="14219360" w14:textId="47AC7809" w:rsidR="00833076" w:rsidRDefault="005E0502" w:rsidP="00914D28">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w:t>
      </w:r>
      <w:r w:rsidR="00833076">
        <w:rPr>
          <w:rFonts w:ascii="Times New Roman" w:hAnsi="Times New Roman" w:cs="Times New Roman"/>
          <w:color w:val="08050B"/>
          <w:sz w:val="24"/>
          <w:szCs w:val="24"/>
        </w:rPr>
        <w:t>approval</w:t>
      </w:r>
      <w:r>
        <w:rPr>
          <w:rFonts w:ascii="Times New Roman" w:hAnsi="Times New Roman" w:cs="Times New Roman"/>
          <w:color w:val="08050B"/>
          <w:sz w:val="24"/>
          <w:szCs w:val="24"/>
        </w:rPr>
        <w:t xml:space="preserve"> of Resolution 202</w:t>
      </w:r>
      <w:r w:rsidR="00B64A35">
        <w:rPr>
          <w:rFonts w:ascii="Times New Roman" w:hAnsi="Times New Roman" w:cs="Times New Roman"/>
          <w:color w:val="08050B"/>
          <w:sz w:val="24"/>
          <w:szCs w:val="24"/>
        </w:rPr>
        <w:t>3-0</w:t>
      </w:r>
      <w:r w:rsidR="00833076">
        <w:rPr>
          <w:rFonts w:ascii="Times New Roman" w:hAnsi="Times New Roman" w:cs="Times New Roman"/>
          <w:color w:val="08050B"/>
          <w:sz w:val="24"/>
          <w:szCs w:val="24"/>
        </w:rPr>
        <w:t>2</w:t>
      </w:r>
      <w:r>
        <w:rPr>
          <w:rFonts w:ascii="Times New Roman" w:hAnsi="Times New Roman" w:cs="Times New Roman"/>
          <w:color w:val="08050B"/>
          <w:sz w:val="24"/>
          <w:szCs w:val="24"/>
        </w:rPr>
        <w:t>, adopting a Final Budget for calendar year 2024, the previously adopted ad valorem tax rate remaining unchanged from the prior year.</w:t>
      </w:r>
    </w:p>
    <w:p w14:paraId="0E53BD40" w14:textId="77777777" w:rsidR="00833076" w:rsidRPr="00833076" w:rsidRDefault="00833076" w:rsidP="00914D28">
      <w:pPr>
        <w:pStyle w:val="ListParagraph"/>
        <w:rPr>
          <w:rFonts w:ascii="Times New Roman" w:hAnsi="Times New Roman" w:cs="Times New Roman"/>
          <w:color w:val="08050B"/>
          <w:sz w:val="24"/>
          <w:szCs w:val="24"/>
        </w:rPr>
      </w:pPr>
    </w:p>
    <w:p w14:paraId="4CBD1ECF" w14:textId="1FB5D15C" w:rsidR="00833076" w:rsidRPr="00833076" w:rsidRDefault="00833076" w:rsidP="00914D28">
      <w:pPr>
        <w:pStyle w:val="ListParagraph"/>
        <w:numPr>
          <w:ilvl w:val="0"/>
          <w:numId w:val="17"/>
        </w:numPr>
        <w:rPr>
          <w:rFonts w:ascii="Times New Roman" w:hAnsi="Times New Roman" w:cs="Times New Roman"/>
          <w:color w:val="08050B"/>
          <w:sz w:val="24"/>
          <w:szCs w:val="24"/>
        </w:rPr>
      </w:pPr>
      <w:r w:rsidRPr="00385052">
        <w:rPr>
          <w:rFonts w:ascii="Times New Roman" w:hAnsi="Times New Roman" w:cs="Times New Roman"/>
          <w:color w:val="08050B"/>
          <w:sz w:val="24"/>
          <w:szCs w:val="24"/>
        </w:rPr>
        <w:t>Consider approval of Resolution 2023-0</w:t>
      </w:r>
      <w:r>
        <w:rPr>
          <w:rFonts w:ascii="Times New Roman" w:hAnsi="Times New Roman" w:cs="Times New Roman"/>
          <w:color w:val="08050B"/>
          <w:sz w:val="24"/>
          <w:szCs w:val="24"/>
        </w:rPr>
        <w:t>3</w:t>
      </w:r>
      <w:r w:rsidRPr="00385052">
        <w:rPr>
          <w:rFonts w:ascii="Times New Roman" w:hAnsi="Times New Roman" w:cs="Times New Roman"/>
          <w:color w:val="08050B"/>
          <w:sz w:val="24"/>
          <w:szCs w:val="24"/>
        </w:rPr>
        <w:t>: A resolution of the board of trustees of Downtown East Streetcar Sewer Public Infrastructure District to annex approximately 0.37 acres; authorizing the plat and other documents in connection therewith; authorizing the publication of notice of this resolution; and related matters.</w:t>
      </w:r>
      <w:r w:rsidRPr="00385052">
        <w:rPr>
          <w:rFonts w:ascii="Times New Roman" w:hAnsi="Times New Roman" w:cs="Times New Roman"/>
          <w:color w:val="08050B"/>
          <w:sz w:val="24"/>
          <w:szCs w:val="24"/>
          <w:highlight w:val="yellow"/>
        </w:rPr>
        <w:t xml:space="preserve"> </w:t>
      </w:r>
    </w:p>
    <w:p w14:paraId="65D521E5" w14:textId="77777777" w:rsidR="005E0502" w:rsidRDefault="005E0502" w:rsidP="00914D28">
      <w:pPr>
        <w:pStyle w:val="ListParagraph"/>
        <w:ind w:left="1080"/>
        <w:rPr>
          <w:rFonts w:ascii="Times New Roman" w:hAnsi="Times New Roman" w:cs="Times New Roman"/>
          <w:color w:val="08050B"/>
          <w:sz w:val="24"/>
          <w:szCs w:val="24"/>
        </w:rPr>
      </w:pPr>
    </w:p>
    <w:p w14:paraId="3C822B07" w14:textId="77777777" w:rsidR="005E0502" w:rsidRDefault="005E0502" w:rsidP="00914D28">
      <w:pPr>
        <w:pStyle w:val="ListParagraph"/>
        <w:numPr>
          <w:ilvl w:val="0"/>
          <w:numId w:val="17"/>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t xml:space="preserve">Consider approval of renewal of CLA engagement </w:t>
      </w:r>
      <w:proofErr w:type="gramStart"/>
      <w:r w:rsidRPr="00E30807">
        <w:rPr>
          <w:rFonts w:ascii="Times New Roman" w:hAnsi="Times New Roman" w:cs="Times New Roman"/>
          <w:color w:val="08050B"/>
          <w:sz w:val="24"/>
          <w:szCs w:val="24"/>
        </w:rPr>
        <w:t>agreement, and</w:t>
      </w:r>
      <w:proofErr w:type="gramEnd"/>
      <w:r w:rsidRPr="00E30807">
        <w:rPr>
          <w:rFonts w:ascii="Times New Roman" w:hAnsi="Times New Roman" w:cs="Times New Roman"/>
          <w:color w:val="08050B"/>
          <w:sz w:val="24"/>
          <w:szCs w:val="24"/>
        </w:rPr>
        <w:t xml:space="preserve"> authorize the Chair to sign.</w:t>
      </w:r>
    </w:p>
    <w:p w14:paraId="68B98767" w14:textId="77777777" w:rsidR="005E0502" w:rsidRDefault="005E0502" w:rsidP="00914D28">
      <w:pPr>
        <w:pStyle w:val="ListParagraph"/>
        <w:ind w:left="1080"/>
        <w:rPr>
          <w:rFonts w:ascii="Times New Roman" w:hAnsi="Times New Roman" w:cs="Times New Roman"/>
          <w:color w:val="08050B"/>
          <w:sz w:val="24"/>
          <w:szCs w:val="24"/>
        </w:rPr>
      </w:pPr>
    </w:p>
    <w:p w14:paraId="308C6EC8" w14:textId="77777777" w:rsidR="005E0502" w:rsidRPr="00E30807" w:rsidRDefault="005E0502" w:rsidP="00914D28">
      <w:pPr>
        <w:pStyle w:val="ListParagraph"/>
        <w:numPr>
          <w:ilvl w:val="0"/>
          <w:numId w:val="17"/>
        </w:numPr>
        <w:rPr>
          <w:rFonts w:ascii="Times New Roman" w:hAnsi="Times New Roman" w:cs="Times New Roman"/>
          <w:color w:val="08050B"/>
          <w:sz w:val="24"/>
          <w:szCs w:val="24"/>
        </w:rPr>
      </w:pPr>
      <w:r w:rsidRPr="00E30807">
        <w:rPr>
          <w:rFonts w:ascii="Times New Roman" w:hAnsi="Times New Roman" w:cs="Times New Roman"/>
          <w:color w:val="08050B"/>
          <w:sz w:val="24"/>
          <w:szCs w:val="24"/>
        </w:rPr>
        <w:lastRenderedPageBreak/>
        <w:t xml:space="preserve">Consider approval of renewal of engagement for auditing services with </w:t>
      </w:r>
      <w:proofErr w:type="spellStart"/>
      <w:r w:rsidRPr="00E30807">
        <w:rPr>
          <w:rFonts w:ascii="Times New Roman" w:hAnsi="Times New Roman" w:cs="Times New Roman"/>
          <w:color w:val="08050B"/>
          <w:sz w:val="24"/>
          <w:szCs w:val="24"/>
        </w:rPr>
        <w:t>HintonBurdick</w:t>
      </w:r>
      <w:proofErr w:type="spellEnd"/>
      <w:r w:rsidRPr="00E30807">
        <w:rPr>
          <w:rFonts w:ascii="Times New Roman" w:hAnsi="Times New Roman" w:cs="Times New Roman"/>
          <w:color w:val="08050B"/>
          <w:sz w:val="24"/>
          <w:szCs w:val="24"/>
        </w:rPr>
        <w:t xml:space="preserve"> for 2023 audit, not to exceed $8,000, and authorize the Chair to sign.</w:t>
      </w:r>
    </w:p>
    <w:p w14:paraId="1682CBDF" w14:textId="77777777" w:rsidR="005E0502" w:rsidRDefault="005E0502" w:rsidP="00914D28">
      <w:pPr>
        <w:pStyle w:val="ListParagraph"/>
        <w:ind w:left="1080"/>
        <w:rPr>
          <w:rFonts w:ascii="Times New Roman" w:hAnsi="Times New Roman" w:cs="Times New Roman"/>
          <w:color w:val="08050B"/>
          <w:sz w:val="24"/>
          <w:szCs w:val="24"/>
        </w:rPr>
      </w:pPr>
    </w:p>
    <w:p w14:paraId="3B8FC759" w14:textId="77777777" w:rsidR="00385052" w:rsidRDefault="005E0502" w:rsidP="00914D28">
      <w:pPr>
        <w:pStyle w:val="ListParagraph"/>
        <w:numPr>
          <w:ilvl w:val="0"/>
          <w:numId w:val="17"/>
        </w:numPr>
        <w:rPr>
          <w:rFonts w:ascii="Times New Roman" w:hAnsi="Times New Roman" w:cs="Times New Roman"/>
          <w:color w:val="08050B"/>
          <w:sz w:val="24"/>
          <w:szCs w:val="24"/>
        </w:rPr>
      </w:pPr>
      <w:r w:rsidRPr="00385052">
        <w:rPr>
          <w:rFonts w:ascii="Times New Roman" w:hAnsi="Times New Roman" w:cs="Times New Roman"/>
          <w:color w:val="08050B"/>
          <w:sz w:val="24"/>
          <w:szCs w:val="24"/>
        </w:rPr>
        <w:t>Consider adoption of calendar for Board meetings in 2024.</w:t>
      </w:r>
    </w:p>
    <w:p w14:paraId="2E4B46A7" w14:textId="77777777" w:rsidR="00B64A35" w:rsidRPr="00171B82" w:rsidRDefault="00B64A35" w:rsidP="00914D28">
      <w:pPr>
        <w:ind w:left="0"/>
        <w:rPr>
          <w:rFonts w:ascii="Times New Roman" w:hAnsi="Times New Roman" w:cs="Times New Roman"/>
          <w:color w:val="08050B"/>
          <w:sz w:val="24"/>
          <w:szCs w:val="24"/>
        </w:rPr>
      </w:pPr>
    </w:p>
    <w:p w14:paraId="16C5CA16" w14:textId="510918C2" w:rsidR="00C75FC1" w:rsidRDefault="003A3D8E" w:rsidP="00914D28">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0FE2464" w14:textId="55D8EAED" w:rsidR="0051430F" w:rsidRDefault="0051430F" w:rsidP="00914D28">
      <w:pPr>
        <w:pStyle w:val="BodyText2"/>
        <w:ind w:left="0"/>
        <w:rPr>
          <w:rFonts w:ascii="Times New Roman" w:hAnsi="Times New Roman" w:cs="Times New Roman"/>
          <w:bCs/>
          <w:color w:val="08050B"/>
          <w:sz w:val="24"/>
          <w:szCs w:val="24"/>
        </w:rPr>
      </w:pPr>
    </w:p>
    <w:p w14:paraId="4515B2D0" w14:textId="47299C4E" w:rsidR="00E47012" w:rsidRDefault="00E10556" w:rsidP="00914D28">
      <w:pPr>
        <w:pStyle w:val="BodyText2"/>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1.  </w:t>
      </w:r>
      <w:r w:rsidR="003F1165">
        <w:rPr>
          <w:rFonts w:ascii="Times New Roman" w:hAnsi="Times New Roman" w:cs="Times New Roman"/>
          <w:b w:val="0"/>
          <w:color w:val="08050B"/>
          <w:sz w:val="24"/>
          <w:szCs w:val="24"/>
        </w:rPr>
        <w:t xml:space="preserve"> </w:t>
      </w:r>
      <w:r w:rsidR="00833076">
        <w:rPr>
          <w:rFonts w:ascii="Times New Roman" w:hAnsi="Times New Roman" w:cs="Times New Roman"/>
          <w:b w:val="0"/>
          <w:color w:val="08050B"/>
          <w:sz w:val="24"/>
          <w:szCs w:val="24"/>
        </w:rPr>
        <w:t>Annual required Open and Public Meeting training for board members.</w:t>
      </w:r>
    </w:p>
    <w:p w14:paraId="3DCD2334" w14:textId="77777777" w:rsidR="00E47012" w:rsidRPr="00E47012" w:rsidRDefault="00E47012" w:rsidP="00914D28">
      <w:pPr>
        <w:pStyle w:val="BodyText2"/>
        <w:ind w:left="0"/>
        <w:rPr>
          <w:rFonts w:ascii="Times New Roman" w:hAnsi="Times New Roman" w:cs="Times New Roman"/>
          <w:b w:val="0"/>
          <w:sz w:val="24"/>
          <w:szCs w:val="24"/>
        </w:rPr>
      </w:pPr>
    </w:p>
    <w:p w14:paraId="3216418E" w14:textId="2A191DC3" w:rsidR="00F37942" w:rsidRPr="00FC04BE" w:rsidRDefault="003A3D8E" w:rsidP="00914D28">
      <w:pPr>
        <w:pStyle w:val="BodyText2"/>
        <w:ind w:left="54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914D28">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6E5C0BA0" w:rsidR="00AA279D" w:rsidRPr="00AE3F00" w:rsidRDefault="00AA279D" w:rsidP="00914D28">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sidR="0074481A">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914D28">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6E8D7" w14:textId="77777777" w:rsidR="00A54281" w:rsidRDefault="00A54281">
      <w:r>
        <w:separator/>
      </w:r>
    </w:p>
  </w:endnote>
  <w:endnote w:type="continuationSeparator" w:id="0">
    <w:p w14:paraId="70A872EB" w14:textId="77777777" w:rsidR="00A54281" w:rsidRDefault="00A5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B4740" w14:textId="77777777" w:rsidR="00A54281" w:rsidRDefault="00A54281">
      <w:r>
        <w:separator/>
      </w:r>
    </w:p>
  </w:footnote>
  <w:footnote w:type="continuationSeparator" w:id="0">
    <w:p w14:paraId="2DEBF1DB" w14:textId="77777777" w:rsidR="00A54281" w:rsidRDefault="00A5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5FF8"/>
    <w:rsid w:val="00057C1E"/>
    <w:rsid w:val="000601BC"/>
    <w:rsid w:val="00061AB6"/>
    <w:rsid w:val="00062816"/>
    <w:rsid w:val="00063135"/>
    <w:rsid w:val="00063164"/>
    <w:rsid w:val="00064020"/>
    <w:rsid w:val="0006546C"/>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D61"/>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110"/>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09BC"/>
    <w:rsid w:val="00361399"/>
    <w:rsid w:val="0036178C"/>
    <w:rsid w:val="003646BB"/>
    <w:rsid w:val="00365C89"/>
    <w:rsid w:val="00370926"/>
    <w:rsid w:val="00373D6E"/>
    <w:rsid w:val="00375B7C"/>
    <w:rsid w:val="00381CAE"/>
    <w:rsid w:val="00383000"/>
    <w:rsid w:val="00385052"/>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0777"/>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1165"/>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312"/>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342E"/>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502"/>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481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076"/>
    <w:rsid w:val="00833AD4"/>
    <w:rsid w:val="00834861"/>
    <w:rsid w:val="008352FE"/>
    <w:rsid w:val="00841FEE"/>
    <w:rsid w:val="00842257"/>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4D28"/>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76BAB"/>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3B70"/>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4281"/>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4A35"/>
    <w:rsid w:val="00B66816"/>
    <w:rsid w:val="00B71DB4"/>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B8F"/>
    <w:rsid w:val="00BB1F5B"/>
    <w:rsid w:val="00BB7AD7"/>
    <w:rsid w:val="00BC0228"/>
    <w:rsid w:val="00BC0E17"/>
    <w:rsid w:val="00BC30F3"/>
    <w:rsid w:val="00BC37E1"/>
    <w:rsid w:val="00BC6628"/>
    <w:rsid w:val="00BD0ED9"/>
    <w:rsid w:val="00BD1E3A"/>
    <w:rsid w:val="00BD2380"/>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3B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BBF"/>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88B"/>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0556"/>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6A09"/>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2021"/>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2240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4</cp:revision>
  <cp:lastPrinted>2020-01-03T20:08:00Z</cp:lastPrinted>
  <dcterms:created xsi:type="dcterms:W3CDTF">2023-12-03T06:36:00Z</dcterms:created>
  <dcterms:modified xsi:type="dcterms:W3CDTF">2023-12-03T07:25:00Z</dcterms:modified>
</cp:coreProperties>
</file>