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AF418F" w14:textId="6D439F43" w:rsidR="00163D64" w:rsidRPr="003721D2" w:rsidRDefault="00163D64" w:rsidP="00163D64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Nunito" w:hAnsi="Nunito"/>
          <w:b/>
          <w:bCs/>
          <w:color w:val="232323"/>
          <w:sz w:val="32"/>
          <w:szCs w:val="32"/>
        </w:rPr>
      </w:pPr>
      <w:r w:rsidRPr="003721D2">
        <w:rPr>
          <w:rFonts w:ascii="Nunito" w:hAnsi="Nunito"/>
          <w:b/>
          <w:bCs/>
          <w:color w:val="232323"/>
          <w:sz w:val="32"/>
          <w:szCs w:val="32"/>
        </w:rPr>
        <w:t xml:space="preserve">The Municipal </w:t>
      </w:r>
      <w:r w:rsidRPr="003721D2">
        <w:rPr>
          <w:rFonts w:ascii="Nunito" w:hAnsi="Nunito"/>
          <w:b/>
          <w:bCs/>
          <w:sz w:val="32"/>
          <w:szCs w:val="32"/>
        </w:rPr>
        <w:t>General Election</w:t>
      </w:r>
      <w:r w:rsidRPr="003721D2">
        <w:rPr>
          <w:rFonts w:ascii="Nunito" w:hAnsi="Nunito"/>
          <w:b/>
          <w:bCs/>
          <w:color w:val="232323"/>
          <w:sz w:val="32"/>
          <w:szCs w:val="32"/>
        </w:rPr>
        <w:t xml:space="preserve">   Canvass </w:t>
      </w:r>
      <w:r w:rsidR="00C16D50">
        <w:rPr>
          <w:rFonts w:ascii="Nunito" w:hAnsi="Nunito"/>
          <w:b/>
          <w:bCs/>
          <w:color w:val="232323"/>
          <w:sz w:val="32"/>
          <w:szCs w:val="32"/>
        </w:rPr>
        <w:t>was</w:t>
      </w:r>
      <w:r w:rsidRPr="003721D2">
        <w:rPr>
          <w:rFonts w:ascii="Nunito" w:hAnsi="Nunito"/>
          <w:b/>
          <w:bCs/>
          <w:color w:val="232323"/>
          <w:sz w:val="32"/>
          <w:szCs w:val="32"/>
        </w:rPr>
        <w:t xml:space="preserve"> conducted by</w:t>
      </w:r>
    </w:p>
    <w:p w14:paraId="4144E9BA" w14:textId="7DF3EF63" w:rsidR="00163D64" w:rsidRDefault="00163D64" w:rsidP="00163D64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Nunito" w:hAnsi="Nunito"/>
          <w:b/>
          <w:bCs/>
          <w:color w:val="232323"/>
          <w:sz w:val="32"/>
          <w:szCs w:val="32"/>
          <w:shd w:val="clear" w:color="auto" w:fill="FFFFFF"/>
        </w:rPr>
      </w:pPr>
      <w:r w:rsidRPr="003721D2">
        <w:rPr>
          <w:rFonts w:ascii="Nunito" w:hAnsi="Nunito"/>
          <w:b/>
          <w:bCs/>
          <w:color w:val="232323"/>
          <w:sz w:val="32"/>
          <w:szCs w:val="32"/>
          <w:shd w:val="clear" w:color="auto" w:fill="FFFFFF"/>
        </w:rPr>
        <w:t>Kanosh Town</w:t>
      </w:r>
      <w:r w:rsidR="00C16D50">
        <w:rPr>
          <w:rFonts w:ascii="Nunito" w:hAnsi="Nunito"/>
          <w:b/>
          <w:bCs/>
          <w:color w:val="232323"/>
          <w:sz w:val="32"/>
          <w:szCs w:val="32"/>
          <w:shd w:val="clear" w:color="auto" w:fill="FFFFFF"/>
        </w:rPr>
        <w:t xml:space="preserve"> Councilmembers, </w:t>
      </w:r>
      <w:r w:rsidRPr="003721D2">
        <w:rPr>
          <w:rFonts w:ascii="Nunito" w:hAnsi="Nunito"/>
          <w:b/>
          <w:bCs/>
          <w:color w:val="232323"/>
          <w:sz w:val="32"/>
          <w:szCs w:val="32"/>
          <w:shd w:val="clear" w:color="auto" w:fill="FFFFFF"/>
        </w:rPr>
        <w:t>Wednesday, November 29, 2023, at 7:00 p.m.</w:t>
      </w:r>
      <w:r w:rsidR="00C16D50">
        <w:rPr>
          <w:rFonts w:ascii="Nunito" w:hAnsi="Nunito"/>
          <w:b/>
          <w:bCs/>
          <w:color w:val="232323"/>
          <w:sz w:val="32"/>
          <w:szCs w:val="32"/>
          <w:shd w:val="clear" w:color="auto" w:fill="FFFFFF"/>
        </w:rPr>
        <w:t xml:space="preserve"> </w:t>
      </w:r>
      <w:r w:rsidRPr="003721D2">
        <w:rPr>
          <w:rFonts w:ascii="Nunito" w:hAnsi="Nunito"/>
          <w:b/>
          <w:bCs/>
          <w:color w:val="232323"/>
          <w:sz w:val="32"/>
          <w:szCs w:val="32"/>
          <w:shd w:val="clear" w:color="auto" w:fill="FFFFFF"/>
        </w:rPr>
        <w:t>at the Kanosh Town Hall.</w:t>
      </w:r>
    </w:p>
    <w:p w14:paraId="2C8D3FCC" w14:textId="702FC8CC" w:rsidR="00C16D50" w:rsidRDefault="00C16D50" w:rsidP="00163D64">
      <w:pPr>
        <w:pStyle w:val="NormalWeb"/>
        <w:shd w:val="clear" w:color="auto" w:fill="FFFFFF"/>
        <w:spacing w:before="0" w:beforeAutospacing="0" w:after="0" w:afterAutospacing="0"/>
        <w:jc w:val="center"/>
        <w:rPr>
          <w:noProof/>
        </w:rPr>
      </w:pPr>
      <w:r>
        <w:rPr>
          <w:noProof/>
        </w:rPr>
        <w:drawing>
          <wp:inline distT="0" distB="0" distL="0" distR="0" wp14:anchorId="1F7D9E38" wp14:editId="312B963F">
            <wp:extent cx="2752725" cy="581025"/>
            <wp:effectExtent l="0" t="0" r="9525" b="9525"/>
            <wp:docPr id="41461968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4619686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06E6226" wp14:editId="55B8427D">
            <wp:extent cx="4438650" cy="6791325"/>
            <wp:effectExtent l="0" t="0" r="0" b="9525"/>
            <wp:docPr id="147769223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7692232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38650" cy="6791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283A5E" w14:textId="77777777" w:rsidR="00C16D50" w:rsidRDefault="00C16D50" w:rsidP="00163D64">
      <w:pPr>
        <w:pStyle w:val="NormalWeb"/>
        <w:shd w:val="clear" w:color="auto" w:fill="FFFFFF"/>
        <w:spacing w:before="0" w:beforeAutospacing="0" w:after="0" w:afterAutospacing="0"/>
        <w:jc w:val="center"/>
        <w:rPr>
          <w:noProof/>
        </w:rPr>
      </w:pPr>
    </w:p>
    <w:p w14:paraId="110D96F7" w14:textId="6AC10995" w:rsidR="003721D2" w:rsidRDefault="00C16D50" w:rsidP="00163D64">
      <w:pPr>
        <w:pStyle w:val="NormalWeb"/>
        <w:shd w:val="clear" w:color="auto" w:fill="FFFFFF"/>
        <w:spacing w:before="0" w:beforeAutospacing="0" w:after="0" w:afterAutospacing="0"/>
        <w:rPr>
          <w:rFonts w:ascii="Nunito" w:hAnsi="Nunito"/>
          <w:color w:val="232323"/>
          <w:bdr w:val="none" w:sz="0" w:space="0" w:color="auto" w:frame="1"/>
        </w:rPr>
      </w:pPr>
      <w:r w:rsidRPr="00163D64">
        <w:rPr>
          <w:rFonts w:ascii="Nunito" w:hAnsi="Nunito"/>
          <w:color w:val="232323"/>
          <w:bdr w:val="none" w:sz="0" w:space="0" w:color="auto" w:frame="1"/>
        </w:rPr>
        <w:t>The Millard County Canvass of the 2023 General Election will be held Tuesday, December 5, 2023 at 12:00 p.m. at the Millard County Clerk’s Office 765 S Hwy 99, Ste. 6 Fillmore, Utah.</w:t>
      </w:r>
    </w:p>
    <w:p w14:paraId="7437391C" w14:textId="77777777" w:rsidR="00C16D50" w:rsidRPr="003721D2" w:rsidRDefault="00C16D50">
      <w:pPr>
        <w:pStyle w:val="NormalWeb"/>
        <w:shd w:val="clear" w:color="auto" w:fill="FFFFFF"/>
        <w:spacing w:before="0" w:beforeAutospacing="0" w:after="0" w:afterAutospacing="0"/>
        <w:rPr>
          <w:rFonts w:ascii="Nunito" w:hAnsi="Nunito"/>
          <w:color w:val="232323"/>
          <w:bdr w:val="none" w:sz="0" w:space="0" w:color="auto" w:frame="1"/>
        </w:rPr>
      </w:pPr>
    </w:p>
    <w:sectPr w:rsidR="00C16D50" w:rsidRPr="003721D2" w:rsidSect="00C16D5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unito">
    <w:charset w:val="00"/>
    <w:family w:val="auto"/>
    <w:pitch w:val="variable"/>
    <w:sig w:usb0="A00002FF" w:usb1="5000204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3D64"/>
    <w:rsid w:val="00163D64"/>
    <w:rsid w:val="003721D2"/>
    <w:rsid w:val="007A07B0"/>
    <w:rsid w:val="00846E0B"/>
    <w:rsid w:val="00C16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74F8C9"/>
  <w15:docId w15:val="{584FAB10-B7FF-4316-BF7E-C70DCF90E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63D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933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57</Words>
  <Characters>285</Characters>
  <Application>Microsoft Office Word</Application>
  <DocSecurity>0</DocSecurity>
  <Lines>8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 Turner</dc:creator>
  <cp:keywords/>
  <dc:description/>
  <cp:lastModifiedBy>Cindy Turner</cp:lastModifiedBy>
  <cp:revision>2</cp:revision>
  <cp:lastPrinted>2023-11-30T10:36:00Z</cp:lastPrinted>
  <dcterms:created xsi:type="dcterms:W3CDTF">2023-11-27T12:24:00Z</dcterms:created>
  <dcterms:modified xsi:type="dcterms:W3CDTF">2023-11-30T10:36:00Z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5e88f4879639581ec0b68cb831f5976be2b781cc10138cc8f3cd5a7e17562d33</vt:lpwstr>
  </property>
</Properties>
</file>