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15" w:lineRule="auto"/>
        <w:jc w:val="center"/>
        <w:rPr>
          <w:b w:val="0"/>
          <w:sz w:val="24"/>
          <w:szCs w:val="24"/>
          <w:u w:val="single"/>
          <w:vertAlign w:val="baseline"/>
        </w:rPr>
      </w:pPr>
      <w:r w:rsidDel="00000000" w:rsidR="00000000" w:rsidRPr="00000000">
        <w:rPr>
          <w:b w:val="1"/>
          <w:sz w:val="24"/>
          <w:szCs w:val="24"/>
          <w:u w:val="single"/>
          <w:vertAlign w:val="baseline"/>
          <w:rtl w:val="0"/>
        </w:rPr>
        <w:t xml:space="preserve">ERDA  UTAH</w:t>
      </w:r>
      <w:r w:rsidDel="00000000" w:rsidR="00000000" w:rsidRPr="00000000">
        <w:rPr>
          <w:rtl w:val="0"/>
        </w:rPr>
      </w:r>
    </w:p>
    <w:p w:rsidR="00000000" w:rsidDel="00000000" w:rsidP="00000000" w:rsidRDefault="00000000" w:rsidRPr="00000000" w14:paraId="00000002">
      <w:pPr>
        <w:spacing w:line="215" w:lineRule="auto"/>
        <w:jc w:val="center"/>
        <w:rPr>
          <w:sz w:val="24"/>
          <w:szCs w:val="24"/>
          <w:vertAlign w:val="baseline"/>
        </w:rPr>
      </w:pPr>
      <w:r w:rsidDel="00000000" w:rsidR="00000000" w:rsidRPr="00000000">
        <w:rPr>
          <w:b w:val="1"/>
          <w:sz w:val="24"/>
          <w:szCs w:val="24"/>
          <w:u w:val="single"/>
          <w:vertAlign w:val="baseline"/>
          <w:rtl w:val="0"/>
        </w:rPr>
        <w:t xml:space="preserve">ORDINANCE NO. 23-12__     </w:t>
      </w:r>
      <w:r w:rsidDel="00000000" w:rsidR="00000000" w:rsidRPr="00000000">
        <w:rPr>
          <w:rtl w:val="0"/>
        </w:rPr>
      </w:r>
    </w:p>
    <w:p w:rsidR="00000000" w:rsidDel="00000000" w:rsidP="00000000" w:rsidRDefault="00000000" w:rsidRPr="00000000" w14:paraId="00000003">
      <w:pPr>
        <w:spacing w:line="215" w:lineRule="auto"/>
        <w:jc w:val="center"/>
        <w:rPr>
          <w:sz w:val="24"/>
          <w:szCs w:val="24"/>
          <w:vertAlign w:val="baseline"/>
        </w:rPr>
      </w:pPr>
      <w:r w:rsidDel="00000000" w:rsidR="00000000" w:rsidRPr="00000000">
        <w:rPr>
          <w:rtl w:val="0"/>
        </w:rPr>
      </w:r>
    </w:p>
    <w:p w:rsidR="00000000" w:rsidDel="00000000" w:rsidP="00000000" w:rsidRDefault="00000000" w:rsidRPr="00000000" w14:paraId="00000004">
      <w:pPr>
        <w:jc w:val="center"/>
        <w:rPr>
          <w:b w:val="0"/>
          <w:sz w:val="24"/>
          <w:szCs w:val="24"/>
          <w:vertAlign w:val="baseline"/>
        </w:rPr>
      </w:pPr>
      <w:r w:rsidDel="00000000" w:rsidR="00000000" w:rsidRPr="00000000">
        <w:rPr>
          <w:b w:val="1"/>
          <w:sz w:val="24"/>
          <w:szCs w:val="24"/>
          <w:vertAlign w:val="baseline"/>
          <w:rtl w:val="0"/>
        </w:rPr>
        <w:t xml:space="preserve">AN ORDINANCE APPROVING A </w:t>
      </w:r>
      <w:r w:rsidDel="00000000" w:rsidR="00000000" w:rsidRPr="00000000">
        <w:rPr>
          <w:b w:val="1"/>
          <w:color w:val="222222"/>
          <w:sz w:val="24"/>
          <w:szCs w:val="24"/>
          <w:vertAlign w:val="baseline"/>
          <w:rtl w:val="0"/>
        </w:rPr>
        <w:t xml:space="preserve">DEVELOPMENT AGREEMENT FOR COPPER COVE DEVELOPMENT  (AREA APPROX 3800 NORTH HWY 36)    </w:t>
      </w:r>
      <w:r w:rsidDel="00000000" w:rsidR="00000000" w:rsidRPr="00000000">
        <w:rPr>
          <w:rtl w:val="0"/>
        </w:rPr>
      </w:r>
    </w:p>
    <w:p w:rsidR="00000000" w:rsidDel="00000000" w:rsidP="00000000" w:rsidRDefault="00000000" w:rsidRPr="00000000" w14:paraId="00000005">
      <w:pPr>
        <w:jc w:val="center"/>
        <w:rPr>
          <w:b w:val="0"/>
          <w:sz w:val="24"/>
          <w:szCs w:val="24"/>
          <w:vertAlign w:val="baseline"/>
        </w:rPr>
      </w:pPr>
      <w:r w:rsidDel="00000000" w:rsidR="00000000" w:rsidRPr="00000000">
        <w:rPr>
          <w:rtl w:val="0"/>
        </w:rPr>
      </w:r>
    </w:p>
    <w:p w:rsidR="00000000" w:rsidDel="00000000" w:rsidP="00000000" w:rsidRDefault="00000000" w:rsidRPr="00000000" w14:paraId="00000006">
      <w:pPr>
        <w:spacing w:line="215" w:lineRule="auto"/>
        <w:rPr>
          <w:sz w:val="24"/>
          <w:szCs w:val="24"/>
          <w:vertAlign w:val="baseline"/>
        </w:rPr>
      </w:pPr>
      <w:r w:rsidDel="00000000" w:rsidR="00000000" w:rsidRPr="00000000">
        <w:rPr>
          <w:rtl w:val="0"/>
        </w:rPr>
      </w:r>
    </w:p>
    <w:p w:rsidR="00000000" w:rsidDel="00000000" w:rsidP="00000000" w:rsidRDefault="00000000" w:rsidRPr="00000000" w14:paraId="00000007">
      <w:pPr>
        <w:spacing w:line="215" w:lineRule="auto"/>
        <w:rPr>
          <w:sz w:val="24"/>
          <w:szCs w:val="24"/>
          <w:vertAlign w:val="baseline"/>
        </w:rPr>
      </w:pPr>
      <w:r w:rsidDel="00000000" w:rsidR="00000000" w:rsidRPr="00000000">
        <w:rPr>
          <w:rtl w:val="0"/>
        </w:rPr>
      </w:r>
    </w:p>
    <w:p w:rsidR="00000000" w:rsidDel="00000000" w:rsidP="00000000" w:rsidRDefault="00000000" w:rsidRPr="00000000" w14:paraId="00000008">
      <w:pPr>
        <w:rPr>
          <w:sz w:val="24"/>
          <w:szCs w:val="24"/>
          <w:vertAlign w:val="baseline"/>
        </w:rPr>
      </w:pPr>
      <w:r w:rsidDel="00000000" w:rsidR="00000000" w:rsidRPr="00000000">
        <w:rPr>
          <w:sz w:val="24"/>
          <w:szCs w:val="24"/>
          <w:vertAlign w:val="baseline"/>
          <w:rtl w:val="0"/>
        </w:rPr>
        <w:tab/>
      </w:r>
      <w:r w:rsidDel="00000000" w:rsidR="00000000" w:rsidRPr="00000000">
        <w:rPr>
          <w:b w:val="1"/>
          <w:sz w:val="24"/>
          <w:szCs w:val="24"/>
          <w:vertAlign w:val="baseline"/>
          <w:rtl w:val="0"/>
        </w:rPr>
        <w:t xml:space="preserve">WHEREAS</w:t>
      </w:r>
      <w:r w:rsidDel="00000000" w:rsidR="00000000" w:rsidRPr="00000000">
        <w:rPr>
          <w:sz w:val="24"/>
          <w:szCs w:val="24"/>
          <w:vertAlign w:val="baseline"/>
          <w:rtl w:val="0"/>
        </w:rPr>
        <w:t xml:space="preserve">, the Erda City Council (“Council”) met in regular meeting on November 30th 2023, to consider, among other things, approving</w:t>
      </w:r>
      <w:r w:rsidDel="00000000" w:rsidR="00000000" w:rsidRPr="00000000">
        <w:rPr>
          <w:b w:val="1"/>
          <w:sz w:val="24"/>
          <w:szCs w:val="24"/>
          <w:vertAlign w:val="baseline"/>
          <w:rtl w:val="0"/>
        </w:rPr>
        <w:t xml:space="preserve"> </w:t>
      </w:r>
      <w:r w:rsidDel="00000000" w:rsidR="00000000" w:rsidRPr="00000000">
        <w:rPr>
          <w:sz w:val="24"/>
          <w:szCs w:val="24"/>
          <w:vertAlign w:val="baseline"/>
          <w:rtl w:val="0"/>
        </w:rPr>
        <w:t xml:space="preserve">a D</w:t>
      </w:r>
      <w:r w:rsidDel="00000000" w:rsidR="00000000" w:rsidRPr="00000000">
        <w:rPr>
          <w:color w:val="222222"/>
          <w:sz w:val="24"/>
          <w:szCs w:val="24"/>
          <w:vertAlign w:val="baseline"/>
          <w:rtl w:val="0"/>
        </w:rPr>
        <w:t xml:space="preserve">evelopment Agreement for Copper Cove Development  (area approx 3800 north hwy 36)</w:t>
      </w:r>
      <w:r w:rsidDel="00000000" w:rsidR="00000000" w:rsidRPr="00000000">
        <w:rPr>
          <w:sz w:val="24"/>
          <w:szCs w:val="24"/>
          <w:vertAlign w:val="baseline"/>
          <w:rtl w:val="0"/>
        </w:rPr>
        <w:t xml:space="preserve">; and</w:t>
      </w:r>
    </w:p>
    <w:p w:rsidR="00000000" w:rsidDel="00000000" w:rsidP="00000000" w:rsidRDefault="00000000" w:rsidRPr="00000000" w14:paraId="00000009">
      <w:pPr>
        <w:rPr>
          <w:sz w:val="24"/>
          <w:szCs w:val="24"/>
          <w:vertAlign w:val="baseline"/>
        </w:rPr>
      </w:pPr>
      <w:r w:rsidDel="00000000" w:rsidR="00000000" w:rsidRPr="00000000">
        <w:rPr>
          <w:rtl w:val="0"/>
        </w:rPr>
      </w:r>
    </w:p>
    <w:p w:rsidR="00000000" w:rsidDel="00000000" w:rsidP="00000000" w:rsidRDefault="00000000" w:rsidRPr="00000000" w14:paraId="0000000A">
      <w:pPr>
        <w:widowControl w:val="1"/>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sz w:val="24"/>
          <w:szCs w:val="24"/>
          <w:vertAlign w:val="baseline"/>
        </w:rPr>
      </w:pPr>
      <w:r w:rsidDel="00000000" w:rsidR="00000000" w:rsidRPr="00000000">
        <w:rPr>
          <w:sz w:val="24"/>
          <w:szCs w:val="24"/>
          <w:vertAlign w:val="baseline"/>
          <w:rtl w:val="0"/>
        </w:rPr>
        <w:tab/>
      </w:r>
      <w:r w:rsidDel="00000000" w:rsidR="00000000" w:rsidRPr="00000000">
        <w:rPr>
          <w:b w:val="1"/>
          <w:sz w:val="24"/>
          <w:szCs w:val="24"/>
          <w:vertAlign w:val="baseline"/>
          <w:rtl w:val="0"/>
        </w:rPr>
        <w:t xml:space="preserve">WHEREAS,</w:t>
      </w:r>
      <w:r w:rsidDel="00000000" w:rsidR="00000000" w:rsidRPr="00000000">
        <w:rPr>
          <w:sz w:val="24"/>
          <w:szCs w:val="24"/>
          <w:vertAlign w:val="baseline"/>
          <w:rtl w:val="0"/>
        </w:rPr>
        <w:t xml:space="preserve"> </w:t>
      </w:r>
      <w:r w:rsidDel="00000000" w:rsidR="00000000" w:rsidRPr="00000000">
        <w:rPr>
          <w:color w:val="000000"/>
          <w:sz w:val="24"/>
          <w:szCs w:val="24"/>
          <w:vertAlign w:val="baseline"/>
          <w:rtl w:val="0"/>
        </w:rPr>
        <w:t xml:space="preserve">the property Copper Cove was previously approved as the Erda Estates and Tealby Village PUD’s by Tooele County and the Developer has requested to combine both PUD’s into one planned community by Development Agreement; and</w:t>
      </w:r>
      <w:r w:rsidDel="00000000" w:rsidR="00000000" w:rsidRPr="00000000">
        <w:rPr>
          <w:rtl w:val="0"/>
        </w:rPr>
      </w:r>
    </w:p>
    <w:p w:rsidR="00000000" w:rsidDel="00000000" w:rsidP="00000000" w:rsidRDefault="00000000" w:rsidRPr="00000000" w14:paraId="0000000B">
      <w:pPr>
        <w:spacing w:line="215" w:lineRule="auto"/>
        <w:jc w:val="both"/>
        <w:rPr>
          <w:sz w:val="24"/>
          <w:szCs w:val="24"/>
          <w:vertAlign w:val="baseline"/>
        </w:rPr>
      </w:pPr>
      <w:r w:rsidDel="00000000" w:rsidR="00000000" w:rsidRPr="00000000">
        <w:rPr>
          <w:sz w:val="24"/>
          <w:szCs w:val="24"/>
          <w:vertAlign w:val="baseline"/>
          <w:rtl w:val="0"/>
        </w:rPr>
        <w:tab/>
        <w:tab/>
        <w:tab/>
        <w:tab/>
      </w:r>
    </w:p>
    <w:p w:rsidR="00000000" w:rsidDel="00000000" w:rsidP="00000000" w:rsidRDefault="00000000" w:rsidRPr="00000000" w14:paraId="0000000C">
      <w:pPr>
        <w:spacing w:line="215" w:lineRule="auto"/>
        <w:jc w:val="both"/>
        <w:rPr>
          <w:sz w:val="24"/>
          <w:szCs w:val="24"/>
          <w:vertAlign w:val="baseline"/>
        </w:rPr>
      </w:pPr>
      <w:r w:rsidDel="00000000" w:rsidR="00000000" w:rsidRPr="00000000">
        <w:rPr>
          <w:sz w:val="24"/>
          <w:szCs w:val="24"/>
          <w:vertAlign w:val="baseline"/>
          <w:rtl w:val="0"/>
        </w:rPr>
        <w:tab/>
      </w:r>
    </w:p>
    <w:p w:rsidR="00000000" w:rsidDel="00000000" w:rsidP="00000000" w:rsidRDefault="00000000" w:rsidRPr="00000000" w14:paraId="0000000D">
      <w:pPr>
        <w:spacing w:line="215" w:lineRule="auto"/>
        <w:jc w:val="both"/>
        <w:rPr>
          <w:sz w:val="24"/>
          <w:szCs w:val="24"/>
          <w:vertAlign w:val="baseline"/>
        </w:rPr>
      </w:pPr>
      <w:r w:rsidDel="00000000" w:rsidR="00000000" w:rsidRPr="00000000">
        <w:rPr>
          <w:sz w:val="24"/>
          <w:szCs w:val="24"/>
          <w:vertAlign w:val="baseline"/>
          <w:rtl w:val="0"/>
        </w:rPr>
        <w:tab/>
      </w:r>
      <w:r w:rsidDel="00000000" w:rsidR="00000000" w:rsidRPr="00000000">
        <w:rPr>
          <w:b w:val="1"/>
          <w:sz w:val="24"/>
          <w:szCs w:val="24"/>
          <w:vertAlign w:val="baseline"/>
          <w:rtl w:val="0"/>
        </w:rPr>
        <w:t xml:space="preserve">WHEREAS</w:t>
      </w:r>
      <w:r w:rsidDel="00000000" w:rsidR="00000000" w:rsidRPr="00000000">
        <w:rPr>
          <w:sz w:val="24"/>
          <w:szCs w:val="24"/>
          <w:vertAlign w:val="baseline"/>
          <w:rtl w:val="0"/>
        </w:rPr>
        <w:t xml:space="preserve">, after careful consideration the Council has determined that it is in the best interest of health, safety, and welfare of the residents of the City to approve a  D</w:t>
      </w:r>
      <w:r w:rsidDel="00000000" w:rsidR="00000000" w:rsidRPr="00000000">
        <w:rPr>
          <w:color w:val="222222"/>
          <w:sz w:val="24"/>
          <w:szCs w:val="24"/>
          <w:vertAlign w:val="baseline"/>
          <w:rtl w:val="0"/>
        </w:rPr>
        <w:t xml:space="preserve">evelopment Agreement for Copper Cove Development  (area approx 3800 north hwy 36) a copy of which is attached hereto</w:t>
      </w:r>
      <w:r w:rsidDel="00000000" w:rsidR="00000000" w:rsidRPr="00000000">
        <w:rPr>
          <w:sz w:val="24"/>
          <w:szCs w:val="24"/>
          <w:vertAlign w:val="baseline"/>
          <w:rtl w:val="0"/>
        </w:rPr>
        <w:t xml:space="preserve">.</w:t>
      </w:r>
    </w:p>
    <w:p w:rsidR="00000000" w:rsidDel="00000000" w:rsidP="00000000" w:rsidRDefault="00000000" w:rsidRPr="00000000" w14:paraId="0000000E">
      <w:pPr>
        <w:spacing w:line="215" w:lineRule="auto"/>
        <w:jc w:val="both"/>
        <w:rPr>
          <w:sz w:val="24"/>
          <w:szCs w:val="24"/>
          <w:vertAlign w:val="baseline"/>
        </w:rPr>
      </w:pPr>
      <w:r w:rsidDel="00000000" w:rsidR="00000000" w:rsidRPr="00000000">
        <w:rPr>
          <w:rtl w:val="0"/>
        </w:rPr>
      </w:r>
    </w:p>
    <w:p w:rsidR="00000000" w:rsidDel="00000000" w:rsidP="00000000" w:rsidRDefault="00000000" w:rsidRPr="00000000" w14:paraId="0000000F">
      <w:pPr>
        <w:widowControl w:val="1"/>
        <w:rPr>
          <w:sz w:val="24"/>
          <w:szCs w:val="24"/>
          <w:vertAlign w:val="baseline"/>
        </w:rPr>
      </w:pPr>
      <w:r w:rsidDel="00000000" w:rsidR="00000000" w:rsidRPr="00000000">
        <w:rPr>
          <w:sz w:val="24"/>
          <w:szCs w:val="24"/>
          <w:vertAlign w:val="baseline"/>
          <w:rtl w:val="0"/>
        </w:rPr>
        <w:tab/>
      </w:r>
      <w:r w:rsidDel="00000000" w:rsidR="00000000" w:rsidRPr="00000000">
        <w:rPr>
          <w:b w:val="1"/>
          <w:sz w:val="24"/>
          <w:szCs w:val="24"/>
          <w:vertAlign w:val="baseline"/>
          <w:rtl w:val="0"/>
        </w:rPr>
        <w:t xml:space="preserve">NOW, THEREFORE, BE IT RESOLVED</w:t>
      </w:r>
      <w:r w:rsidDel="00000000" w:rsidR="00000000" w:rsidRPr="00000000">
        <w:rPr>
          <w:sz w:val="24"/>
          <w:szCs w:val="24"/>
          <w:vertAlign w:val="baseline"/>
          <w:rtl w:val="0"/>
        </w:rPr>
        <w:t xml:space="preserve"> that the Council hereby approves  the attached D</w:t>
      </w:r>
      <w:r w:rsidDel="00000000" w:rsidR="00000000" w:rsidRPr="00000000">
        <w:rPr>
          <w:color w:val="222222"/>
          <w:sz w:val="24"/>
          <w:szCs w:val="24"/>
          <w:vertAlign w:val="baseline"/>
          <w:rtl w:val="0"/>
        </w:rPr>
        <w:t xml:space="preserve">evelopment Agreement for Copper Cove Development  (area approx 3800 north hwy 36</w:t>
      </w:r>
      <w:r w:rsidDel="00000000" w:rsidR="00000000" w:rsidRPr="00000000">
        <w:rPr>
          <w:sz w:val="24"/>
          <w:szCs w:val="24"/>
          <w:vertAlign w:val="baseline"/>
          <w:rtl w:val="0"/>
        </w:rPr>
        <w:t xml:space="preserve"> and directs the Chair and Recorder to execute and deliver the D</w:t>
      </w:r>
      <w:r w:rsidDel="00000000" w:rsidR="00000000" w:rsidRPr="00000000">
        <w:rPr>
          <w:color w:val="222222"/>
          <w:sz w:val="24"/>
          <w:szCs w:val="24"/>
          <w:vertAlign w:val="baseline"/>
          <w:rtl w:val="0"/>
        </w:rPr>
        <w:t xml:space="preserve">evelopment Agreement for Copper Cove Development</w:t>
      </w:r>
      <w:r w:rsidDel="00000000" w:rsidR="00000000" w:rsidRPr="00000000">
        <w:rPr>
          <w:sz w:val="24"/>
          <w:szCs w:val="24"/>
          <w:vertAlign w:val="baseline"/>
          <w:rtl w:val="0"/>
        </w:rPr>
        <w:t xml:space="preserve">.</w:t>
      </w:r>
    </w:p>
    <w:p w:rsidR="00000000" w:rsidDel="00000000" w:rsidP="00000000" w:rsidRDefault="00000000" w:rsidRPr="00000000" w14:paraId="00000010">
      <w:pPr>
        <w:spacing w:line="215" w:lineRule="auto"/>
        <w:jc w:val="both"/>
        <w:rPr>
          <w:sz w:val="24"/>
          <w:szCs w:val="24"/>
          <w:vertAlign w:val="baseline"/>
        </w:rPr>
      </w:pPr>
      <w:r w:rsidDel="00000000" w:rsidR="00000000" w:rsidRPr="00000000">
        <w:rPr>
          <w:rtl w:val="0"/>
        </w:rPr>
      </w:r>
    </w:p>
    <w:p w:rsidR="00000000" w:rsidDel="00000000" w:rsidP="00000000" w:rsidRDefault="00000000" w:rsidRPr="00000000" w14:paraId="00000011">
      <w:pPr>
        <w:jc w:val="both"/>
        <w:rPr>
          <w:sz w:val="24"/>
          <w:szCs w:val="24"/>
          <w:vertAlign w:val="baseline"/>
        </w:rPr>
      </w:pPr>
      <w:r w:rsidDel="00000000" w:rsidR="00000000" w:rsidRPr="00000000">
        <w:rPr>
          <w:sz w:val="24"/>
          <w:szCs w:val="24"/>
          <w:vertAlign w:val="baseline"/>
          <w:rtl w:val="0"/>
        </w:rPr>
        <w:tab/>
        <w:tab/>
      </w:r>
    </w:p>
    <w:p w:rsidR="00000000" w:rsidDel="00000000" w:rsidP="00000000" w:rsidRDefault="00000000" w:rsidRPr="00000000" w14:paraId="00000012">
      <w:pPr>
        <w:jc w:val="both"/>
        <w:rPr>
          <w:sz w:val="24"/>
          <w:szCs w:val="24"/>
          <w:vertAlign w:val="baseline"/>
        </w:rPr>
      </w:pPr>
      <w:r w:rsidDel="00000000" w:rsidR="00000000" w:rsidRPr="00000000">
        <w:rPr>
          <w:rtl w:val="0"/>
        </w:rPr>
      </w:r>
    </w:p>
    <w:p w:rsidR="00000000" w:rsidDel="00000000" w:rsidP="00000000" w:rsidRDefault="00000000" w:rsidRPr="00000000" w14:paraId="00000013">
      <w:pPr>
        <w:ind w:firstLine="720"/>
        <w:jc w:val="both"/>
        <w:rPr>
          <w:sz w:val="24"/>
          <w:szCs w:val="24"/>
          <w:vertAlign w:val="baseline"/>
        </w:rPr>
      </w:pPr>
      <w:r w:rsidDel="00000000" w:rsidR="00000000" w:rsidRPr="00000000">
        <w:rPr>
          <w:b w:val="1"/>
          <w:sz w:val="24"/>
          <w:szCs w:val="24"/>
          <w:vertAlign w:val="baseline"/>
          <w:rtl w:val="0"/>
        </w:rPr>
        <w:t xml:space="preserve">PASSED AND APPROVED</w:t>
      </w:r>
      <w:r w:rsidDel="00000000" w:rsidR="00000000" w:rsidRPr="00000000">
        <w:rPr>
          <w:sz w:val="24"/>
          <w:szCs w:val="24"/>
          <w:vertAlign w:val="baseline"/>
          <w:rtl w:val="0"/>
        </w:rPr>
        <w:t xml:space="preserve"> by the Council this 30th day of November 2023.</w:t>
      </w:r>
    </w:p>
    <w:p w:rsidR="00000000" w:rsidDel="00000000" w:rsidP="00000000" w:rsidRDefault="00000000" w:rsidRPr="00000000" w14:paraId="00000014">
      <w:pPr>
        <w:jc w:val="both"/>
        <w:rPr>
          <w:sz w:val="24"/>
          <w:szCs w:val="24"/>
          <w:vertAlign w:val="baseline"/>
        </w:rPr>
      </w:pPr>
      <w:r w:rsidDel="00000000" w:rsidR="00000000" w:rsidRPr="00000000">
        <w:rPr>
          <w:rtl w:val="0"/>
        </w:rPr>
      </w:r>
    </w:p>
    <w:p w:rsidR="00000000" w:rsidDel="00000000" w:rsidP="00000000" w:rsidRDefault="00000000" w:rsidRPr="00000000" w14:paraId="00000015">
      <w:pPr>
        <w:jc w:val="both"/>
        <w:rPr>
          <w:sz w:val="24"/>
          <w:szCs w:val="24"/>
          <w:vertAlign w:val="baseline"/>
        </w:rPr>
      </w:pPr>
      <w:r w:rsidDel="00000000" w:rsidR="00000000" w:rsidRPr="00000000">
        <w:rPr>
          <w:sz w:val="24"/>
          <w:szCs w:val="24"/>
          <w:vertAlign w:val="baseline"/>
          <w:rtl w:val="0"/>
        </w:rPr>
        <w:tab/>
        <w:tab/>
        <w:tab/>
        <w:tab/>
        <w:tab/>
        <w:tab/>
      </w:r>
    </w:p>
    <w:p w:rsidR="00000000" w:rsidDel="00000000" w:rsidP="00000000" w:rsidRDefault="00000000" w:rsidRPr="00000000" w14:paraId="00000016">
      <w:pPr>
        <w:jc w:val="both"/>
        <w:rPr>
          <w:sz w:val="24"/>
          <w:szCs w:val="24"/>
          <w:vertAlign w:val="baseline"/>
        </w:rPr>
      </w:pPr>
      <w:r w:rsidDel="00000000" w:rsidR="00000000" w:rsidRPr="00000000">
        <w:rPr>
          <w:rtl w:val="0"/>
        </w:rPr>
      </w:r>
    </w:p>
    <w:p w:rsidR="00000000" w:rsidDel="00000000" w:rsidP="00000000" w:rsidRDefault="00000000" w:rsidRPr="00000000" w14:paraId="00000017">
      <w:pPr>
        <w:jc w:val="both"/>
        <w:rPr>
          <w:sz w:val="24"/>
          <w:szCs w:val="24"/>
          <w:vertAlign w:val="baseline"/>
        </w:rPr>
      </w:pPr>
      <w:r w:rsidDel="00000000" w:rsidR="00000000" w:rsidRPr="00000000">
        <w:rPr>
          <w:rtl w:val="0"/>
        </w:rPr>
      </w:r>
    </w:p>
    <w:p w:rsidR="00000000" w:rsidDel="00000000" w:rsidP="00000000" w:rsidRDefault="00000000" w:rsidRPr="00000000" w14:paraId="00000018">
      <w:pPr>
        <w:ind w:left="3600" w:firstLine="720"/>
        <w:jc w:val="both"/>
        <w:rPr>
          <w:sz w:val="24"/>
          <w:szCs w:val="24"/>
          <w:vertAlign w:val="baseline"/>
        </w:rPr>
      </w:pPr>
      <w:r w:rsidDel="00000000" w:rsidR="00000000" w:rsidRPr="00000000">
        <w:rPr>
          <w:b w:val="1"/>
          <w:sz w:val="24"/>
          <w:szCs w:val="24"/>
          <w:vertAlign w:val="baseline"/>
          <w:rtl w:val="0"/>
        </w:rPr>
        <w:t xml:space="preserve">ERDA</w:t>
      </w:r>
      <w:r w:rsidDel="00000000" w:rsidR="00000000" w:rsidRPr="00000000">
        <w:rPr>
          <w:rtl w:val="0"/>
        </w:rPr>
      </w:r>
    </w:p>
    <w:p w:rsidR="00000000" w:rsidDel="00000000" w:rsidP="00000000" w:rsidRDefault="00000000" w:rsidRPr="00000000" w14:paraId="00000019">
      <w:pPr>
        <w:jc w:val="both"/>
        <w:rPr>
          <w:sz w:val="24"/>
          <w:szCs w:val="24"/>
          <w:vertAlign w:val="baseline"/>
        </w:rPr>
      </w:pPr>
      <w:r w:rsidDel="00000000" w:rsidR="00000000" w:rsidRPr="00000000">
        <w:rPr>
          <w:rtl w:val="0"/>
        </w:rPr>
      </w:r>
    </w:p>
    <w:p w:rsidR="00000000" w:rsidDel="00000000" w:rsidP="00000000" w:rsidRDefault="00000000" w:rsidRPr="00000000" w14:paraId="0000001A">
      <w:pPr>
        <w:jc w:val="both"/>
        <w:rPr>
          <w:sz w:val="24"/>
          <w:szCs w:val="24"/>
          <w:vertAlign w:val="baseline"/>
        </w:rPr>
      </w:pPr>
      <w:r w:rsidDel="00000000" w:rsidR="00000000" w:rsidRPr="00000000">
        <w:rPr>
          <w:rtl w:val="0"/>
        </w:rPr>
      </w:r>
    </w:p>
    <w:p w:rsidR="00000000" w:rsidDel="00000000" w:rsidP="00000000" w:rsidRDefault="00000000" w:rsidRPr="00000000" w14:paraId="0000001B">
      <w:pPr>
        <w:jc w:val="both"/>
        <w:rPr>
          <w:sz w:val="24"/>
          <w:szCs w:val="24"/>
          <w:vertAlign w:val="baseline"/>
        </w:rPr>
      </w:pPr>
      <w:r w:rsidDel="00000000" w:rsidR="00000000" w:rsidRPr="00000000">
        <w:rPr>
          <w:sz w:val="24"/>
          <w:szCs w:val="24"/>
          <w:vertAlign w:val="baseline"/>
          <w:rtl w:val="0"/>
        </w:rPr>
        <w:tab/>
        <w:tab/>
        <w:tab/>
        <w:tab/>
        <w:tab/>
        <w:tab/>
        <w:t xml:space="preserve">____________________________________</w:t>
      </w:r>
    </w:p>
    <w:p w:rsidR="00000000" w:rsidDel="00000000" w:rsidP="00000000" w:rsidRDefault="00000000" w:rsidRPr="00000000" w14:paraId="0000001C">
      <w:pPr>
        <w:jc w:val="both"/>
        <w:rPr>
          <w:sz w:val="24"/>
          <w:szCs w:val="24"/>
          <w:vertAlign w:val="baseline"/>
        </w:rPr>
      </w:pPr>
      <w:r w:rsidDel="00000000" w:rsidR="00000000" w:rsidRPr="00000000">
        <w:rPr>
          <w:sz w:val="24"/>
          <w:szCs w:val="24"/>
          <w:vertAlign w:val="baseline"/>
          <w:rtl w:val="0"/>
        </w:rPr>
        <w:tab/>
        <w:tab/>
        <w:tab/>
        <w:tab/>
        <w:tab/>
        <w:tab/>
      </w:r>
      <w:r w:rsidDel="00000000" w:rsidR="00000000" w:rsidRPr="00000000">
        <w:rPr>
          <w:b w:val="1"/>
          <w:sz w:val="24"/>
          <w:szCs w:val="24"/>
          <w:vertAlign w:val="baseline"/>
          <w:rtl w:val="0"/>
        </w:rPr>
        <w:t xml:space="preserve">Jess Bird</w:t>
      </w:r>
      <w:r w:rsidDel="00000000" w:rsidR="00000000" w:rsidRPr="00000000">
        <w:rPr>
          <w:sz w:val="24"/>
          <w:szCs w:val="24"/>
          <w:vertAlign w:val="baseline"/>
          <w:rtl w:val="0"/>
        </w:rPr>
        <w:t xml:space="preserve">, Council Chair </w:t>
      </w:r>
    </w:p>
    <w:p w:rsidR="00000000" w:rsidDel="00000000" w:rsidP="00000000" w:rsidRDefault="00000000" w:rsidRPr="00000000" w14:paraId="0000001D">
      <w:pPr>
        <w:jc w:val="both"/>
        <w:rPr>
          <w:sz w:val="24"/>
          <w:szCs w:val="24"/>
          <w:vertAlign w:val="baseline"/>
        </w:rPr>
      </w:pPr>
      <w:r w:rsidDel="00000000" w:rsidR="00000000" w:rsidRPr="00000000">
        <w:rPr>
          <w:rtl w:val="0"/>
        </w:rPr>
      </w:r>
    </w:p>
    <w:p w:rsidR="00000000" w:rsidDel="00000000" w:rsidP="00000000" w:rsidRDefault="00000000" w:rsidRPr="00000000" w14:paraId="0000001E">
      <w:pPr>
        <w:jc w:val="both"/>
        <w:rPr>
          <w:sz w:val="24"/>
          <w:szCs w:val="24"/>
          <w:vertAlign w:val="baseline"/>
        </w:rPr>
      </w:pPr>
      <w:r w:rsidDel="00000000" w:rsidR="00000000" w:rsidRPr="00000000">
        <w:rPr>
          <w:rtl w:val="0"/>
        </w:rPr>
      </w:r>
    </w:p>
    <w:p w:rsidR="00000000" w:rsidDel="00000000" w:rsidP="00000000" w:rsidRDefault="00000000" w:rsidRPr="00000000" w14:paraId="0000001F">
      <w:pPr>
        <w:rPr>
          <w:sz w:val="24"/>
          <w:szCs w:val="24"/>
          <w:vertAlign w:val="baseline"/>
        </w:rPr>
      </w:pPr>
      <w:r w:rsidDel="00000000" w:rsidR="00000000" w:rsidRPr="00000000">
        <w:rPr>
          <w:rtl w:val="0"/>
        </w:rPr>
      </w:r>
    </w:p>
    <w:p w:rsidR="00000000" w:rsidDel="00000000" w:rsidP="00000000" w:rsidRDefault="00000000" w:rsidRPr="00000000" w14:paraId="00000020">
      <w:pPr>
        <w:rPr>
          <w:sz w:val="24"/>
          <w:szCs w:val="24"/>
          <w:vertAlign w:val="baseline"/>
        </w:rPr>
      </w:pPr>
      <w:r w:rsidDel="00000000" w:rsidR="00000000" w:rsidRPr="00000000">
        <w:rPr>
          <w:sz w:val="24"/>
          <w:szCs w:val="24"/>
          <w:vertAlign w:val="baseline"/>
          <w:rtl w:val="0"/>
        </w:rPr>
        <w:tab/>
        <w:tab/>
        <w:tab/>
        <w:tab/>
        <w:tab/>
        <w:tab/>
      </w:r>
    </w:p>
    <w:p w:rsidR="00000000" w:rsidDel="00000000" w:rsidP="00000000" w:rsidRDefault="00000000" w:rsidRPr="00000000" w14:paraId="00000021">
      <w:pPr>
        <w:rPr>
          <w:sz w:val="24"/>
          <w:szCs w:val="24"/>
          <w:vertAlign w:val="baseline"/>
        </w:rPr>
      </w:pPr>
      <w:r w:rsidDel="00000000" w:rsidR="00000000" w:rsidRPr="00000000">
        <w:rPr>
          <w:b w:val="1"/>
          <w:sz w:val="24"/>
          <w:szCs w:val="24"/>
          <w:vertAlign w:val="baseline"/>
          <w:rtl w:val="0"/>
        </w:rPr>
        <w:t xml:space="preserve">ATTEST</w:t>
      </w:r>
      <w:r w:rsidDel="00000000" w:rsidR="00000000" w:rsidRPr="00000000">
        <w:rPr>
          <w:sz w:val="24"/>
          <w:szCs w:val="24"/>
          <w:vertAlign w:val="baseline"/>
          <w:rtl w:val="0"/>
        </w:rPr>
        <w:t xml:space="preserve">:</w:t>
        <w:tab/>
        <w:tab/>
        <w:tab/>
        <w:tab/>
        <w:tab/>
      </w:r>
    </w:p>
    <w:p w:rsidR="00000000" w:rsidDel="00000000" w:rsidP="00000000" w:rsidRDefault="00000000" w:rsidRPr="00000000" w14:paraId="00000022">
      <w:pPr>
        <w:rPr>
          <w:sz w:val="24"/>
          <w:szCs w:val="24"/>
          <w:vertAlign w:val="baseline"/>
        </w:rPr>
      </w:pPr>
      <w:r w:rsidDel="00000000" w:rsidR="00000000" w:rsidRPr="00000000">
        <w:rPr>
          <w:rtl w:val="0"/>
        </w:rPr>
      </w:r>
    </w:p>
    <w:p w:rsidR="00000000" w:rsidDel="00000000" w:rsidP="00000000" w:rsidRDefault="00000000" w:rsidRPr="00000000" w14:paraId="00000023">
      <w:pPr>
        <w:rPr>
          <w:sz w:val="24"/>
          <w:szCs w:val="24"/>
          <w:vertAlign w:val="baseline"/>
        </w:rPr>
      </w:pPr>
      <w:r w:rsidDel="00000000" w:rsidR="00000000" w:rsidRPr="00000000">
        <w:rPr>
          <w:sz w:val="24"/>
          <w:szCs w:val="24"/>
          <w:vertAlign w:val="baseline"/>
          <w:rtl w:val="0"/>
        </w:rPr>
        <w:t xml:space="preserve">_______________________________</w:t>
      </w:r>
    </w:p>
    <w:p w:rsidR="00000000" w:rsidDel="00000000" w:rsidP="00000000" w:rsidRDefault="00000000" w:rsidRPr="00000000" w14:paraId="00000024">
      <w:pPr>
        <w:rPr>
          <w:vertAlign w:val="baseline"/>
        </w:rPr>
      </w:pPr>
      <w:r w:rsidDel="00000000" w:rsidR="00000000" w:rsidRPr="00000000">
        <w:rPr>
          <w:b w:val="1"/>
          <w:sz w:val="24"/>
          <w:szCs w:val="24"/>
          <w:vertAlign w:val="baseline"/>
          <w:rtl w:val="0"/>
        </w:rPr>
        <w:t xml:space="preserve">Jennifer Poole</w:t>
      </w:r>
      <w:r w:rsidDel="00000000" w:rsidR="00000000" w:rsidRPr="00000000">
        <w:rPr>
          <w:sz w:val="24"/>
          <w:szCs w:val="24"/>
          <w:vertAlign w:val="baseline"/>
          <w:rtl w:val="0"/>
        </w:rPr>
        <w:t xml:space="preserve">, City Recorder</w:t>
      </w:r>
      <w:r w:rsidDel="00000000" w:rsidR="00000000" w:rsidRPr="00000000">
        <w:rPr>
          <w:rtl w:val="0"/>
        </w:rPr>
      </w:r>
    </w:p>
    <w:sectPr>
      <w:pgSz w:h="15840" w:w="12240" w:orient="portrait"/>
      <w:pgMar w:bottom="1080" w:top="1800" w:left="1800" w:right="1800" w:header="1440" w:footer="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Level1">
    <w:name w:val="Level 1"/>
    <w:next w:val="Level1"/>
    <w:autoRedefine w:val="0"/>
    <w:hidden w:val="0"/>
    <w:qFormat w:val="0"/>
    <w:pPr>
      <w:widowControl w:val="0"/>
      <w:suppressAutoHyphens w:val="1"/>
      <w:autoSpaceDE w:val="0"/>
      <w:autoSpaceDN w:val="0"/>
      <w:adjustRightInd w:val="0"/>
      <w:spacing w:line="1" w:lineRule="atLeast"/>
      <w:ind w:left="72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Level2">
    <w:name w:val="Level 2"/>
    <w:next w:val="Level2"/>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Level3">
    <w:name w:val="Level 3"/>
    <w:next w:val="Level3"/>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Level4">
    <w:name w:val="Level 4"/>
    <w:next w:val="Level4"/>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Level5">
    <w:name w:val="Level 5"/>
    <w:next w:val="Level5"/>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Level6">
    <w:name w:val="Level 6"/>
    <w:next w:val="Level6"/>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Level7">
    <w:name w:val="Level 7"/>
    <w:next w:val="Level7"/>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Level8">
    <w:name w:val="Level 8"/>
    <w:next w:val="Level8"/>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Level9">
    <w:name w:val="Level 9"/>
    <w:next w:val="Level9"/>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Header">
    <w:name w:val="Header"/>
    <w:basedOn w:val="Normal"/>
    <w:next w:val="Header"/>
    <w:autoRedefine w:val="0"/>
    <w:hidden w:val="0"/>
    <w:qFormat w:val="0"/>
    <w:pPr>
      <w:widowControl w:val="0"/>
      <w:tabs>
        <w:tab w:val="center" w:leader="none" w:pos="4320"/>
        <w:tab w:val="right" w:leader="none" w:pos="8640"/>
      </w:tabs>
      <w:suppressAutoHyphens w:val="1"/>
      <w:autoSpaceDE w:val="0"/>
      <w:autoSpaceDN w:val="0"/>
      <w:adjustRightInd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Footer">
    <w:name w:val="Footer"/>
    <w:basedOn w:val="Normal"/>
    <w:next w:val="Footer"/>
    <w:autoRedefine w:val="0"/>
    <w:hidden w:val="0"/>
    <w:qFormat w:val="0"/>
    <w:pPr>
      <w:widowControl w:val="0"/>
      <w:tabs>
        <w:tab w:val="center" w:leader="none" w:pos="4320"/>
        <w:tab w:val="right" w:leader="none" w:pos="8640"/>
      </w:tabs>
      <w:suppressAutoHyphens w:val="1"/>
      <w:autoSpaceDE w:val="0"/>
      <w:autoSpaceDN w:val="0"/>
      <w:adjustRightInd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BalloonText">
    <w:name w:val="Balloon Text"/>
    <w:basedOn w:val="Normal"/>
    <w:next w:val="BalloonText"/>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FooterChar">
    <w:name w:val="Footer Char"/>
    <w:next w:val="FooterChar"/>
    <w:autoRedefine w:val="0"/>
    <w:hidden w:val="0"/>
    <w:qFormat w:val="0"/>
    <w:rPr>
      <w:w w:val="100"/>
      <w:position w:val="-1"/>
      <w:effect w:val="none"/>
      <w:vertAlign w:val="baseline"/>
      <w:cs w:val="0"/>
      <w:em w:val="none"/>
      <w:lang/>
    </w:rPr>
  </w:style>
  <w:style w:type="character" w:styleId="HeaderChar">
    <w:name w:val="Header Char"/>
    <w:next w:val="HeaderChar"/>
    <w:autoRedefine w:val="0"/>
    <w:hidden w:val="0"/>
    <w:qFormat w:val="0"/>
    <w:rPr>
      <w:w w:val="100"/>
      <w:position w:val="-1"/>
      <w:effect w:val="none"/>
      <w:vertAlign w:val="baseline"/>
      <w:cs w:val="0"/>
      <w:em w:val="none"/>
      <w:lang/>
    </w:rPr>
  </w:style>
  <w:style w:type="character" w:styleId="apple-converted-space">
    <w:name w:val="apple-converted-space"/>
    <w:basedOn w:val="DefaultParagraphFont"/>
    <w:next w:val="apple-converted-space"/>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LAdzugX1h3jH/X3MkB3rNdE2ew==">CgMxLjA4AHIhMV9pOHMxZlBWTTJhNDN2WW56d0hTM2Y1QzBXV2JxaWVt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2023-11-29T20:51:00Z</dcterms:created>
  <dc:creator>DixieB</dc:creator>
</cp:coreProperties>
</file>