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1760" w14:textId="0F341064" w:rsidR="002E4B3B" w:rsidRDefault="002E4B3B" w:rsidP="00D619FC">
      <w:pPr>
        <w:spacing w:after="0" w:line="240" w:lineRule="auto"/>
        <w:rPr>
          <w:rFonts w:ascii="Times New Roman" w:eastAsia="Times New Roman" w:hAnsi="Times New Roman" w:cs="Times New Roman"/>
          <w:kern w:val="0"/>
          <w:sz w:val="24"/>
          <w:szCs w:val="24"/>
          <w14:ligatures w14:val="none"/>
        </w:rPr>
      </w:pPr>
      <w:bookmarkStart w:id="0" w:name="_Hlk150502526"/>
      <w:r>
        <w:rPr>
          <w:rFonts w:ascii="Times New Roman" w:eastAsia="Times New Roman" w:hAnsi="Times New Roman" w:cs="Times New Roman"/>
          <w:kern w:val="0"/>
          <w:sz w:val="24"/>
          <w:szCs w:val="24"/>
          <w14:ligatures w14:val="none"/>
        </w:rPr>
        <w:t>Dear Commissioners</w:t>
      </w:r>
      <w:r w:rsidR="000C0EC9">
        <w:rPr>
          <w:rFonts w:ascii="Times New Roman" w:eastAsia="Times New Roman" w:hAnsi="Times New Roman" w:cs="Times New Roman"/>
          <w:kern w:val="0"/>
          <w:sz w:val="24"/>
          <w:szCs w:val="24"/>
          <w14:ligatures w14:val="none"/>
        </w:rPr>
        <w:t xml:space="preserve">, </w:t>
      </w:r>
    </w:p>
    <w:p w14:paraId="5A7E13DD" w14:textId="77777777" w:rsidR="002E4B3B" w:rsidRDefault="002E4B3B" w:rsidP="00D619FC">
      <w:pPr>
        <w:spacing w:after="0" w:line="240" w:lineRule="auto"/>
        <w:rPr>
          <w:rFonts w:ascii="Times New Roman" w:eastAsia="Times New Roman" w:hAnsi="Times New Roman" w:cs="Times New Roman"/>
          <w:kern w:val="0"/>
          <w:sz w:val="24"/>
          <w:szCs w:val="24"/>
          <w14:ligatures w14:val="none"/>
        </w:rPr>
      </w:pPr>
    </w:p>
    <w:p w14:paraId="7DFF77A6" w14:textId="58F3F268" w:rsidR="00E95B6B" w:rsidRDefault="0018394D" w:rsidP="00D619FC">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We all love the Wasatch Mountains for their amazing </w:t>
      </w:r>
      <w:r w:rsidR="00084758">
        <w:rPr>
          <w:rFonts w:ascii="Times New Roman" w:eastAsia="Times New Roman" w:hAnsi="Times New Roman" w:cs="Times New Roman"/>
          <w:kern w:val="0"/>
          <w:sz w:val="24"/>
          <w:szCs w:val="24"/>
          <w14:ligatures w14:val="none"/>
        </w:rPr>
        <w:t xml:space="preserve">natural </w:t>
      </w:r>
      <w:r>
        <w:rPr>
          <w:rFonts w:ascii="Times New Roman" w:eastAsia="Times New Roman" w:hAnsi="Times New Roman" w:cs="Times New Roman"/>
          <w:kern w:val="0"/>
          <w:sz w:val="24"/>
          <w:szCs w:val="24"/>
          <w14:ligatures w14:val="none"/>
        </w:rPr>
        <w:t xml:space="preserve">beauty and great value as a refuge for Utah </w:t>
      </w:r>
      <w:r w:rsidR="00E77587">
        <w:rPr>
          <w:rFonts w:ascii="Times New Roman" w:eastAsia="Times New Roman" w:hAnsi="Times New Roman" w:cs="Times New Roman"/>
          <w:kern w:val="0"/>
          <w:sz w:val="24"/>
          <w:szCs w:val="24"/>
          <w14:ligatures w14:val="none"/>
        </w:rPr>
        <w:t xml:space="preserve">residents and tourists </w:t>
      </w:r>
      <w:r>
        <w:rPr>
          <w:rFonts w:ascii="Times New Roman" w:eastAsia="Times New Roman" w:hAnsi="Times New Roman" w:cs="Times New Roman"/>
          <w:kern w:val="0"/>
          <w:sz w:val="24"/>
          <w:szCs w:val="24"/>
          <w14:ligatures w14:val="none"/>
        </w:rPr>
        <w:t xml:space="preserve">to </w:t>
      </w:r>
      <w:r w:rsidR="0012161D">
        <w:rPr>
          <w:rFonts w:ascii="Times New Roman" w:eastAsia="Times New Roman" w:hAnsi="Times New Roman" w:cs="Times New Roman"/>
          <w:kern w:val="0"/>
          <w:sz w:val="24"/>
          <w:szCs w:val="24"/>
          <w14:ligatures w14:val="none"/>
        </w:rPr>
        <w:t>enjoy</w:t>
      </w:r>
      <w:r>
        <w:rPr>
          <w:rFonts w:ascii="Times New Roman" w:eastAsia="Times New Roman" w:hAnsi="Times New Roman" w:cs="Times New Roman"/>
          <w:kern w:val="0"/>
          <w:sz w:val="24"/>
          <w:szCs w:val="24"/>
          <w14:ligatures w14:val="none"/>
        </w:rPr>
        <w:t xml:space="preserve">. Yet, the increased population growth of the adjacent communities </w:t>
      </w:r>
      <w:r w:rsidR="002D3985">
        <w:rPr>
          <w:rFonts w:ascii="Times New Roman" w:eastAsia="Times New Roman" w:hAnsi="Times New Roman" w:cs="Times New Roman"/>
          <w:kern w:val="0"/>
          <w:sz w:val="24"/>
          <w:szCs w:val="24"/>
          <w14:ligatures w14:val="none"/>
        </w:rPr>
        <w:t>brings</w:t>
      </w:r>
      <w:r>
        <w:rPr>
          <w:rFonts w:ascii="Times New Roman" w:eastAsia="Times New Roman" w:hAnsi="Times New Roman" w:cs="Times New Roman"/>
          <w:kern w:val="0"/>
          <w:sz w:val="24"/>
          <w:szCs w:val="24"/>
          <w14:ligatures w14:val="none"/>
        </w:rPr>
        <w:t xml:space="preserve"> challenges </w:t>
      </w:r>
      <w:r w:rsidR="002D3985">
        <w:rPr>
          <w:rFonts w:ascii="Times New Roman" w:eastAsia="Times New Roman" w:hAnsi="Times New Roman" w:cs="Times New Roman"/>
          <w:kern w:val="0"/>
          <w:sz w:val="24"/>
          <w:szCs w:val="24"/>
          <w14:ligatures w14:val="none"/>
        </w:rPr>
        <w:t>to</w:t>
      </w:r>
      <w:r>
        <w:rPr>
          <w:rFonts w:ascii="Times New Roman" w:eastAsia="Times New Roman" w:hAnsi="Times New Roman" w:cs="Times New Roman"/>
          <w:kern w:val="0"/>
          <w:sz w:val="24"/>
          <w:szCs w:val="24"/>
          <w14:ligatures w14:val="none"/>
        </w:rPr>
        <w:t xml:space="preserve"> the Mountains’ preservation. Without due attention to those challenges, we raise the </w:t>
      </w:r>
      <w:r w:rsidR="00515BDB">
        <w:rPr>
          <w:rFonts w:ascii="Times New Roman" w:eastAsia="Times New Roman" w:hAnsi="Times New Roman" w:cs="Times New Roman"/>
          <w:kern w:val="0"/>
          <w:sz w:val="24"/>
          <w:szCs w:val="24"/>
          <w14:ligatures w14:val="none"/>
        </w:rPr>
        <w:t>prospect</w:t>
      </w:r>
      <w:r>
        <w:rPr>
          <w:rFonts w:ascii="Times New Roman" w:eastAsia="Times New Roman" w:hAnsi="Times New Roman" w:cs="Times New Roman"/>
          <w:kern w:val="0"/>
          <w:sz w:val="24"/>
          <w:szCs w:val="24"/>
          <w14:ligatures w14:val="none"/>
        </w:rPr>
        <w:t xml:space="preserve"> that this precious resource loses the attributes that have made it such a beloved natural sanctuary</w:t>
      </w:r>
      <w:r w:rsidR="00C91BB9">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thereby </w:t>
      </w:r>
      <w:r w:rsidR="00515BDB">
        <w:rPr>
          <w:rFonts w:ascii="Times New Roman" w:eastAsia="Times New Roman" w:hAnsi="Times New Roman" w:cs="Times New Roman"/>
          <w:kern w:val="0"/>
          <w:sz w:val="24"/>
          <w:szCs w:val="24"/>
          <w14:ligatures w14:val="none"/>
        </w:rPr>
        <w:t>diminishing</w:t>
      </w:r>
      <w:r>
        <w:rPr>
          <w:rFonts w:ascii="Times New Roman" w:eastAsia="Times New Roman" w:hAnsi="Times New Roman" w:cs="Times New Roman"/>
          <w:kern w:val="0"/>
          <w:sz w:val="24"/>
          <w:szCs w:val="24"/>
          <w14:ligatures w14:val="none"/>
        </w:rPr>
        <w:t xml:space="preserve"> whatever</w:t>
      </w:r>
      <w:r w:rsidR="00C91BB9">
        <w:rPr>
          <w:rFonts w:ascii="Times New Roman" w:eastAsia="Times New Roman" w:hAnsi="Times New Roman" w:cs="Times New Roman"/>
          <w:kern w:val="0"/>
          <w:sz w:val="24"/>
          <w:szCs w:val="24"/>
          <w14:ligatures w14:val="none"/>
        </w:rPr>
        <w:t xml:space="preserve"> contributions </w:t>
      </w:r>
      <w:r w:rsidR="0022227D">
        <w:rPr>
          <w:rFonts w:ascii="Times New Roman" w:eastAsia="Times New Roman" w:hAnsi="Times New Roman" w:cs="Times New Roman"/>
          <w:kern w:val="0"/>
          <w:sz w:val="24"/>
          <w:szCs w:val="24"/>
          <w14:ligatures w14:val="none"/>
        </w:rPr>
        <w:t xml:space="preserve">those attributes </w:t>
      </w:r>
      <w:r w:rsidR="00C91BB9">
        <w:rPr>
          <w:rFonts w:ascii="Times New Roman" w:eastAsia="Times New Roman" w:hAnsi="Times New Roman" w:cs="Times New Roman"/>
          <w:kern w:val="0"/>
          <w:sz w:val="24"/>
          <w:szCs w:val="24"/>
          <w14:ligatures w14:val="none"/>
        </w:rPr>
        <w:t xml:space="preserve">make </w:t>
      </w:r>
      <w:r w:rsidR="00DB1223">
        <w:rPr>
          <w:rFonts w:ascii="Times New Roman" w:eastAsia="Times New Roman" w:hAnsi="Times New Roman" w:cs="Times New Roman"/>
          <w:kern w:val="0"/>
          <w:sz w:val="24"/>
          <w:szCs w:val="24"/>
          <w14:ligatures w14:val="none"/>
        </w:rPr>
        <w:t>to the appeal of</w:t>
      </w:r>
      <w:r>
        <w:rPr>
          <w:rFonts w:ascii="Times New Roman" w:eastAsia="Times New Roman" w:hAnsi="Times New Roman" w:cs="Times New Roman"/>
          <w:kern w:val="0"/>
          <w:sz w:val="24"/>
          <w:szCs w:val="24"/>
          <w14:ligatures w14:val="none"/>
        </w:rPr>
        <w:t xml:space="preserve"> this area </w:t>
      </w:r>
      <w:r w:rsidR="001F557F">
        <w:rPr>
          <w:rFonts w:ascii="Times New Roman" w:eastAsia="Times New Roman" w:hAnsi="Times New Roman" w:cs="Times New Roman"/>
          <w:kern w:val="0"/>
          <w:sz w:val="24"/>
          <w:szCs w:val="24"/>
          <w14:ligatures w14:val="none"/>
        </w:rPr>
        <w:t xml:space="preserve">and </w:t>
      </w:r>
      <w:r w:rsidR="005B44E7">
        <w:rPr>
          <w:rFonts w:ascii="Times New Roman" w:eastAsia="Times New Roman" w:hAnsi="Times New Roman" w:cs="Times New Roman"/>
          <w:kern w:val="0"/>
          <w:sz w:val="24"/>
          <w:szCs w:val="24"/>
          <w14:ligatures w14:val="none"/>
        </w:rPr>
        <w:t xml:space="preserve">to </w:t>
      </w:r>
      <w:r w:rsidR="001F557F">
        <w:rPr>
          <w:rFonts w:ascii="Times New Roman" w:eastAsia="Times New Roman" w:hAnsi="Times New Roman" w:cs="Times New Roman"/>
          <w:kern w:val="0"/>
          <w:sz w:val="24"/>
          <w:szCs w:val="24"/>
          <w14:ligatures w14:val="none"/>
        </w:rPr>
        <w:t xml:space="preserve">the economic benefits that </w:t>
      </w:r>
      <w:bookmarkEnd w:id="0"/>
      <w:r w:rsidR="005B44E7">
        <w:rPr>
          <w:rFonts w:ascii="Times New Roman" w:eastAsia="Times New Roman" w:hAnsi="Times New Roman" w:cs="Times New Roman"/>
          <w:kern w:val="0"/>
          <w:sz w:val="24"/>
          <w:szCs w:val="24"/>
          <w14:ligatures w14:val="none"/>
        </w:rPr>
        <w:t xml:space="preserve">come with that </w:t>
      </w:r>
      <w:r w:rsidR="00DB1223">
        <w:rPr>
          <w:rFonts w:ascii="Times New Roman" w:eastAsia="Times New Roman" w:hAnsi="Times New Roman" w:cs="Times New Roman"/>
          <w:kern w:val="0"/>
          <w:sz w:val="24"/>
          <w:szCs w:val="24"/>
          <w14:ligatures w14:val="none"/>
        </w:rPr>
        <w:t xml:space="preserve">appeal. </w:t>
      </w:r>
      <w:r w:rsidR="005B44E7">
        <w:rPr>
          <w:rFonts w:ascii="Times New Roman" w:eastAsia="Times New Roman" w:hAnsi="Times New Roman" w:cs="Times New Roman"/>
          <w:kern w:val="0"/>
          <w:sz w:val="24"/>
          <w:szCs w:val="24"/>
          <w14:ligatures w14:val="none"/>
        </w:rPr>
        <w:t xml:space="preserve"> </w:t>
      </w:r>
      <w:r w:rsidR="00E232B5">
        <w:rPr>
          <w:rFonts w:ascii="Times New Roman" w:eastAsia="Times New Roman" w:hAnsi="Times New Roman" w:cs="Times New Roman"/>
          <w:kern w:val="0"/>
          <w:sz w:val="24"/>
          <w:szCs w:val="24"/>
          <w14:ligatures w14:val="none"/>
        </w:rPr>
        <w:t xml:space="preserve">  </w:t>
      </w:r>
      <w:r w:rsidR="00B326EE">
        <w:rPr>
          <w:rFonts w:ascii="Times New Roman" w:eastAsia="Times New Roman" w:hAnsi="Times New Roman" w:cs="Times New Roman"/>
          <w:kern w:val="0"/>
          <w:sz w:val="24"/>
          <w:szCs w:val="24"/>
          <w14:ligatures w14:val="none"/>
        </w:rPr>
        <w:t xml:space="preserve"> </w:t>
      </w:r>
    </w:p>
    <w:p w14:paraId="0282F715" w14:textId="77777777" w:rsidR="00D44E7B" w:rsidRDefault="00D44E7B" w:rsidP="00D619FC">
      <w:pPr>
        <w:spacing w:after="0" w:line="240" w:lineRule="auto"/>
        <w:rPr>
          <w:rFonts w:ascii="Times New Roman" w:eastAsia="Times New Roman" w:hAnsi="Times New Roman" w:cs="Times New Roman"/>
          <w:kern w:val="0"/>
          <w:sz w:val="24"/>
          <w:szCs w:val="24"/>
          <w14:ligatures w14:val="none"/>
        </w:rPr>
      </w:pPr>
    </w:p>
    <w:p w14:paraId="163678A4" w14:textId="4767FEEF" w:rsidR="009B53F2" w:rsidRDefault="005B44E7" w:rsidP="00D619FC">
      <w:pPr>
        <w:spacing w:after="0" w:line="240" w:lineRule="auto"/>
        <w:rPr>
          <w:rFonts w:ascii="Times New Roman" w:eastAsia="Times New Roman" w:hAnsi="Times New Roman" w:cs="Times New Roman"/>
          <w:kern w:val="0"/>
          <w:sz w:val="24"/>
          <w:szCs w:val="24"/>
          <w14:ligatures w14:val="none"/>
        </w:rPr>
      </w:pPr>
      <w:r w:rsidRPr="0022227D">
        <w:rPr>
          <w:rFonts w:ascii="Times New Roman" w:eastAsia="Times New Roman" w:hAnsi="Times New Roman" w:cs="Times New Roman"/>
          <w:b/>
          <w:bCs/>
          <w:kern w:val="0"/>
          <w:sz w:val="24"/>
          <w:szCs w:val="24"/>
          <w14:ligatures w14:val="none"/>
        </w:rPr>
        <w:t>Hence, we beseech</w:t>
      </w:r>
      <w:r w:rsidR="00E232B5" w:rsidRPr="0022227D">
        <w:rPr>
          <w:rFonts w:ascii="Times New Roman" w:eastAsia="Times New Roman" w:hAnsi="Times New Roman" w:cs="Times New Roman"/>
          <w:b/>
          <w:bCs/>
          <w:kern w:val="0"/>
          <w:sz w:val="24"/>
          <w:szCs w:val="24"/>
          <w14:ligatures w14:val="none"/>
        </w:rPr>
        <w:t xml:space="preserve"> the Commission </w:t>
      </w:r>
      <w:r w:rsidRPr="0022227D">
        <w:rPr>
          <w:rFonts w:ascii="Times New Roman" w:eastAsia="Times New Roman" w:hAnsi="Times New Roman" w:cs="Times New Roman"/>
          <w:b/>
          <w:bCs/>
          <w:kern w:val="0"/>
          <w:sz w:val="24"/>
          <w:szCs w:val="24"/>
          <w14:ligatures w14:val="none"/>
        </w:rPr>
        <w:t xml:space="preserve">to </w:t>
      </w:r>
      <w:r w:rsidR="00E232B5" w:rsidRPr="0022227D">
        <w:rPr>
          <w:rFonts w:ascii="Times New Roman" w:eastAsia="Times New Roman" w:hAnsi="Times New Roman" w:cs="Times New Roman"/>
          <w:b/>
          <w:bCs/>
          <w:kern w:val="0"/>
          <w:sz w:val="24"/>
          <w:szCs w:val="24"/>
          <w14:ligatures w14:val="none"/>
        </w:rPr>
        <w:t xml:space="preserve">resume </w:t>
      </w:r>
      <w:r w:rsidR="004D5057" w:rsidRPr="0022227D">
        <w:rPr>
          <w:rFonts w:ascii="Times New Roman" w:eastAsia="Times New Roman" w:hAnsi="Times New Roman" w:cs="Times New Roman"/>
          <w:b/>
          <w:bCs/>
          <w:kern w:val="0"/>
          <w:sz w:val="24"/>
          <w:szCs w:val="24"/>
          <w14:ligatures w14:val="none"/>
        </w:rPr>
        <w:t xml:space="preserve">its efforts to exert its political capital to persuade </w:t>
      </w:r>
      <w:r w:rsidR="00214CC7" w:rsidRPr="0022227D">
        <w:rPr>
          <w:rFonts w:ascii="Times New Roman" w:eastAsia="Times New Roman" w:hAnsi="Times New Roman" w:cs="Times New Roman"/>
          <w:b/>
          <w:bCs/>
          <w:kern w:val="0"/>
          <w:sz w:val="24"/>
          <w:szCs w:val="24"/>
          <w14:ligatures w14:val="none"/>
        </w:rPr>
        <w:t>our</w:t>
      </w:r>
      <w:r w:rsidR="00962E8E">
        <w:rPr>
          <w:rFonts w:ascii="Times New Roman" w:eastAsia="Times New Roman" w:hAnsi="Times New Roman" w:cs="Times New Roman"/>
          <w:b/>
          <w:bCs/>
          <w:kern w:val="0"/>
          <w:sz w:val="24"/>
          <w:szCs w:val="24"/>
          <w14:ligatures w14:val="none"/>
        </w:rPr>
        <w:t xml:space="preserve"> Senate and House</w:t>
      </w:r>
      <w:r w:rsidR="00214CC7" w:rsidRPr="0022227D">
        <w:rPr>
          <w:rFonts w:ascii="Times New Roman" w:eastAsia="Times New Roman" w:hAnsi="Times New Roman" w:cs="Times New Roman"/>
          <w:b/>
          <w:bCs/>
          <w:kern w:val="0"/>
          <w:sz w:val="24"/>
          <w:szCs w:val="24"/>
          <w14:ligatures w14:val="none"/>
        </w:rPr>
        <w:t xml:space="preserve"> representatives to push for </w:t>
      </w:r>
      <w:r w:rsidR="004D5057" w:rsidRPr="0022227D">
        <w:rPr>
          <w:rFonts w:ascii="Times New Roman" w:eastAsia="Times New Roman" w:hAnsi="Times New Roman" w:cs="Times New Roman"/>
          <w:b/>
          <w:bCs/>
          <w:kern w:val="0"/>
          <w:sz w:val="24"/>
          <w:szCs w:val="24"/>
          <w14:ligatures w14:val="none"/>
        </w:rPr>
        <w:t xml:space="preserve">Congress to designate the central Wasatch Mountains as a National </w:t>
      </w:r>
      <w:r w:rsidR="00214CC7" w:rsidRPr="0022227D">
        <w:rPr>
          <w:rFonts w:ascii="Times New Roman" w:eastAsia="Times New Roman" w:hAnsi="Times New Roman" w:cs="Times New Roman"/>
          <w:b/>
          <w:bCs/>
          <w:kern w:val="0"/>
          <w:sz w:val="24"/>
          <w:szCs w:val="24"/>
          <w14:ligatures w14:val="none"/>
        </w:rPr>
        <w:t>Conservation</w:t>
      </w:r>
      <w:r w:rsidR="004D5057" w:rsidRPr="0022227D">
        <w:rPr>
          <w:rFonts w:ascii="Times New Roman" w:eastAsia="Times New Roman" w:hAnsi="Times New Roman" w:cs="Times New Roman"/>
          <w:b/>
          <w:bCs/>
          <w:kern w:val="0"/>
          <w:sz w:val="24"/>
          <w:szCs w:val="24"/>
          <w14:ligatures w14:val="none"/>
        </w:rPr>
        <w:t xml:space="preserve"> Area.</w:t>
      </w:r>
      <w:r w:rsidR="004D5057">
        <w:rPr>
          <w:rFonts w:ascii="Times New Roman" w:eastAsia="Times New Roman" w:hAnsi="Times New Roman" w:cs="Times New Roman"/>
          <w:kern w:val="0"/>
          <w:sz w:val="24"/>
          <w:szCs w:val="24"/>
          <w14:ligatures w14:val="none"/>
        </w:rPr>
        <w:t xml:space="preserve"> </w:t>
      </w:r>
      <w:r w:rsidR="00214CC7">
        <w:rPr>
          <w:rFonts w:ascii="Times New Roman" w:eastAsia="Times New Roman" w:hAnsi="Times New Roman" w:cs="Times New Roman"/>
          <w:kern w:val="0"/>
          <w:sz w:val="24"/>
          <w:szCs w:val="24"/>
          <w14:ligatures w14:val="none"/>
        </w:rPr>
        <w:t xml:space="preserve">This designation would act as a check on </w:t>
      </w:r>
      <w:r w:rsidR="0057520B">
        <w:rPr>
          <w:rFonts w:ascii="Times New Roman" w:eastAsia="Times New Roman" w:hAnsi="Times New Roman" w:cs="Times New Roman"/>
          <w:kern w:val="0"/>
          <w:sz w:val="24"/>
          <w:szCs w:val="24"/>
          <w14:ligatures w14:val="none"/>
        </w:rPr>
        <w:t xml:space="preserve">unmanaged </w:t>
      </w:r>
      <w:r w:rsidR="00611098">
        <w:rPr>
          <w:rFonts w:ascii="Times New Roman" w:eastAsia="Times New Roman" w:hAnsi="Times New Roman" w:cs="Times New Roman"/>
          <w:kern w:val="0"/>
          <w:sz w:val="24"/>
          <w:szCs w:val="24"/>
          <w14:ligatures w14:val="none"/>
        </w:rPr>
        <w:t xml:space="preserve">actions by disparate interests </w:t>
      </w:r>
      <w:r w:rsidR="0057520B">
        <w:rPr>
          <w:rFonts w:ascii="Times New Roman" w:eastAsia="Times New Roman" w:hAnsi="Times New Roman" w:cs="Times New Roman"/>
          <w:kern w:val="0"/>
          <w:sz w:val="24"/>
          <w:szCs w:val="24"/>
          <w14:ligatures w14:val="none"/>
        </w:rPr>
        <w:t xml:space="preserve">that could further degrade </w:t>
      </w:r>
      <w:r w:rsidR="00611098">
        <w:rPr>
          <w:rFonts w:ascii="Times New Roman" w:eastAsia="Times New Roman" w:hAnsi="Times New Roman" w:cs="Times New Roman"/>
          <w:kern w:val="0"/>
          <w:sz w:val="24"/>
          <w:szCs w:val="24"/>
          <w14:ligatures w14:val="none"/>
        </w:rPr>
        <w:t xml:space="preserve">this </w:t>
      </w:r>
      <w:r w:rsidR="0057520B">
        <w:rPr>
          <w:rFonts w:ascii="Times New Roman" w:eastAsia="Times New Roman" w:hAnsi="Times New Roman" w:cs="Times New Roman"/>
          <w:kern w:val="0"/>
          <w:sz w:val="24"/>
          <w:szCs w:val="24"/>
          <w14:ligatures w14:val="none"/>
        </w:rPr>
        <w:t>precious resource</w:t>
      </w:r>
      <w:r w:rsidR="009B53F2">
        <w:rPr>
          <w:rFonts w:ascii="Times New Roman" w:eastAsia="Times New Roman" w:hAnsi="Times New Roman" w:cs="Times New Roman"/>
          <w:kern w:val="0"/>
          <w:sz w:val="24"/>
          <w:szCs w:val="24"/>
          <w14:ligatures w14:val="none"/>
        </w:rPr>
        <w:t xml:space="preserve">. </w:t>
      </w:r>
      <w:r w:rsidR="004727DE">
        <w:rPr>
          <w:rFonts w:ascii="Times New Roman" w:eastAsia="Times New Roman" w:hAnsi="Times New Roman" w:cs="Times New Roman"/>
          <w:kern w:val="0"/>
          <w:sz w:val="24"/>
          <w:szCs w:val="24"/>
          <w14:ligatures w14:val="none"/>
        </w:rPr>
        <w:t xml:space="preserve">By doing so, the Commission would fulfill a central component of the Mountain Accord. (See </w:t>
      </w:r>
      <w:r w:rsidR="00A56874">
        <w:rPr>
          <w:rFonts w:ascii="Times New Roman" w:eastAsia="Times New Roman" w:hAnsi="Times New Roman" w:cs="Times New Roman"/>
          <w:kern w:val="0"/>
          <w:sz w:val="24"/>
          <w:szCs w:val="24"/>
          <w14:ligatures w14:val="none"/>
        </w:rPr>
        <w:t xml:space="preserve">the Addendum </w:t>
      </w:r>
      <w:r w:rsidR="004727DE">
        <w:rPr>
          <w:rFonts w:ascii="Times New Roman" w:eastAsia="Times New Roman" w:hAnsi="Times New Roman" w:cs="Times New Roman"/>
          <w:kern w:val="0"/>
          <w:sz w:val="24"/>
          <w:szCs w:val="24"/>
          <w14:ligatures w14:val="none"/>
        </w:rPr>
        <w:t xml:space="preserve">below for </w:t>
      </w:r>
      <w:r w:rsidR="002E4B3B">
        <w:rPr>
          <w:rFonts w:ascii="Times New Roman" w:eastAsia="Times New Roman" w:hAnsi="Times New Roman" w:cs="Times New Roman"/>
          <w:kern w:val="0"/>
          <w:sz w:val="24"/>
          <w:szCs w:val="24"/>
          <w14:ligatures w14:val="none"/>
        </w:rPr>
        <w:t xml:space="preserve">details about the federal designation goals expressed in the Accord). </w:t>
      </w:r>
      <w:r w:rsidR="00563954">
        <w:rPr>
          <w:rFonts w:ascii="Times New Roman" w:eastAsia="Times New Roman" w:hAnsi="Times New Roman" w:cs="Times New Roman"/>
          <w:kern w:val="0"/>
          <w:sz w:val="24"/>
          <w:szCs w:val="24"/>
          <w14:ligatures w14:val="none"/>
        </w:rPr>
        <w:t xml:space="preserve">Here are some examples of improved services and experiences that could accrue </w:t>
      </w:r>
      <w:r w:rsidR="00794B75">
        <w:rPr>
          <w:rFonts w:ascii="Times New Roman" w:eastAsia="Times New Roman" w:hAnsi="Times New Roman" w:cs="Times New Roman"/>
          <w:kern w:val="0"/>
          <w:sz w:val="24"/>
          <w:szCs w:val="24"/>
          <w14:ligatures w14:val="none"/>
        </w:rPr>
        <w:t>if</w:t>
      </w:r>
      <w:r w:rsidR="00563954">
        <w:rPr>
          <w:rFonts w:ascii="Times New Roman" w:eastAsia="Times New Roman" w:hAnsi="Times New Roman" w:cs="Times New Roman"/>
          <w:kern w:val="0"/>
          <w:sz w:val="24"/>
          <w:szCs w:val="24"/>
          <w14:ligatures w14:val="none"/>
        </w:rPr>
        <w:t xml:space="preserve"> the centralized management of the NCRA became operational:</w:t>
      </w:r>
    </w:p>
    <w:p w14:paraId="7F0752D8" w14:textId="77777777" w:rsidR="00563954" w:rsidRDefault="00563954" w:rsidP="00D619FC">
      <w:pPr>
        <w:spacing w:after="0" w:line="240" w:lineRule="auto"/>
        <w:rPr>
          <w:rFonts w:ascii="Times New Roman" w:eastAsia="Times New Roman" w:hAnsi="Times New Roman" w:cs="Times New Roman"/>
          <w:kern w:val="0"/>
          <w:sz w:val="24"/>
          <w:szCs w:val="24"/>
          <w14:ligatures w14:val="none"/>
        </w:rPr>
      </w:pPr>
    </w:p>
    <w:p w14:paraId="73E320DE" w14:textId="7D93A41D" w:rsidR="00563954" w:rsidRPr="00822720" w:rsidRDefault="00563954" w:rsidP="00822720">
      <w:pPr>
        <w:pStyle w:val="ListParagraph"/>
        <w:numPr>
          <w:ilvl w:val="0"/>
          <w:numId w:val="2"/>
        </w:numPr>
        <w:spacing w:after="0" w:line="240" w:lineRule="auto"/>
        <w:rPr>
          <w:rFonts w:ascii="Times New Roman" w:eastAsia="Times New Roman" w:hAnsi="Times New Roman" w:cs="Times New Roman"/>
          <w:kern w:val="0"/>
          <w:sz w:val="24"/>
          <w:szCs w:val="24"/>
          <w14:ligatures w14:val="none"/>
        </w:rPr>
      </w:pPr>
      <w:r w:rsidRPr="00563954">
        <w:rPr>
          <w:rFonts w:ascii="Times New Roman" w:eastAsia="Times New Roman" w:hAnsi="Times New Roman" w:cs="Times New Roman"/>
          <w:kern w:val="0"/>
          <w:sz w:val="24"/>
          <w:szCs w:val="24"/>
          <w14:ligatures w14:val="none"/>
        </w:rPr>
        <w:t xml:space="preserve">Transportation solutions that are inclusive to dispersed recreation </w:t>
      </w:r>
      <w:proofErr w:type="gramStart"/>
      <w:r w:rsidRPr="00563954">
        <w:rPr>
          <w:rFonts w:ascii="Times New Roman" w:eastAsia="Times New Roman" w:hAnsi="Times New Roman" w:cs="Times New Roman"/>
          <w:kern w:val="0"/>
          <w:sz w:val="24"/>
          <w:szCs w:val="24"/>
          <w14:ligatures w14:val="none"/>
        </w:rPr>
        <w:t>users</w:t>
      </w:r>
      <w:r w:rsidR="00425D6A">
        <w:rPr>
          <w:rFonts w:ascii="Times New Roman" w:eastAsia="Times New Roman" w:hAnsi="Times New Roman" w:cs="Times New Roman"/>
          <w:kern w:val="0"/>
          <w:sz w:val="24"/>
          <w:szCs w:val="24"/>
          <w14:ligatures w14:val="none"/>
        </w:rPr>
        <w:t>;</w:t>
      </w:r>
      <w:proofErr w:type="gramEnd"/>
    </w:p>
    <w:p w14:paraId="2D711209" w14:textId="3D01B640" w:rsidR="00563954" w:rsidRDefault="00563954" w:rsidP="00563954">
      <w:pPr>
        <w:pStyle w:val="ListParagraph"/>
        <w:numPr>
          <w:ilvl w:val="0"/>
          <w:numId w:val="2"/>
        </w:numPr>
        <w:spacing w:after="0" w:line="240" w:lineRule="auto"/>
        <w:rPr>
          <w:rFonts w:ascii="Times New Roman" w:eastAsia="Times New Roman" w:hAnsi="Times New Roman" w:cs="Times New Roman"/>
          <w:kern w:val="0"/>
          <w:sz w:val="24"/>
          <w:szCs w:val="24"/>
          <w14:ligatures w14:val="none"/>
        </w:rPr>
      </w:pPr>
      <w:r w:rsidRPr="00563954">
        <w:rPr>
          <w:rFonts w:ascii="Times New Roman" w:eastAsia="Times New Roman" w:hAnsi="Times New Roman" w:cs="Times New Roman"/>
          <w:kern w:val="0"/>
          <w:sz w:val="24"/>
          <w:szCs w:val="24"/>
          <w14:ligatures w14:val="none"/>
        </w:rPr>
        <w:t xml:space="preserve">Integrated recreation management including high, medium, and low use nodes/regions to enhance visitor </w:t>
      </w:r>
      <w:proofErr w:type="gramStart"/>
      <w:r w:rsidRPr="00563954">
        <w:rPr>
          <w:rFonts w:ascii="Times New Roman" w:eastAsia="Times New Roman" w:hAnsi="Times New Roman" w:cs="Times New Roman"/>
          <w:kern w:val="0"/>
          <w:sz w:val="24"/>
          <w:szCs w:val="24"/>
          <w14:ligatures w14:val="none"/>
        </w:rPr>
        <w:t>experience</w:t>
      </w:r>
      <w:r>
        <w:rPr>
          <w:rFonts w:ascii="Times New Roman" w:eastAsia="Times New Roman" w:hAnsi="Times New Roman" w:cs="Times New Roman"/>
          <w:kern w:val="0"/>
          <w:sz w:val="24"/>
          <w:szCs w:val="24"/>
          <w14:ligatures w14:val="none"/>
        </w:rPr>
        <w:t>;</w:t>
      </w:r>
      <w:proofErr w:type="gramEnd"/>
    </w:p>
    <w:p w14:paraId="55712B28" w14:textId="05B97DA2" w:rsidR="00563954" w:rsidRDefault="00563954" w:rsidP="00563954">
      <w:pPr>
        <w:pStyle w:val="ListParagraph"/>
        <w:numPr>
          <w:ilvl w:val="0"/>
          <w:numId w:val="2"/>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Comprehensive management that prioritizes ecosystem protection and dispersed recreation as key values in the central </w:t>
      </w:r>
      <w:proofErr w:type="gramStart"/>
      <w:r>
        <w:rPr>
          <w:rFonts w:ascii="Times New Roman" w:eastAsia="Times New Roman" w:hAnsi="Times New Roman" w:cs="Times New Roman"/>
          <w:kern w:val="0"/>
          <w:sz w:val="24"/>
          <w:szCs w:val="24"/>
          <w14:ligatures w14:val="none"/>
        </w:rPr>
        <w:t>Wasatch;</w:t>
      </w:r>
      <w:proofErr w:type="gramEnd"/>
    </w:p>
    <w:p w14:paraId="39A7AA79" w14:textId="4BE7F459" w:rsidR="00563954" w:rsidRPr="00563954" w:rsidRDefault="00563954" w:rsidP="00563954">
      <w:pPr>
        <w:pStyle w:val="ListParagraph"/>
        <w:numPr>
          <w:ilvl w:val="0"/>
          <w:numId w:val="2"/>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Utilizing ongoing data collection and analysis in areas of recreation, transportation, air quality, and climate.</w:t>
      </w:r>
    </w:p>
    <w:p w14:paraId="33068527" w14:textId="77777777" w:rsidR="009B53F2" w:rsidRDefault="009B53F2" w:rsidP="00D619FC">
      <w:pPr>
        <w:spacing w:after="0" w:line="240" w:lineRule="auto"/>
        <w:rPr>
          <w:rFonts w:ascii="Times New Roman" w:eastAsia="Times New Roman" w:hAnsi="Times New Roman" w:cs="Times New Roman"/>
          <w:kern w:val="0"/>
          <w:sz w:val="24"/>
          <w:szCs w:val="24"/>
          <w14:ligatures w14:val="none"/>
        </w:rPr>
      </w:pPr>
    </w:p>
    <w:p w14:paraId="24CA93CA" w14:textId="3F9ED68A" w:rsidR="00B75047" w:rsidRDefault="00B326EE" w:rsidP="00D619FC">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We </w:t>
      </w:r>
      <w:r w:rsidR="00B75047">
        <w:rPr>
          <w:rFonts w:ascii="Times New Roman" w:eastAsia="Times New Roman" w:hAnsi="Times New Roman" w:cs="Times New Roman"/>
          <w:kern w:val="0"/>
          <w:sz w:val="24"/>
          <w:szCs w:val="24"/>
          <w14:ligatures w14:val="none"/>
        </w:rPr>
        <w:t xml:space="preserve">on the Stakeholders Council </w:t>
      </w:r>
      <w:r>
        <w:rPr>
          <w:rFonts w:ascii="Times New Roman" w:eastAsia="Times New Roman" w:hAnsi="Times New Roman" w:cs="Times New Roman"/>
          <w:kern w:val="0"/>
          <w:sz w:val="24"/>
          <w:szCs w:val="24"/>
          <w14:ligatures w14:val="none"/>
        </w:rPr>
        <w:t xml:space="preserve">take heart in the fact that </w:t>
      </w:r>
      <w:r w:rsidR="005D3FEE">
        <w:rPr>
          <w:rFonts w:ascii="Times New Roman" w:eastAsia="Times New Roman" w:hAnsi="Times New Roman" w:cs="Times New Roman"/>
          <w:kern w:val="0"/>
          <w:sz w:val="24"/>
          <w:szCs w:val="24"/>
          <w14:ligatures w14:val="none"/>
        </w:rPr>
        <w:t xml:space="preserve">Utah is </w:t>
      </w:r>
      <w:r>
        <w:rPr>
          <w:rFonts w:ascii="Times New Roman" w:eastAsia="Times New Roman" w:hAnsi="Times New Roman" w:cs="Times New Roman"/>
          <w:kern w:val="0"/>
          <w:sz w:val="24"/>
          <w:szCs w:val="24"/>
          <w14:ligatures w14:val="none"/>
        </w:rPr>
        <w:t xml:space="preserve">already </w:t>
      </w:r>
      <w:r w:rsidR="005D3FEE">
        <w:rPr>
          <w:rFonts w:ascii="Times New Roman" w:eastAsia="Times New Roman" w:hAnsi="Times New Roman" w:cs="Times New Roman"/>
          <w:kern w:val="0"/>
          <w:sz w:val="24"/>
          <w:szCs w:val="24"/>
          <w14:ligatures w14:val="none"/>
        </w:rPr>
        <w:t xml:space="preserve">one of 12 states for which Congress has </w:t>
      </w:r>
      <w:hyperlink r:id="rId5" w:history="1">
        <w:r w:rsidR="005D3FEE" w:rsidRPr="00D9058E">
          <w:rPr>
            <w:rStyle w:val="Hyperlink"/>
            <w:rFonts w:ascii="Times New Roman" w:eastAsia="Times New Roman" w:hAnsi="Times New Roman" w:cs="Times New Roman"/>
            <w:kern w:val="0"/>
            <w:sz w:val="24"/>
            <w:szCs w:val="24"/>
            <w14:ligatures w14:val="none"/>
          </w:rPr>
          <w:t>des</w:t>
        </w:r>
        <w:r w:rsidR="005816F3" w:rsidRPr="00D9058E">
          <w:rPr>
            <w:rStyle w:val="Hyperlink"/>
            <w:rFonts w:ascii="Times New Roman" w:eastAsia="Times New Roman" w:hAnsi="Times New Roman" w:cs="Times New Roman"/>
            <w:kern w:val="0"/>
            <w:sz w:val="24"/>
            <w:szCs w:val="24"/>
            <w14:ligatures w14:val="none"/>
          </w:rPr>
          <w:t>ignated protected areas</w:t>
        </w:r>
      </w:hyperlink>
      <w:r w:rsidR="009B53F2">
        <w:rPr>
          <w:rFonts w:ascii="Times New Roman" w:eastAsia="Times New Roman" w:hAnsi="Times New Roman" w:cs="Times New Roman"/>
          <w:kern w:val="0"/>
          <w:sz w:val="24"/>
          <w:szCs w:val="24"/>
          <w14:ligatures w14:val="none"/>
        </w:rPr>
        <w:t xml:space="preserve">. </w:t>
      </w:r>
      <w:r w:rsidR="00B75047" w:rsidRPr="00B75047">
        <w:rPr>
          <w:rFonts w:ascii="Times New Roman" w:eastAsia="Times New Roman" w:hAnsi="Times New Roman" w:cs="Times New Roman"/>
          <w:kern w:val="0"/>
          <w:sz w:val="24"/>
          <w:szCs w:val="24"/>
          <w14:ligatures w14:val="none"/>
        </w:rPr>
        <w:t xml:space="preserve">BLM Utah </w:t>
      </w:r>
      <w:r w:rsidR="00B75047">
        <w:rPr>
          <w:rFonts w:ascii="Times New Roman" w:eastAsia="Times New Roman" w:hAnsi="Times New Roman" w:cs="Times New Roman"/>
          <w:kern w:val="0"/>
          <w:sz w:val="24"/>
          <w:szCs w:val="24"/>
          <w14:ligatures w14:val="none"/>
        </w:rPr>
        <w:t xml:space="preserve">already </w:t>
      </w:r>
      <w:r w:rsidR="00B75047" w:rsidRPr="00B75047">
        <w:rPr>
          <w:rFonts w:ascii="Times New Roman" w:eastAsia="Times New Roman" w:hAnsi="Times New Roman" w:cs="Times New Roman"/>
          <w:kern w:val="0"/>
          <w:sz w:val="24"/>
          <w:szCs w:val="24"/>
          <w14:ligatures w14:val="none"/>
        </w:rPr>
        <w:t>manages many remarkable National Conservation Lands including</w:t>
      </w:r>
      <w:r w:rsidR="00B75047">
        <w:rPr>
          <w:rFonts w:ascii="Times New Roman" w:eastAsia="Times New Roman" w:hAnsi="Times New Roman" w:cs="Times New Roman"/>
          <w:kern w:val="0"/>
          <w:sz w:val="24"/>
          <w:szCs w:val="24"/>
          <w14:ligatures w14:val="none"/>
        </w:rPr>
        <w:t xml:space="preserve"> </w:t>
      </w:r>
      <w:r w:rsidR="00B75047" w:rsidRPr="00B75047">
        <w:rPr>
          <w:rFonts w:ascii="Times New Roman" w:eastAsia="Times New Roman" w:hAnsi="Times New Roman" w:cs="Times New Roman"/>
          <w:kern w:val="0"/>
          <w:sz w:val="24"/>
          <w:szCs w:val="24"/>
          <w14:ligatures w14:val="none"/>
        </w:rPr>
        <w:t>three national monuments, three national conservation areas, multiple historic trails, and many wild and scenic rivers, wilderness, and wilderness study areas.</w:t>
      </w:r>
      <w:r w:rsidR="00B75047">
        <w:rPr>
          <w:rFonts w:ascii="Times New Roman" w:eastAsia="Times New Roman" w:hAnsi="Times New Roman" w:cs="Times New Roman"/>
          <w:kern w:val="0"/>
          <w:sz w:val="24"/>
          <w:szCs w:val="24"/>
          <w14:ligatures w14:val="none"/>
        </w:rPr>
        <w:t xml:space="preserve"> </w:t>
      </w:r>
    </w:p>
    <w:p w14:paraId="7B2B15B3" w14:textId="77777777" w:rsidR="00B75047" w:rsidRDefault="00B75047" w:rsidP="00D619FC">
      <w:pPr>
        <w:spacing w:after="0" w:line="240" w:lineRule="auto"/>
        <w:rPr>
          <w:rFonts w:ascii="Times New Roman" w:eastAsia="Times New Roman" w:hAnsi="Times New Roman" w:cs="Times New Roman"/>
          <w:kern w:val="0"/>
          <w:sz w:val="24"/>
          <w:szCs w:val="24"/>
          <w14:ligatures w14:val="none"/>
        </w:rPr>
      </w:pPr>
    </w:p>
    <w:p w14:paraId="5566ED3F" w14:textId="3627B72A" w:rsidR="0005612C" w:rsidRDefault="00087F5C" w:rsidP="00D619FC">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w:t>
      </w:r>
      <w:r w:rsidR="00DD6EDF">
        <w:rPr>
          <w:rFonts w:ascii="Times New Roman" w:hAnsi="Times New Roman" w:cs="Times New Roman"/>
          <w:sz w:val="24"/>
          <w:szCs w:val="24"/>
          <w:shd w:val="clear" w:color="auto" w:fill="FFFFFF"/>
        </w:rPr>
        <w:t xml:space="preserve">ecent history shows that it is possible to </w:t>
      </w:r>
      <w:r>
        <w:rPr>
          <w:rFonts w:ascii="Times New Roman" w:hAnsi="Times New Roman" w:cs="Times New Roman"/>
          <w:sz w:val="24"/>
          <w:szCs w:val="24"/>
          <w:shd w:val="clear" w:color="auto" w:fill="FFFFFF"/>
        </w:rPr>
        <w:t>persuade our</w:t>
      </w:r>
      <w:r w:rsidR="00DD6EDF">
        <w:rPr>
          <w:rFonts w:ascii="Times New Roman" w:hAnsi="Times New Roman" w:cs="Times New Roman"/>
          <w:sz w:val="24"/>
          <w:szCs w:val="24"/>
          <w:shd w:val="clear" w:color="auto" w:fill="FFFFFF"/>
        </w:rPr>
        <w:t xml:space="preserve"> representatives to support federal conservation area designations</w:t>
      </w:r>
      <w:r>
        <w:rPr>
          <w:rFonts w:ascii="Times New Roman" w:hAnsi="Times New Roman" w:cs="Times New Roman"/>
          <w:sz w:val="24"/>
          <w:szCs w:val="24"/>
          <w:shd w:val="clear" w:color="auto" w:fill="FFFFFF"/>
        </w:rPr>
        <w:t xml:space="preserve"> in our state</w:t>
      </w:r>
      <w:r w:rsidR="00DD6EDF">
        <w:rPr>
          <w:rFonts w:ascii="Times New Roman" w:hAnsi="Times New Roman" w:cs="Times New Roman"/>
          <w:sz w:val="24"/>
          <w:szCs w:val="24"/>
          <w:shd w:val="clear" w:color="auto" w:fill="FFFFFF"/>
        </w:rPr>
        <w:t xml:space="preserve">. </w:t>
      </w:r>
      <w:r w:rsidR="0005612C">
        <w:rPr>
          <w:rFonts w:ascii="Times New Roman" w:eastAsia="Times New Roman" w:hAnsi="Times New Roman" w:cs="Times New Roman"/>
          <w:kern w:val="0"/>
          <w:sz w:val="24"/>
          <w:szCs w:val="24"/>
          <w14:ligatures w14:val="none"/>
        </w:rPr>
        <w:t>During the 2019-202</w:t>
      </w:r>
      <w:r w:rsidR="00A344A6">
        <w:rPr>
          <w:rFonts w:ascii="Times New Roman" w:eastAsia="Times New Roman" w:hAnsi="Times New Roman" w:cs="Times New Roman"/>
          <w:kern w:val="0"/>
          <w:sz w:val="24"/>
          <w:szCs w:val="24"/>
          <w14:ligatures w14:val="none"/>
        </w:rPr>
        <w:t>1 legislative session, the 116</w:t>
      </w:r>
      <w:r w:rsidR="00A344A6" w:rsidRPr="00A344A6">
        <w:rPr>
          <w:rFonts w:ascii="Times New Roman" w:eastAsia="Times New Roman" w:hAnsi="Times New Roman" w:cs="Times New Roman"/>
          <w:kern w:val="0"/>
          <w:sz w:val="24"/>
          <w:szCs w:val="24"/>
          <w:vertAlign w:val="superscript"/>
          <w14:ligatures w14:val="none"/>
        </w:rPr>
        <w:t>th</w:t>
      </w:r>
      <w:r w:rsidR="00A344A6">
        <w:rPr>
          <w:rFonts w:ascii="Times New Roman" w:eastAsia="Times New Roman" w:hAnsi="Times New Roman" w:cs="Times New Roman"/>
          <w:kern w:val="0"/>
          <w:sz w:val="24"/>
          <w:szCs w:val="24"/>
          <w14:ligatures w14:val="none"/>
        </w:rPr>
        <w:t xml:space="preserve"> Congress passed </w:t>
      </w:r>
      <w:hyperlink r:id="rId6" w:tgtFrame="_blank" w:history="1">
        <w:r w:rsidR="007A7C0B" w:rsidRPr="007A7C0B">
          <w:rPr>
            <w:rStyle w:val="Hyperlink"/>
            <w:rFonts w:ascii="Times New Roman" w:hAnsi="Times New Roman" w:cs="Times New Roman"/>
            <w:color w:val="auto"/>
            <w:sz w:val="24"/>
            <w:szCs w:val="24"/>
            <w:u w:val="none"/>
            <w:shd w:val="clear" w:color="auto" w:fill="FFFFFF"/>
          </w:rPr>
          <w:t>Public Law 116-9, the John Dingell, Jr. Conservation, Recreation, and Management Act</w:t>
        </w:r>
      </w:hyperlink>
      <w:r w:rsidR="007A7C0B">
        <w:rPr>
          <w:rFonts w:ascii="Times New Roman" w:hAnsi="Times New Roman" w:cs="Times New Roman"/>
          <w:sz w:val="24"/>
          <w:szCs w:val="24"/>
          <w:shd w:val="clear" w:color="auto" w:fill="FFFFFF"/>
        </w:rPr>
        <w:t xml:space="preserve">, which designated </w:t>
      </w:r>
      <w:r w:rsidR="004821F0">
        <w:rPr>
          <w:rFonts w:ascii="Times New Roman" w:hAnsi="Times New Roman" w:cs="Times New Roman"/>
          <w:sz w:val="24"/>
          <w:szCs w:val="24"/>
          <w:shd w:val="clear" w:color="auto" w:fill="FFFFFF"/>
        </w:rPr>
        <w:t>two new</w:t>
      </w:r>
      <w:r w:rsidR="007B0A93">
        <w:rPr>
          <w:rFonts w:ascii="Times New Roman" w:hAnsi="Times New Roman" w:cs="Times New Roman"/>
          <w:sz w:val="24"/>
          <w:szCs w:val="24"/>
          <w:shd w:val="clear" w:color="auto" w:fill="FFFFFF"/>
        </w:rPr>
        <w:t xml:space="preserve"> BLM land areas in Utah </w:t>
      </w:r>
      <w:r w:rsidR="004A61DF">
        <w:rPr>
          <w:rFonts w:ascii="Times New Roman" w:hAnsi="Times New Roman" w:cs="Times New Roman"/>
          <w:sz w:val="24"/>
          <w:szCs w:val="24"/>
          <w:shd w:val="clear" w:color="auto" w:fill="FFFFFF"/>
        </w:rPr>
        <w:t xml:space="preserve">as </w:t>
      </w:r>
      <w:r w:rsidR="004821F0">
        <w:rPr>
          <w:rFonts w:ascii="Times New Roman" w:hAnsi="Times New Roman" w:cs="Times New Roman"/>
          <w:sz w:val="24"/>
          <w:szCs w:val="24"/>
          <w:shd w:val="clear" w:color="auto" w:fill="FFFFFF"/>
        </w:rPr>
        <w:t>National Conservation areas</w:t>
      </w:r>
      <w:r w:rsidR="00DD6EDF">
        <w:rPr>
          <w:rFonts w:ascii="Times New Roman" w:hAnsi="Times New Roman" w:cs="Times New Roman"/>
          <w:sz w:val="24"/>
          <w:szCs w:val="24"/>
          <w:shd w:val="clear" w:color="auto" w:fill="FFFFFF"/>
        </w:rPr>
        <w:t xml:space="preserve"> - the </w:t>
      </w:r>
      <w:hyperlink r:id="rId7" w:history="1">
        <w:r w:rsidR="00DD6EDF" w:rsidRPr="00D9058E">
          <w:rPr>
            <w:rStyle w:val="Hyperlink"/>
            <w:rFonts w:ascii="Times New Roman" w:hAnsi="Times New Roman" w:cs="Times New Roman"/>
            <w:sz w:val="24"/>
            <w:szCs w:val="24"/>
          </w:rPr>
          <w:t>John Wesley Powell National Conservation Area</w:t>
        </w:r>
      </w:hyperlink>
      <w:r w:rsidR="00DD6EDF" w:rsidRPr="00BF4320">
        <w:rPr>
          <w:rFonts w:ascii="Times New Roman" w:hAnsi="Times New Roman" w:cs="Times New Roman"/>
          <w:sz w:val="24"/>
          <w:szCs w:val="24"/>
        </w:rPr>
        <w:t xml:space="preserve"> </w:t>
      </w:r>
      <w:r w:rsidR="00DD6EDF">
        <w:rPr>
          <w:rFonts w:ascii="Times New Roman" w:hAnsi="Times New Roman" w:cs="Times New Roman"/>
          <w:sz w:val="24"/>
          <w:szCs w:val="24"/>
        </w:rPr>
        <w:t xml:space="preserve">and the </w:t>
      </w:r>
      <w:hyperlink r:id="rId8" w:history="1">
        <w:r w:rsidR="00DD6EDF" w:rsidRPr="00D9058E">
          <w:rPr>
            <w:rStyle w:val="Hyperlink"/>
            <w:rFonts w:ascii="Times New Roman" w:hAnsi="Times New Roman" w:cs="Times New Roman"/>
            <w:sz w:val="24"/>
            <w:szCs w:val="24"/>
          </w:rPr>
          <w:t>McCoy Flats Trail System</w:t>
        </w:r>
      </w:hyperlink>
      <w:r w:rsidR="00DD6EDF">
        <w:rPr>
          <w:rFonts w:ascii="Times New Roman" w:hAnsi="Times New Roman" w:cs="Times New Roman"/>
          <w:sz w:val="24"/>
          <w:szCs w:val="24"/>
        </w:rPr>
        <w:t>.</w:t>
      </w:r>
      <w:r w:rsidR="009B53F2">
        <w:rPr>
          <w:rFonts w:ascii="Times New Roman" w:hAnsi="Times New Roman" w:cs="Times New Roman"/>
          <w:sz w:val="24"/>
          <w:szCs w:val="24"/>
        </w:rPr>
        <w:t xml:space="preserve"> </w:t>
      </w:r>
      <w:r w:rsidR="00A74555" w:rsidRPr="00A74555">
        <w:rPr>
          <w:rFonts w:ascii="Times New Roman" w:hAnsi="Times New Roman" w:cs="Times New Roman"/>
          <w:sz w:val="24"/>
          <w:szCs w:val="24"/>
          <w:shd w:val="clear" w:color="auto" w:fill="FFFFFF"/>
        </w:rPr>
        <w:t>The Senate voted for the bill 92–8 on February 12, 2019, and the House of Representatives passed it 363–62 on February 26. President Trump signed it into law on March 12, 2019, as P.L. 116–9.</w:t>
      </w:r>
      <w:r w:rsidR="00153D6C">
        <w:rPr>
          <w:rFonts w:ascii="Times New Roman" w:hAnsi="Times New Roman" w:cs="Times New Roman"/>
          <w:sz w:val="24"/>
          <w:szCs w:val="24"/>
          <w:shd w:val="clear" w:color="auto" w:fill="FFFFFF"/>
        </w:rPr>
        <w:t xml:space="preserve"> All of </w:t>
      </w:r>
      <w:r w:rsidR="0080305F">
        <w:rPr>
          <w:rFonts w:ascii="Times New Roman" w:hAnsi="Times New Roman" w:cs="Times New Roman"/>
          <w:sz w:val="24"/>
          <w:szCs w:val="24"/>
          <w:shd w:val="clear" w:color="auto" w:fill="FFFFFF"/>
        </w:rPr>
        <w:t xml:space="preserve">Utah’s Senate and Congressional representatives </w:t>
      </w:r>
      <w:hyperlink r:id="rId9" w:history="1">
        <w:r w:rsidR="0080305F" w:rsidRPr="00D9058E">
          <w:rPr>
            <w:rStyle w:val="Hyperlink"/>
            <w:rFonts w:ascii="Times New Roman" w:hAnsi="Times New Roman" w:cs="Times New Roman"/>
            <w:sz w:val="24"/>
            <w:szCs w:val="24"/>
            <w:shd w:val="clear" w:color="auto" w:fill="FFFFFF"/>
          </w:rPr>
          <w:t>voted for the Bill</w:t>
        </w:r>
      </w:hyperlink>
      <w:r w:rsidR="0080305F">
        <w:rPr>
          <w:rFonts w:ascii="Times New Roman" w:hAnsi="Times New Roman" w:cs="Times New Roman"/>
          <w:sz w:val="24"/>
          <w:szCs w:val="24"/>
          <w:shd w:val="clear" w:color="auto" w:fill="FFFFFF"/>
        </w:rPr>
        <w:t xml:space="preserve"> except for Mike Lee</w:t>
      </w:r>
      <w:r w:rsidR="00D9058E">
        <w:rPr>
          <w:rFonts w:ascii="Times New Roman" w:hAnsi="Times New Roman" w:cs="Times New Roman"/>
          <w:sz w:val="24"/>
          <w:szCs w:val="24"/>
          <w:shd w:val="clear" w:color="auto" w:fill="FFFFFF"/>
        </w:rPr>
        <w:t xml:space="preserve">. </w:t>
      </w:r>
      <w:r w:rsidR="00493642">
        <w:rPr>
          <w:rFonts w:ascii="Times New Roman" w:hAnsi="Times New Roman" w:cs="Times New Roman"/>
          <w:sz w:val="24"/>
          <w:szCs w:val="24"/>
          <w:shd w:val="clear" w:color="auto" w:fill="FFFFFF"/>
        </w:rPr>
        <w:t>Mitt Romney was a cosponsor</w:t>
      </w:r>
      <w:r w:rsidR="00260ECF">
        <w:rPr>
          <w:rFonts w:ascii="Times New Roman" w:hAnsi="Times New Roman" w:cs="Times New Roman"/>
          <w:sz w:val="24"/>
          <w:szCs w:val="24"/>
          <w:shd w:val="clear" w:color="auto" w:fill="FFFFFF"/>
        </w:rPr>
        <w:t xml:space="preserve">. </w:t>
      </w:r>
    </w:p>
    <w:p w14:paraId="100E6EF1" w14:textId="77777777" w:rsidR="00B75047" w:rsidRDefault="00B75047" w:rsidP="00D619FC">
      <w:pPr>
        <w:spacing w:after="0" w:line="240" w:lineRule="auto"/>
        <w:rPr>
          <w:rFonts w:ascii="Times New Roman" w:hAnsi="Times New Roman" w:cs="Times New Roman"/>
          <w:sz w:val="24"/>
          <w:szCs w:val="24"/>
          <w:shd w:val="clear" w:color="auto" w:fill="FFFFFF"/>
        </w:rPr>
      </w:pPr>
    </w:p>
    <w:p w14:paraId="0040B52E" w14:textId="61605FF6" w:rsidR="00822720" w:rsidRPr="00822720" w:rsidRDefault="00822720" w:rsidP="00562A8B">
      <w:pPr>
        <w:spacing w:after="0" w:line="240" w:lineRule="auto"/>
        <w:rPr>
          <w:rFonts w:ascii="Times New Roman" w:eastAsia="Times New Roman" w:hAnsi="Times New Roman" w:cs="Times New Roman"/>
          <w:kern w:val="0"/>
          <w:sz w:val="24"/>
          <w:szCs w:val="24"/>
          <w14:ligatures w14:val="none"/>
        </w:rPr>
      </w:pPr>
      <w:r w:rsidRPr="00BD01E6">
        <w:rPr>
          <w:rFonts w:ascii="Times New Roman" w:eastAsia="Times New Roman" w:hAnsi="Times New Roman" w:cs="Times New Roman"/>
          <w:kern w:val="0"/>
          <w:sz w:val="24"/>
          <w:szCs w:val="24"/>
          <w14:ligatures w14:val="none"/>
        </w:rPr>
        <w:t>The purpose of the Mountain Accord and the CWC was to advance a comprehensive vision for the Wasatch, to ensure coordination of decisions — and protect the environment and our watershed.</w:t>
      </w:r>
      <w:r>
        <w:rPr>
          <w:rFonts w:ascii="Times New Roman" w:eastAsia="Times New Roman" w:hAnsi="Times New Roman" w:cs="Times New Roman"/>
          <w:kern w:val="0"/>
          <w:sz w:val="24"/>
          <w:szCs w:val="24"/>
          <w14:ligatures w14:val="none"/>
        </w:rPr>
        <w:t xml:space="preserve"> </w:t>
      </w:r>
      <w:r w:rsidRPr="00BD01E6">
        <w:rPr>
          <w:rFonts w:ascii="Times New Roman" w:eastAsia="Times New Roman" w:hAnsi="Times New Roman" w:cs="Times New Roman"/>
          <w:kern w:val="0"/>
          <w:sz w:val="24"/>
          <w:szCs w:val="24"/>
          <w14:ligatures w14:val="none"/>
        </w:rPr>
        <w:t xml:space="preserve">There is no other issue at the CWC that touches every other system of the accord and of the stakeholders. This critical legislation will help not just the environment, but recreation, </w:t>
      </w:r>
      <w:r w:rsidRPr="00BD01E6">
        <w:rPr>
          <w:rFonts w:ascii="Times New Roman" w:eastAsia="Times New Roman" w:hAnsi="Times New Roman" w:cs="Times New Roman"/>
          <w:kern w:val="0"/>
          <w:sz w:val="24"/>
          <w:szCs w:val="24"/>
          <w14:ligatures w14:val="none"/>
        </w:rPr>
        <w:lastRenderedPageBreak/>
        <w:t>transportation, and our economy, by protecting a natural system that is truly cherished and unique. </w:t>
      </w:r>
    </w:p>
    <w:p w14:paraId="43AC70EE" w14:textId="77777777" w:rsidR="00822720" w:rsidRDefault="00822720" w:rsidP="00562A8B">
      <w:pPr>
        <w:spacing w:after="0" w:line="240" w:lineRule="auto"/>
        <w:rPr>
          <w:rFonts w:ascii="Times New Roman" w:hAnsi="Times New Roman" w:cs="Times New Roman"/>
          <w:sz w:val="24"/>
          <w:szCs w:val="24"/>
          <w:shd w:val="clear" w:color="auto" w:fill="FFFFFF"/>
        </w:rPr>
      </w:pPr>
    </w:p>
    <w:p w14:paraId="4DFDB16B" w14:textId="3F0F2933" w:rsidR="00562A8B" w:rsidRPr="00BD01E6" w:rsidRDefault="00B75047" w:rsidP="00562A8B">
      <w:pPr>
        <w:spacing w:after="0" w:line="240" w:lineRule="auto"/>
        <w:rPr>
          <w:rFonts w:ascii="Times New Roman" w:eastAsia="Times New Roman" w:hAnsi="Times New Roman" w:cs="Times New Roman"/>
          <w:kern w:val="0"/>
          <w:sz w:val="24"/>
          <w:szCs w:val="24"/>
          <w14:ligatures w14:val="none"/>
        </w:rPr>
      </w:pPr>
      <w:r>
        <w:rPr>
          <w:rFonts w:ascii="Times New Roman" w:hAnsi="Times New Roman" w:cs="Times New Roman"/>
          <w:sz w:val="24"/>
          <w:szCs w:val="24"/>
          <w:shd w:val="clear" w:color="auto" w:fill="FFFFFF"/>
        </w:rPr>
        <w:t xml:space="preserve">Hence, we request that the Commission </w:t>
      </w:r>
      <w:r w:rsidR="00563480">
        <w:rPr>
          <w:rFonts w:ascii="Times New Roman" w:hAnsi="Times New Roman" w:cs="Times New Roman"/>
          <w:sz w:val="24"/>
          <w:szCs w:val="24"/>
          <w:shd w:val="clear" w:color="auto" w:fill="FFFFFF"/>
        </w:rPr>
        <w:t>rekindle</w:t>
      </w:r>
      <w:r>
        <w:rPr>
          <w:rFonts w:ascii="Times New Roman" w:hAnsi="Times New Roman" w:cs="Times New Roman"/>
          <w:sz w:val="24"/>
          <w:szCs w:val="24"/>
          <w:shd w:val="clear" w:color="auto" w:fill="FFFFFF"/>
        </w:rPr>
        <w:t xml:space="preserve"> this as a priority in 2023-24 and we offer our assistance in</w:t>
      </w:r>
      <w:r w:rsidR="00563480">
        <w:rPr>
          <w:rFonts w:ascii="Times New Roman" w:hAnsi="Times New Roman" w:cs="Times New Roman"/>
          <w:sz w:val="24"/>
          <w:szCs w:val="24"/>
          <w:shd w:val="clear" w:color="auto" w:fill="FFFFFF"/>
        </w:rPr>
        <w:t xml:space="preserve"> helping </w:t>
      </w:r>
      <w:r w:rsidR="00651396">
        <w:rPr>
          <w:rFonts w:ascii="Times New Roman" w:hAnsi="Times New Roman" w:cs="Times New Roman"/>
          <w:sz w:val="24"/>
          <w:szCs w:val="24"/>
          <w:shd w:val="clear" w:color="auto" w:fill="FFFFFF"/>
        </w:rPr>
        <w:t xml:space="preserve">the Commission </w:t>
      </w:r>
      <w:r w:rsidR="00563480">
        <w:rPr>
          <w:rFonts w:ascii="Times New Roman" w:hAnsi="Times New Roman" w:cs="Times New Roman"/>
          <w:sz w:val="24"/>
          <w:szCs w:val="24"/>
          <w:shd w:val="clear" w:color="auto" w:fill="FFFFFF"/>
        </w:rPr>
        <w:t xml:space="preserve">think through </w:t>
      </w:r>
      <w:r w:rsidR="00C31942">
        <w:rPr>
          <w:rFonts w:ascii="Times New Roman" w:hAnsi="Times New Roman" w:cs="Times New Roman"/>
          <w:sz w:val="24"/>
          <w:szCs w:val="24"/>
          <w:shd w:val="clear" w:color="auto" w:fill="FFFFFF"/>
        </w:rPr>
        <w:t xml:space="preserve">what strategies </w:t>
      </w:r>
      <w:r w:rsidR="00651396">
        <w:rPr>
          <w:rFonts w:ascii="Times New Roman" w:hAnsi="Times New Roman" w:cs="Times New Roman"/>
          <w:sz w:val="24"/>
          <w:szCs w:val="24"/>
          <w:shd w:val="clear" w:color="auto" w:fill="FFFFFF"/>
        </w:rPr>
        <w:t xml:space="preserve">could bear the most fruit </w:t>
      </w:r>
      <w:r w:rsidR="00D44E7B">
        <w:rPr>
          <w:rFonts w:ascii="Times New Roman" w:hAnsi="Times New Roman" w:cs="Times New Roman"/>
          <w:sz w:val="24"/>
          <w:szCs w:val="24"/>
          <w:shd w:val="clear" w:color="auto" w:fill="FFFFFF"/>
        </w:rPr>
        <w:t xml:space="preserve">in pursuing this goal. </w:t>
      </w:r>
      <w:r w:rsidR="00562A8B" w:rsidRPr="00BD01E6">
        <w:rPr>
          <w:rFonts w:ascii="Times New Roman" w:eastAsia="Times New Roman" w:hAnsi="Times New Roman" w:cs="Times New Roman"/>
          <w:kern w:val="0"/>
          <w:sz w:val="24"/>
          <w:szCs w:val="24"/>
          <w14:ligatures w14:val="none"/>
        </w:rPr>
        <w:t>This critical legislation will help not just the environment, but recreation, transportation, and our economy, by protecting a natural system that is truly cherished and unique. </w:t>
      </w:r>
    </w:p>
    <w:p w14:paraId="02D077FD" w14:textId="77777777" w:rsidR="00562A8B" w:rsidRDefault="00562A8B">
      <w:pPr>
        <w:rPr>
          <w:b/>
          <w:bCs/>
        </w:rPr>
      </w:pPr>
    </w:p>
    <w:p w14:paraId="09644710" w14:textId="77777777" w:rsidR="00E5674D" w:rsidRDefault="00E5674D">
      <w:pPr>
        <w:rPr>
          <w:b/>
          <w:bCs/>
        </w:rPr>
      </w:pPr>
    </w:p>
    <w:p w14:paraId="0CD88EEC" w14:textId="77777777" w:rsidR="00E5674D" w:rsidRDefault="00E5674D">
      <w:pPr>
        <w:rPr>
          <w:b/>
          <w:bCs/>
        </w:rPr>
      </w:pPr>
    </w:p>
    <w:p w14:paraId="525DC432" w14:textId="77777777" w:rsidR="000C0EC9" w:rsidRDefault="000C0EC9">
      <w:pPr>
        <w:rPr>
          <w:b/>
          <w:bCs/>
        </w:rPr>
      </w:pPr>
    </w:p>
    <w:p w14:paraId="2A453FD0" w14:textId="77777777" w:rsidR="00D9058E" w:rsidRDefault="00D9058E">
      <w:pPr>
        <w:rPr>
          <w:b/>
          <w:bCs/>
        </w:rPr>
      </w:pPr>
      <w:r>
        <w:rPr>
          <w:b/>
          <w:bCs/>
        </w:rPr>
        <w:br w:type="page"/>
      </w:r>
    </w:p>
    <w:p w14:paraId="2AEC9BBE" w14:textId="2CAAA9EA" w:rsidR="00A56874" w:rsidRDefault="00A56874">
      <w:pPr>
        <w:rPr>
          <w:b/>
          <w:bCs/>
        </w:rPr>
      </w:pPr>
      <w:r>
        <w:rPr>
          <w:b/>
          <w:bCs/>
        </w:rPr>
        <w:lastRenderedPageBreak/>
        <w:t>ADDENDUM</w:t>
      </w:r>
    </w:p>
    <w:p w14:paraId="20FEFF11" w14:textId="77777777" w:rsidR="00A56874" w:rsidRDefault="00A56874">
      <w:pPr>
        <w:rPr>
          <w:b/>
          <w:bCs/>
        </w:rPr>
      </w:pPr>
    </w:p>
    <w:p w14:paraId="7606BC5D" w14:textId="6CB0E748" w:rsidR="008E41F6" w:rsidRPr="00A56874" w:rsidRDefault="00A56874" w:rsidP="00A56874">
      <w:pPr>
        <w:rPr>
          <w:b/>
          <w:bCs/>
        </w:rPr>
      </w:pPr>
      <w:r w:rsidRPr="00A56874">
        <w:rPr>
          <w:b/>
          <w:bCs/>
        </w:rPr>
        <w:t>1.</w:t>
      </w:r>
      <w:r>
        <w:rPr>
          <w:b/>
          <w:bCs/>
        </w:rPr>
        <w:t xml:space="preserve"> </w:t>
      </w:r>
      <w:r w:rsidR="008E41F6" w:rsidRPr="00A56874">
        <w:rPr>
          <w:b/>
          <w:bCs/>
        </w:rPr>
        <w:t>EXCERPT FROM THE MOUNTAIN ACCORD</w:t>
      </w:r>
      <w:r w:rsidR="006766AF" w:rsidRPr="00A56874">
        <w:rPr>
          <w:b/>
          <w:bCs/>
        </w:rPr>
        <w:t xml:space="preserve"> FINAL</w:t>
      </w:r>
      <w:r w:rsidR="008E41F6" w:rsidRPr="00A56874">
        <w:rPr>
          <w:b/>
          <w:bCs/>
        </w:rPr>
        <w:t xml:space="preserve"> REPORT</w:t>
      </w:r>
      <w:r w:rsidR="006766AF" w:rsidRPr="00A56874">
        <w:rPr>
          <w:b/>
          <w:bCs/>
        </w:rPr>
        <w:t>, SEPTEMBER 2016</w:t>
      </w:r>
    </w:p>
    <w:p w14:paraId="2AF1D151" w14:textId="77777777" w:rsidR="008E41F6" w:rsidRDefault="008E41F6">
      <w:r>
        <w:t xml:space="preserve">The agreed-upon actions in the Accord include: </w:t>
      </w:r>
    </w:p>
    <w:p w14:paraId="563F2BBF" w14:textId="77777777" w:rsidR="008E41F6" w:rsidRPr="008E41F6" w:rsidRDefault="008E41F6">
      <w:pPr>
        <w:rPr>
          <w:b/>
          <w:bCs/>
        </w:rPr>
      </w:pPr>
      <w:r w:rsidRPr="008E41F6">
        <w:rPr>
          <w:b/>
          <w:bCs/>
        </w:rPr>
        <w:t xml:space="preserve">• Federal land designation (National Conservation and Recreation Area) to protect over 80,000 acres of USFS land </w:t>
      </w:r>
    </w:p>
    <w:p w14:paraId="11181360" w14:textId="77777777" w:rsidR="008E41F6" w:rsidRDefault="008E41F6">
      <w:r>
        <w:t xml:space="preserve">• Land exchanges among the four Cottonwood ski areas and the USFS </w:t>
      </w:r>
    </w:p>
    <w:p w14:paraId="575CE04A" w14:textId="77777777" w:rsidR="008E41F6" w:rsidRDefault="008E41F6">
      <w:r>
        <w:t xml:space="preserve">• Transportation improvements for the Cottonwood Canyons focused on increasing transit use, biking, and walking and decreasing single-occupancy vehicle use </w:t>
      </w:r>
    </w:p>
    <w:p w14:paraId="4C13E05E" w14:textId="77777777" w:rsidR="008E41F6" w:rsidRDefault="008E41F6">
      <w:r>
        <w:t xml:space="preserve">• Public transportation improvements in Parleys Canyon to connect the Salt Lake Valley and the greater Park City area </w:t>
      </w:r>
    </w:p>
    <w:p w14:paraId="7B3F90C7" w14:textId="77777777" w:rsidR="008E41F6" w:rsidRDefault="008E41F6">
      <w:r>
        <w:t xml:space="preserve">• Piloting private shuttle service in Millcreek Canyon </w:t>
      </w:r>
    </w:p>
    <w:p w14:paraId="76012017" w14:textId="77777777" w:rsidR="008E41F6" w:rsidRDefault="008E41F6">
      <w:r>
        <w:t xml:space="preserve">• Environmental monitoring (dashboard), adaptive management, and restoration activities </w:t>
      </w:r>
    </w:p>
    <w:p w14:paraId="3DA65CF8" w14:textId="77777777" w:rsidR="008E41F6" w:rsidRDefault="008E41F6">
      <w:r>
        <w:t xml:space="preserve">• Development and implementation of a comprehensive trail and cycling plan </w:t>
      </w:r>
    </w:p>
    <w:p w14:paraId="44B72840" w14:textId="77777777" w:rsidR="008E41F6" w:rsidRDefault="008E41F6">
      <w:r>
        <w:t xml:space="preserve">• Coordinated, comprehensive program to acquire lands with environment and recreation values from willing sellers </w:t>
      </w:r>
    </w:p>
    <w:p w14:paraId="48D2B5DE" w14:textId="77777777" w:rsidR="008E41F6" w:rsidRDefault="008E41F6">
      <w:r>
        <w:t xml:space="preserve">• Study and consider options for multi-jurisdictional coordination and funding </w:t>
      </w:r>
    </w:p>
    <w:p w14:paraId="48A5565F" w14:textId="418FE861" w:rsidR="008E41F6" w:rsidRDefault="008E41F6">
      <w:pPr>
        <w:rPr>
          <w:b/>
          <w:bCs/>
        </w:rPr>
      </w:pPr>
      <w:r>
        <w:t>• Commitment to continue public engagement and transparency</w:t>
      </w:r>
    </w:p>
    <w:p w14:paraId="5C29439E" w14:textId="77777777" w:rsidR="008E41F6" w:rsidRDefault="008E41F6">
      <w:pPr>
        <w:rPr>
          <w:b/>
          <w:bCs/>
        </w:rPr>
      </w:pPr>
    </w:p>
    <w:p w14:paraId="1DD439AC" w14:textId="43703680" w:rsidR="00B15D9E" w:rsidRDefault="00A56874">
      <w:pPr>
        <w:rPr>
          <w:b/>
          <w:bCs/>
        </w:rPr>
      </w:pPr>
      <w:r>
        <w:rPr>
          <w:b/>
          <w:bCs/>
        </w:rPr>
        <w:t xml:space="preserve">2. </w:t>
      </w:r>
      <w:r w:rsidR="00437169">
        <w:rPr>
          <w:b/>
          <w:bCs/>
        </w:rPr>
        <w:t>MOUNTAIN ACCORD EXCERPT</w:t>
      </w:r>
      <w:r w:rsidR="008E41F6">
        <w:rPr>
          <w:b/>
          <w:bCs/>
        </w:rPr>
        <w:t xml:space="preserve"> ABOUT THE FEDERAL LAND DESIGNATION</w:t>
      </w:r>
    </w:p>
    <w:p w14:paraId="5C6F3F33" w14:textId="145BB8FB" w:rsidR="00A536F8" w:rsidRDefault="00C55007">
      <w:r w:rsidRPr="00735BEC">
        <w:rPr>
          <w:b/>
          <w:bCs/>
        </w:rPr>
        <w:t xml:space="preserve">The signers of this Accord agree to support and pursue a new federal land designation for the </w:t>
      </w:r>
      <w:r w:rsidR="00F962E8" w:rsidRPr="00735BEC">
        <w:rPr>
          <w:b/>
          <w:bCs/>
        </w:rPr>
        <w:t>central Wasatch region</w:t>
      </w:r>
      <w:r w:rsidR="00F962E8">
        <w:t xml:space="preserve"> </w:t>
      </w:r>
      <w:r w:rsidR="00356624">
        <w:t>(</w:t>
      </w:r>
      <w:r w:rsidR="00F962E8">
        <w:t xml:space="preserve">from Parley’s Canyon to </w:t>
      </w:r>
      <w:r w:rsidR="00356624">
        <w:t>Little Cottonwood Canyon)</w:t>
      </w:r>
      <w:r>
        <w:t xml:space="preserve">. </w:t>
      </w:r>
      <w:r w:rsidRPr="00735BEC">
        <w:rPr>
          <w:b/>
          <w:bCs/>
        </w:rPr>
        <w:t>The federal designation will provide special protections against development and environmental degradation for U.S. Forest Service land and any private land transferred into federal ownership within the boundar</w:t>
      </w:r>
      <w:r w:rsidR="00356624" w:rsidRPr="00735BEC">
        <w:rPr>
          <w:b/>
          <w:bCs/>
        </w:rPr>
        <w:t>y</w:t>
      </w:r>
      <w:r w:rsidR="00356624">
        <w:t>…</w:t>
      </w:r>
      <w:r>
        <w:t xml:space="preserve"> The federal lands within this boundary total approximately 80,000 acres. </w:t>
      </w:r>
      <w:r w:rsidRPr="00735BEC">
        <w:rPr>
          <w:b/>
          <w:bCs/>
        </w:rPr>
        <w:t>Options for the federal land designation could be National Recreation Area, National Monument, or Conservation Management Area (all requiring designation by U.S. Congress)</w:t>
      </w:r>
      <w:r>
        <w:t>. It is intended the federal lands will continue to be managed by the U.S. Forest Service. The federal land designation will specifically prohibit expansion of ski areas onto public lands beyond the resort area boundari</w:t>
      </w:r>
      <w:r w:rsidR="003C030B">
        <w:t>es..</w:t>
      </w:r>
      <w:r>
        <w:t xml:space="preserve">. The ski areas will support the land designation </w:t>
      </w:r>
      <w:proofErr w:type="gramStart"/>
      <w:r>
        <w:t>actions, and</w:t>
      </w:r>
      <w:proofErr w:type="gramEnd"/>
      <w:r>
        <w:t xml:space="preserve"> will not seek to further expand their respective footprints onto public land within the federal designation area </w:t>
      </w:r>
      <w:r w:rsidR="00A536F8">
        <w:t>...</w:t>
      </w:r>
      <w:r>
        <w:t xml:space="preserve">. The signers of this Accord recognize that the federal land designation and the land exchange will require federal </w:t>
      </w:r>
      <w:proofErr w:type="gramStart"/>
      <w:r>
        <w:t>action, and</w:t>
      </w:r>
      <w:proofErr w:type="gramEnd"/>
      <w:r>
        <w:t xml:space="preserve"> have drafted federal legislation proposing these actions. </w:t>
      </w:r>
    </w:p>
    <w:p w14:paraId="1D8423A6" w14:textId="087C20DA" w:rsidR="00C55007" w:rsidRDefault="00C55007">
      <w:r>
        <w:t xml:space="preserve">The signers agree to continue work on the draft legislation and to formally approve the proposed legislation language through the Mountain Accord Executive Board consensus process. </w:t>
      </w:r>
      <w:r w:rsidRPr="00735BEC">
        <w:rPr>
          <w:b/>
          <w:bCs/>
        </w:rPr>
        <w:t xml:space="preserve">The signers of the Accord request that the U.S. Congress introduce the federal legislation as soon as possible; and the </w:t>
      </w:r>
      <w:r w:rsidRPr="00735BEC">
        <w:rPr>
          <w:b/>
          <w:bCs/>
        </w:rPr>
        <w:lastRenderedPageBreak/>
        <w:t>desired outcome is for legislation to be enacted before the end of the 2016 calendar year</w:t>
      </w:r>
      <w:r>
        <w:t>. The federal legislation may establish new wilderness areas as recommended by the Executive Board. The signers of this Accord anticipate growth in year-round use of the ski areas and expressly support changes to recreation infrastructure (e.g., lifts, trails, etc.) that respond to changes in demand within the ski areas’ respective U.S. Forest Service Special Use Permit boundaries. The signers recognize such changes would be managed through standard permit processes. Lands transferred to U.S. Forest Service ownership within the Special Use Permit boundary will be managed according to the Special Use Permit. The signers of this Accord agree to carry out land designation actions, including the adjustment to wilderness boundaries</w:t>
      </w:r>
      <w:r w:rsidR="00634E61">
        <w:t>…</w:t>
      </w:r>
      <w:r>
        <w:t>in a manner that will preserve transportation alternatives and not prejudice the NEPA process. Transit infrastructure, transit stations and associated public amenities (such as restrooms), trails, and trailheads may be considered within the new federal designation and on the lands exchanged into public ownership, in locations consistent with intended outcomes and Mountain Accord vision and goals. Nothing in the Accord is intended to limit the Utah Department of Transportation from providing avalanche control and maintenance activities on current and future transportation facilities</w:t>
      </w:r>
      <w:r w:rsidR="00735BEC">
        <w:t xml:space="preserve">. </w:t>
      </w:r>
    </w:p>
    <w:p w14:paraId="7CB1E580" w14:textId="54A25430" w:rsidR="0036368B" w:rsidRPr="007A0B14" w:rsidRDefault="00A56874">
      <w:pPr>
        <w:rPr>
          <w:b/>
          <w:bCs/>
        </w:rPr>
      </w:pPr>
      <w:r>
        <w:rPr>
          <w:b/>
          <w:bCs/>
        </w:rPr>
        <w:t xml:space="preserve">3. </w:t>
      </w:r>
      <w:r w:rsidR="007A0B14" w:rsidRPr="007A0B14">
        <w:rPr>
          <w:b/>
          <w:bCs/>
        </w:rPr>
        <w:t>SUMMARY OF THE FEDERAL DESIGNATION LEGISLATION AGREEMENT</w:t>
      </w:r>
      <w:r w:rsidR="006766AF">
        <w:rPr>
          <w:b/>
          <w:bCs/>
        </w:rPr>
        <w:t xml:space="preserve"> </w:t>
      </w:r>
      <w:r w:rsidR="00E5674D">
        <w:rPr>
          <w:b/>
          <w:bCs/>
        </w:rPr>
        <w:t>FIRST</w:t>
      </w:r>
      <w:r w:rsidR="007A0B14" w:rsidRPr="007A0B14">
        <w:rPr>
          <w:b/>
          <w:bCs/>
        </w:rPr>
        <w:t xml:space="preserve"> PROPOSED ON 09-11-15 </w:t>
      </w:r>
    </w:p>
    <w:p w14:paraId="531748D5" w14:textId="054F11D1" w:rsidR="0036368B" w:rsidRDefault="0036368B">
      <w:r>
        <w:sym w:font="Symbol" w:char="F0B7"/>
      </w:r>
      <w:r>
        <w:t xml:space="preserve"> U.S. Forest Service </w:t>
      </w:r>
      <w:r w:rsidR="007A0B14">
        <w:t xml:space="preserve">to </w:t>
      </w:r>
      <w:r>
        <w:t xml:space="preserve">retain management of the designation </w:t>
      </w:r>
    </w:p>
    <w:p w14:paraId="4650E025" w14:textId="77777777" w:rsidR="0036368B" w:rsidRDefault="0036368B">
      <w:r>
        <w:sym w:font="Symbol" w:char="F0B7"/>
      </w:r>
      <w:r>
        <w:t xml:space="preserve"> Purposes …conserve and protect the ecological, natural, scenic, wilderness, cultural, historical, geological, and wildlife values of the [Designation]; protect, enhance, and restore the water quality and watershed resources in the [Designation]; and conserve and protect the existing allocation of quality recreation opportunities within the [Designation]. </w:t>
      </w:r>
    </w:p>
    <w:p w14:paraId="348AA503" w14:textId="77777777" w:rsidR="0036368B" w:rsidRDefault="0036368B">
      <w:r>
        <w:sym w:font="Symbol" w:char="F0B7"/>
      </w:r>
      <w:r>
        <w:t xml:space="preserve"> Management Prescriptions …in a manner that conserves, protects, and enhances the resources of the [Designation]; ensures protection of environmentally sensitive areas and watershed resources; does not allow ski area permit boundary expansion beyond what is authorized on the date of the enactment of this Act, as depicted on the map; provides for adaptive management of resources and restoration of damaged resources; and in accordance with— the laws (including regulations) and rules applicable to the National Forest System; and this section. </w:t>
      </w:r>
    </w:p>
    <w:p w14:paraId="2069C017" w14:textId="77777777" w:rsidR="0036368B" w:rsidRDefault="0036368B">
      <w:r>
        <w:sym w:font="Symbol" w:char="F0B7"/>
      </w:r>
      <w:r>
        <w:t xml:space="preserve"> Permanent protection of appropriate resources </w:t>
      </w:r>
    </w:p>
    <w:p w14:paraId="1FE79929" w14:textId="77777777" w:rsidR="0036368B" w:rsidRDefault="0036368B">
      <w:r>
        <w:sym w:font="Symbol" w:char="F0B7"/>
      </w:r>
      <w:r>
        <w:t xml:space="preserve"> Comprehensive mechanism for management </w:t>
      </w:r>
      <w:r>
        <w:sym w:font="Symbol" w:char="F0B7"/>
      </w:r>
      <w:r>
        <w:t xml:space="preserve"> Allow and encourage acquisition of lands within the boundary </w:t>
      </w:r>
    </w:p>
    <w:p w14:paraId="6D1D43B0" w14:textId="77777777" w:rsidR="0036368B" w:rsidRDefault="0036368B">
      <w:r>
        <w:sym w:font="Symbol" w:char="F0B7"/>
      </w:r>
      <w:r>
        <w:t xml:space="preserve"> Authorize land exchanges </w:t>
      </w:r>
    </w:p>
    <w:p w14:paraId="14920BEF" w14:textId="77777777" w:rsidR="0036368B" w:rsidRDefault="0036368B">
      <w:r>
        <w:sym w:font="Symbol" w:char="F0B7"/>
      </w:r>
      <w:r>
        <w:t xml:space="preserve"> Modify wilderness boundaries for Bonneville Shoreline Trail and transportation alternatives </w:t>
      </w:r>
    </w:p>
    <w:p w14:paraId="5DFD086D" w14:textId="77777777" w:rsidR="0036368B" w:rsidRDefault="0036368B">
      <w:r>
        <w:sym w:font="Symbol" w:char="F0B7"/>
      </w:r>
      <w:r>
        <w:t xml:space="preserve"> Establish Wayne Owens Grandeur Peak / Mount Aire Wilderness </w:t>
      </w:r>
      <w:r>
        <w:sym w:font="Symbol" w:char="F0B7"/>
      </w:r>
      <w:r>
        <w:t xml:space="preserve"> Add to existing Lone Peak Wilderness </w:t>
      </w:r>
    </w:p>
    <w:p w14:paraId="5F27B41F" w14:textId="77777777" w:rsidR="0036368B" w:rsidRDefault="0036368B">
      <w:r>
        <w:sym w:font="Symbol" w:char="F0B7"/>
      </w:r>
      <w:r>
        <w:t xml:space="preserve"> Do not impact current permitting process </w:t>
      </w:r>
    </w:p>
    <w:p w14:paraId="5D86B4E6" w14:textId="77777777" w:rsidR="0036368B" w:rsidRDefault="0036368B">
      <w:r>
        <w:sym w:font="Symbol" w:char="F0B7"/>
      </w:r>
      <w:r>
        <w:t xml:space="preserve"> Restrict ski resort permit boundary expansion </w:t>
      </w:r>
    </w:p>
    <w:p w14:paraId="2F3612A6" w14:textId="77777777" w:rsidR="0036368B" w:rsidRDefault="0036368B">
      <w:r>
        <w:sym w:font="Symbol" w:char="F0B7"/>
      </w:r>
      <w:r>
        <w:t xml:space="preserve"> Watershed, water quality, and ecological protection (</w:t>
      </w:r>
      <w:proofErr w:type="gramStart"/>
      <w:r>
        <w:t>e.g.</w:t>
      </w:r>
      <w:proofErr w:type="gramEnd"/>
      <w:r>
        <w:t xml:space="preserve"> Albion Basin) </w:t>
      </w:r>
    </w:p>
    <w:p w14:paraId="7A9742D4" w14:textId="77777777" w:rsidR="0036368B" w:rsidRDefault="0036368B">
      <w:r>
        <w:lastRenderedPageBreak/>
        <w:sym w:font="Symbol" w:char="F0B7"/>
      </w:r>
      <w:r>
        <w:t xml:space="preserve"> Allowances for adaptive management, preventative measures, and restoration (fire, avalanche control, vegetation, etc.) </w:t>
      </w:r>
    </w:p>
    <w:p w14:paraId="48618C8B" w14:textId="77777777" w:rsidR="0036368B" w:rsidRDefault="0036368B">
      <w:r>
        <w:sym w:font="Symbol" w:char="F0B7"/>
      </w:r>
      <w:r>
        <w:t xml:space="preserve"> Authorize U.S. Forest Service to assess fees and for fees to be used within the designation </w:t>
      </w:r>
    </w:p>
    <w:p w14:paraId="44506914" w14:textId="77777777" w:rsidR="0036368B" w:rsidRDefault="0036368B">
      <w:r>
        <w:sym w:font="Symbol" w:char="F0B7"/>
      </w:r>
      <w:r>
        <w:t xml:space="preserve"> Maintain existing allocation of developed and dispersed recreation use </w:t>
      </w:r>
    </w:p>
    <w:p w14:paraId="08941009" w14:textId="6159925A" w:rsidR="0036368B" w:rsidRPr="0036368B" w:rsidRDefault="0036368B">
      <w:pPr>
        <w:rPr>
          <w:b/>
          <w:bCs/>
        </w:rPr>
      </w:pPr>
      <w:r>
        <w:sym w:font="Symbol" w:char="F0B7"/>
      </w:r>
      <w:r>
        <w:t xml:space="preserve"> Does not affect private land within Designation Boundary</w:t>
      </w:r>
    </w:p>
    <w:sectPr w:rsidR="0036368B" w:rsidRPr="00363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35810"/>
    <w:multiLevelType w:val="hybridMultilevel"/>
    <w:tmpl w:val="D38A1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8B4FFD"/>
    <w:multiLevelType w:val="hybridMultilevel"/>
    <w:tmpl w:val="C908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2185066">
    <w:abstractNumId w:val="0"/>
  </w:num>
  <w:num w:numId="2" w16cid:durableId="1242182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07"/>
    <w:rsid w:val="0005612C"/>
    <w:rsid w:val="0007524D"/>
    <w:rsid w:val="00084758"/>
    <w:rsid w:val="00087F5C"/>
    <w:rsid w:val="000C0EC9"/>
    <w:rsid w:val="0012161D"/>
    <w:rsid w:val="00153D6C"/>
    <w:rsid w:val="00163F50"/>
    <w:rsid w:val="0018394D"/>
    <w:rsid w:val="001C17A0"/>
    <w:rsid w:val="001F557F"/>
    <w:rsid w:val="00214CC7"/>
    <w:rsid w:val="0022227D"/>
    <w:rsid w:val="00260ECF"/>
    <w:rsid w:val="00262983"/>
    <w:rsid w:val="0026597F"/>
    <w:rsid w:val="002D3985"/>
    <w:rsid w:val="002E4B3B"/>
    <w:rsid w:val="00356624"/>
    <w:rsid w:val="0036368B"/>
    <w:rsid w:val="003A36AF"/>
    <w:rsid w:val="003C030B"/>
    <w:rsid w:val="003F648D"/>
    <w:rsid w:val="00402492"/>
    <w:rsid w:val="00425D6A"/>
    <w:rsid w:val="00437169"/>
    <w:rsid w:val="004727DE"/>
    <w:rsid w:val="004821F0"/>
    <w:rsid w:val="00493642"/>
    <w:rsid w:val="004A61DF"/>
    <w:rsid w:val="004D5057"/>
    <w:rsid w:val="004D57CE"/>
    <w:rsid w:val="00515BDB"/>
    <w:rsid w:val="00562A8B"/>
    <w:rsid w:val="00563480"/>
    <w:rsid w:val="00563954"/>
    <w:rsid w:val="0057520B"/>
    <w:rsid w:val="005816F3"/>
    <w:rsid w:val="005B44E7"/>
    <w:rsid w:val="005D3FEE"/>
    <w:rsid w:val="00611098"/>
    <w:rsid w:val="00634E61"/>
    <w:rsid w:val="00651396"/>
    <w:rsid w:val="0066349A"/>
    <w:rsid w:val="00667281"/>
    <w:rsid w:val="006766AF"/>
    <w:rsid w:val="00735BEC"/>
    <w:rsid w:val="00794B75"/>
    <w:rsid w:val="007A0B14"/>
    <w:rsid w:val="007A7C0B"/>
    <w:rsid w:val="007B0A93"/>
    <w:rsid w:val="0080305F"/>
    <w:rsid w:val="00822720"/>
    <w:rsid w:val="008E41F6"/>
    <w:rsid w:val="00930EC5"/>
    <w:rsid w:val="00962E8E"/>
    <w:rsid w:val="009B53F2"/>
    <w:rsid w:val="00A344A6"/>
    <w:rsid w:val="00A536F8"/>
    <w:rsid w:val="00A56874"/>
    <w:rsid w:val="00A74555"/>
    <w:rsid w:val="00AF0BCD"/>
    <w:rsid w:val="00B15D9E"/>
    <w:rsid w:val="00B23CF2"/>
    <w:rsid w:val="00B24339"/>
    <w:rsid w:val="00B326EE"/>
    <w:rsid w:val="00B47567"/>
    <w:rsid w:val="00B75047"/>
    <w:rsid w:val="00BF402F"/>
    <w:rsid w:val="00BF4320"/>
    <w:rsid w:val="00C22269"/>
    <w:rsid w:val="00C31942"/>
    <w:rsid w:val="00C55007"/>
    <w:rsid w:val="00C8135B"/>
    <w:rsid w:val="00C855C1"/>
    <w:rsid w:val="00C91BB9"/>
    <w:rsid w:val="00CD0ABB"/>
    <w:rsid w:val="00D44E7B"/>
    <w:rsid w:val="00D619FC"/>
    <w:rsid w:val="00D66C2E"/>
    <w:rsid w:val="00D9058E"/>
    <w:rsid w:val="00DB1223"/>
    <w:rsid w:val="00DD6EDF"/>
    <w:rsid w:val="00DE4EDF"/>
    <w:rsid w:val="00E232B5"/>
    <w:rsid w:val="00E5674D"/>
    <w:rsid w:val="00E77587"/>
    <w:rsid w:val="00E95B6B"/>
    <w:rsid w:val="00F962E8"/>
    <w:rsid w:val="00FE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AAFE0"/>
  <w15:chartTrackingRefBased/>
  <w15:docId w15:val="{8FC2580E-507D-4306-8F19-7FA4F8D0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6F3"/>
    <w:rPr>
      <w:color w:val="0563C1" w:themeColor="hyperlink"/>
      <w:u w:val="single"/>
    </w:rPr>
  </w:style>
  <w:style w:type="character" w:styleId="UnresolvedMention">
    <w:name w:val="Unresolved Mention"/>
    <w:basedOn w:val="DefaultParagraphFont"/>
    <w:uiPriority w:val="99"/>
    <w:semiHidden/>
    <w:unhideWhenUsed/>
    <w:rsid w:val="005816F3"/>
    <w:rPr>
      <w:color w:val="605E5C"/>
      <w:shd w:val="clear" w:color="auto" w:fill="E1DFDD"/>
    </w:rPr>
  </w:style>
  <w:style w:type="paragraph" w:styleId="ListParagraph">
    <w:name w:val="List Paragraph"/>
    <w:basedOn w:val="Normal"/>
    <w:uiPriority w:val="34"/>
    <w:qFormat/>
    <w:rsid w:val="00A56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m.gov/visit/mccoy-flats-trailhead" TargetMode="External"/><Relationship Id="rId3" Type="http://schemas.openxmlformats.org/officeDocument/2006/relationships/settings" Target="settings.xml"/><Relationship Id="rId7" Type="http://schemas.openxmlformats.org/officeDocument/2006/relationships/hyperlink" Target="https://www.blm.gov/programs/national-conservation-lands/utah/john-wesley-powell-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gress.gov/116/bills/s47/BILLS-116s47enr.pdf" TargetMode="External"/><Relationship Id="rId11" Type="http://schemas.openxmlformats.org/officeDocument/2006/relationships/theme" Target="theme/theme1.xml"/><Relationship Id="rId5" Type="http://schemas.openxmlformats.org/officeDocument/2006/relationships/hyperlink" Target="https://www.blm.gov/programs/national-conservation-lands/uta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ata.democratandchronicle.com/roll-call/issue/john-d-dingell-jr-conservation-management-and-recreation-act/116th-congress-senate-bill-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Roy Zalles</dc:creator>
  <cp:keywords/>
  <dc:description/>
  <cp:lastModifiedBy>Samantha Kilpack</cp:lastModifiedBy>
  <cp:revision>4</cp:revision>
  <dcterms:created xsi:type="dcterms:W3CDTF">2023-11-14T16:48:00Z</dcterms:created>
  <dcterms:modified xsi:type="dcterms:W3CDTF">2023-11-14T17:06:00Z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7f774965-e865-41a2-9222-21e7acfab3e5</vt:lpwstr>
  </property>
</Properties>
</file>