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A9AD8" w14:textId="77777777" w:rsidR="00FE53FC" w:rsidRPr="00FE53FC" w:rsidRDefault="00FE53FC" w:rsidP="00FE53FC">
      <w:pPr>
        <w:widowControl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b/>
          <w:bCs/>
          <w:kern w:val="0"/>
          <w:sz w:val="36"/>
          <w:szCs w:val="36"/>
          <w14:ligatures w14:val="none"/>
        </w:rPr>
        <w:t>Special Service District #2</w:t>
      </w:r>
    </w:p>
    <w:p w14:paraId="60630FB5" w14:textId="77777777" w:rsidR="00FE53FC" w:rsidRPr="00FE53FC" w:rsidRDefault="00FE53FC" w:rsidP="00FE53FC">
      <w:pPr>
        <w:keepNext/>
        <w:widowControl w:val="0"/>
        <w:autoSpaceDE w:val="0"/>
        <w:autoSpaceDN w:val="0"/>
        <w:adjustRightInd w:val="0"/>
        <w:spacing w:after="0" w:line="240" w:lineRule="auto"/>
        <w:jc w:val="center"/>
        <w:outlineLvl w:val="0"/>
        <w:rPr>
          <w:rFonts w:ascii="Times New Roman" w:eastAsia="Times New Roman" w:hAnsi="Times New Roman" w:cs="Times New Roman"/>
          <w:b/>
          <w:bCs/>
          <w:kern w:val="0"/>
          <w:sz w:val="24"/>
          <w:szCs w:val="24"/>
          <w14:ligatures w14:val="none"/>
        </w:rPr>
      </w:pPr>
      <w:smartTag w:uri="urn:schemas-microsoft-com:office:smarttags" w:element="place">
        <w:smartTag w:uri="urn:schemas-microsoft-com:office:smarttags" w:element="City">
          <w:r w:rsidRPr="00FE53FC">
            <w:rPr>
              <w:rFonts w:ascii="Times New Roman" w:eastAsia="Times New Roman" w:hAnsi="Times New Roman" w:cs="Times New Roman"/>
              <w:b/>
              <w:bCs/>
              <w:kern w:val="0"/>
              <w:sz w:val="24"/>
              <w:szCs w:val="24"/>
              <w14:ligatures w14:val="none"/>
            </w:rPr>
            <w:t>Sevier County</w:t>
          </w:r>
        </w:smartTag>
        <w:r w:rsidRPr="00FE53FC">
          <w:rPr>
            <w:rFonts w:ascii="Times New Roman" w:eastAsia="Times New Roman" w:hAnsi="Times New Roman" w:cs="Times New Roman"/>
            <w:b/>
            <w:bCs/>
            <w:kern w:val="0"/>
            <w:sz w:val="24"/>
            <w:szCs w:val="24"/>
            <w14:ligatures w14:val="none"/>
          </w:rPr>
          <w:t xml:space="preserve">, </w:t>
        </w:r>
        <w:smartTag w:uri="urn:schemas-microsoft-com:office:smarttags" w:element="State">
          <w:r w:rsidRPr="00FE53FC">
            <w:rPr>
              <w:rFonts w:ascii="Times New Roman" w:eastAsia="Times New Roman" w:hAnsi="Times New Roman" w:cs="Times New Roman"/>
              <w:b/>
              <w:bCs/>
              <w:kern w:val="0"/>
              <w:sz w:val="24"/>
              <w:szCs w:val="24"/>
              <w14:ligatures w14:val="none"/>
            </w:rPr>
            <w:t>Utah</w:t>
          </w:r>
        </w:smartTag>
      </w:smartTag>
    </w:p>
    <w:p w14:paraId="535E7848"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6A394C2D"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32C5B60"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b/>
          <w:bCs/>
          <w:kern w:val="0"/>
          <w:sz w:val="24"/>
          <w:szCs w:val="24"/>
          <w14:ligatures w14:val="none"/>
        </w:rPr>
        <w:t>Board Members</w:t>
      </w:r>
    </w:p>
    <w:p w14:paraId="47BA4379" w14:textId="77777777" w:rsidR="00FE53FC" w:rsidRPr="00FE53FC" w:rsidRDefault="00FE53FC" w:rsidP="00FE53FC">
      <w:pPr>
        <w:widowControl w:val="0"/>
        <w:tabs>
          <w:tab w:val="right" w:pos="9360"/>
        </w:tabs>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Greg Jensen</w:t>
      </w:r>
      <w:r w:rsidRPr="00FE53FC">
        <w:rPr>
          <w:rFonts w:ascii="Times New Roman" w:eastAsia="Times New Roman" w:hAnsi="Times New Roman" w:cs="Times New Roman"/>
          <w:b/>
          <w:bCs/>
          <w:kern w:val="0"/>
          <w:sz w:val="24"/>
          <w:szCs w:val="24"/>
          <w14:ligatures w14:val="none"/>
        </w:rPr>
        <w:tab/>
        <w:t>Board Secretary</w:t>
      </w:r>
    </w:p>
    <w:p w14:paraId="4FBB4B61"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Kinley Peterson</w:t>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t>Malcolm Nash</w:t>
      </w:r>
    </w:p>
    <w:p w14:paraId="5F479A95"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Jody Gale</w:t>
      </w:r>
    </w:p>
    <w:p w14:paraId="590237DE"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p>
    <w:p w14:paraId="45263583" w14:textId="5CC2F31B"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 xml:space="preserve">Meeting Minutes for </w:t>
      </w:r>
      <w:r>
        <w:rPr>
          <w:rFonts w:ascii="Times New Roman" w:eastAsia="Times New Roman" w:hAnsi="Times New Roman" w:cs="Times New Roman"/>
          <w:kern w:val="0"/>
          <w:sz w:val="24"/>
          <w:szCs w:val="24"/>
          <w14:ligatures w14:val="none"/>
        </w:rPr>
        <w:t>May 9</w:t>
      </w:r>
      <w:r w:rsidRPr="00FE53FC">
        <w:rPr>
          <w:rFonts w:ascii="Times New Roman" w:eastAsia="Times New Roman" w:hAnsi="Times New Roman" w:cs="Times New Roman"/>
          <w:kern w:val="0"/>
          <w:sz w:val="24"/>
          <w:szCs w:val="24"/>
          <w14:ligatures w14:val="none"/>
        </w:rPr>
        <w:t>, 2023</w:t>
      </w:r>
    </w:p>
    <w:p w14:paraId="65DFB1B6"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51B18C20"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Attending</w:t>
      </w:r>
    </w:p>
    <w:p w14:paraId="23598EE1"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Greg Jensen</w:t>
      </w:r>
    </w:p>
    <w:p w14:paraId="3DCB0CC1"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Kinley Peterson</w:t>
      </w:r>
    </w:p>
    <w:p w14:paraId="31B518BD" w14:textId="104F6378"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Jody Gale</w:t>
      </w:r>
    </w:p>
    <w:p w14:paraId="0B82CF39"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Malcolm Nash</w:t>
      </w:r>
    </w:p>
    <w:p w14:paraId="345478E7" w14:textId="77777777" w:rsidR="00FE53FC" w:rsidRPr="00FE53FC" w:rsidRDefault="00FE53FC" w:rsidP="00FE53FC">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55D394A" w14:textId="278FD121" w:rsidR="000C40BD" w:rsidRPr="00FE53FC" w:rsidRDefault="006C54D1">
      <w:pPr>
        <w:rPr>
          <w:rFonts w:ascii="Times New Roman" w:hAnsi="Times New Roman" w:cs="Times New Roman"/>
          <w:sz w:val="24"/>
          <w:szCs w:val="24"/>
        </w:rPr>
      </w:pPr>
      <w:r>
        <w:rPr>
          <w:rFonts w:ascii="Times New Roman" w:hAnsi="Times New Roman" w:cs="Times New Roman"/>
          <w:sz w:val="24"/>
          <w:szCs w:val="24"/>
        </w:rPr>
        <w:t>T</w:t>
      </w:r>
      <w:r w:rsidR="009905AA" w:rsidRPr="00FE53FC">
        <w:rPr>
          <w:rFonts w:ascii="Times New Roman" w:hAnsi="Times New Roman" w:cs="Times New Roman"/>
          <w:sz w:val="24"/>
          <w:szCs w:val="24"/>
        </w:rPr>
        <w:t xml:space="preserve">oday is Tuesday may the 9th 2023 this is the supra county special service district #2 board meeting this meeting has been noticed figured out what was last time and that corrected so this is a formal meeting and if it's I think kinley still the chair Peterson in person is Greg Jensen and Jody GAIL and this is Malcolm Emma if it's OK with you I'll just go ahead and run through our items is that alright Yep OK we're recording and off we go I'm just going to make a note that previously I've sent to the board reports for the fiscal year 2022 and the first quarter of 2023 said that to you there's one correction I need to make that I'll send out to back out to the board but those reports have been sent out and then I'll be doing a monthly report for may so Jennifer March I think I did I think I did one for April I'll double check that and then yeah April excuse me I keep thinking it's June I've lost a month of my life so I'll send a month report out for April this week so you can see that so I'll do month of reports and then at the end of the quarter I'll just do a quarterly report which will include so we'll kind of rotate back and forth alright a couple things that we need to hit with this one is every year we need to grant you that to you because you have the two have seen this already that's our policies for the board and required for state auditor auditors or maybe the state code but it's a policies that deal with how we handle cash you know we don't keep cash in cash box for example if I get a check for some reason is deposited policies on purchasing policies on you've got the table of contents there travel type of thing every year the state auditor likes to know that the board has reviewed those policies and approved them there have been no changes since the last year kinley has the board chair signed those policies so that we can state that they're formally policies at the board and so great I can leave that with you you can flip through that and do that type of thing but predicaments would you be OK if we approve those for this year yes yeah would you or would you prefer to look through no I'm good I'm good I see on everyone and I'm good OK alright we have motion we approve them John is Jody seconds all in favor say aye aye very good alright there is one thing One Financial statement I would like to show you oh this is a schedule and Jody what I'm showing them is the just the year end financial statements for fiscal year 2022 so and the and the previous statements for from 2019 2021 this is so I can show you the financial status of of the district finances so in </w:t>
      </w:r>
      <w:r w:rsidR="009905AA" w:rsidRPr="00FE53FC">
        <w:rPr>
          <w:rFonts w:ascii="Times New Roman" w:hAnsi="Times New Roman" w:cs="Times New Roman"/>
          <w:sz w:val="24"/>
          <w:szCs w:val="24"/>
        </w:rPr>
        <w:lastRenderedPageBreak/>
        <w:t xml:space="preserve">2022 that last column there again these are actual numbers so on the revenues these are the numbers that we got 41 from mineral lease 13 from uh of services that was from the state to reimburse this for some of our programs and the contribution from capital projects to round off our revenues so the district receives 79,000 in revenues and then the expenses are outlined there below for a total of 55,000 no most of those were for the professional servers that's that's those details are broken out in reports that I've given to you earlier so if you get kind of towards the middle there the bend of the paper or income or loss so we had an income of 23,000 so you take that 23,000 and then follow that down to the next line and add it to the beginning fund balance of 160,000 our ending fund balance of the district is in the is $184,000 so that's how much is that's in the general fund if I wanna if I'm not making mistake so if you go down to the next section these two boxed areas we we have the district has two funds actually we have a capital projects fund and then we have a general fund balance so on the capital projects fund we started the year with 201,000 we took out the 23 you know out of that out of the capital projects fund and transferred it into the general fund so if you go back up to the top you can see where that transfer was taken care of so at the end of the year it left a balance 177,000 in the capital projects fund in the general fund the next section you see we had a beginning balance the beginning of the year of 25,948 we've added to that the 23,000 in our income over expenses and so our fund balance in the general fund at the end of the year was $49,000 came in from the capital fund is not exactly the same number as the contribution to the year end surplus it's a difference of roughly because they're different numbers they're different they're different transactions so we took out of capital projects that's why it's in the parentheses the 23,725 and put it into the general fund and that is showing up at the top of the sheet right up here so and then the then the general fund is showing the 23,000 is the money that's left over at the end of the year yeah so it's it's it's a linear flow type of thing OK so they look almost the same right they're close but they're just in this case it's just the way it worked out so when you add up the fund balances for capital projects and general fund balance it comes to if you go down to that next two 26458 towards the bottom at the end of the year that's what we had on the books I use a little quicken program just a simple quicken program and then the bottom section is when I go to the actual cash statements of the district and say OK what were the what were the balances showing in each of in in two accounts we have a checking account and we have a money market account and then we have a credit card and when I took the actual cash balances and added those up added the two check added the checking in the money market took out the credit card they should come to zero and then I've got a three statement fee is what it is I just haven't figured out which month it belongs in the previous years you'll notice all come to zero why did we change or why did we take that 23,000 out of the one account and put it into the other yeah when we yeah good question we do a budget beginning of the year if if our expenses expenses are greater than the revenues we grab money from either the fund balance or the capital projects fund and move it into the revenue side so that we have enough revenues to match our expenses OK at the end of it so a budget is again it's it's a planning document so we plan on receiving this much money we plan on spending this much at the end of the year we go to actually you know what did we actually see and what did we actually spend and so that's so I I still show the money is being transferred in at the beginning of the year and then at the end of the year we ended up having 23,000 leftover but as you can see except for my $3 statement fee that I still need to go find drives me nuts you know this is when you get anal </w:t>
      </w:r>
      <w:r w:rsidR="009905AA" w:rsidRPr="00FE53FC">
        <w:rPr>
          <w:rFonts w:ascii="Times New Roman" w:hAnsi="Times New Roman" w:cs="Times New Roman"/>
          <w:sz w:val="24"/>
          <w:szCs w:val="24"/>
        </w:rPr>
        <w:lastRenderedPageBreak/>
        <w:t xml:space="preserve">retentive you know and you you gotta find it yeah that's where I that's where I'm at and I'll go find it but so as to show it the main thing the main message here is to show that the the accounting system that used to track the finances at the end of the year actually balances with the cash balance in the in the in the in the bank so that we can say our our numbers are accurate anyway and I've got that same history from the beginning of the district back in 1995 I just just did the last four years because just to make it easier to access that information umm the next item is see covered that is the fraud risk assessment I should have done this let me go make a copy of this share fishing stories for just a second what room comes well here's the story I'm rich Johnson so rich Johnson's dad was fairly famous legislator here yeah OK yes but then rich grew up in a farming ranching family I have a ranch and then registered got into real estate in the Saint George area kind of grew up with that heritage and also the distance heritage he David Utah is an employee of flippo worked there during prior to the time that we did comprehensive resource management plans says that came into fruition red pretty well red resource management plans OK here we go from that turning both times he's not an attorney oh I was thinking he was an attorney who is I think it's an attorney my impression that he would be an attorney yes the attorneys working for him yes could be directing 4 he has a credibility with the former also is you know an executive position not quite in the governor's cabinet but within the department of natural resources type thing right what we have right now is called the fraud risk assessment this is something we complete every year it's a good exercise to go through because it it's it forces us to look at ourselves it recognizes where we have risk and where we don't and so we're going to just run through these it takes just a just a couple of minutes here so this is where we answer these sins question one is does the entity have adequate basic separation of duties or mitigating controls as outlined in the basic separations of duties questionnaire and that's a question that's getting into this item right here and that separation of duties is for someone who accounts for the the money is not also the same person that spends the money umm someone who receives the money is not the same person who's someone actually receives the cash the separation thing I think right you're familiar with these terms right and and kinley and Joe yards was over the time that we've done this this is the biggest risk in our district is because we're so small we don't have those basic separation of duties you've mitigated them second but for example what we don't have separation of duties I received the cash receipts when there are some and then I'm also taking care of the the the account basically the bookkeeping I also write checks and my signatures on checks so we don't have that so when we we cannot mark yes on this particular item what we do to mitigate that is you know we're giving statements to Steve and the board every month so you can see what spending is going on of you know not the transactions but the actual bank statements so we're mitigating those lack separation of duties by doing those types of things but we cannot mark yes because we really don't have the staff to do that do you have a conflict of interest form yes we do I I don't think I've had you sign those yet this year so I'll send those to you it's just a statement saying declaring if you have a conflict of interest as a board member but yes we do that every year we have a procurement policy yes on that we have ethical behavior we have a policy on that reporting fraud abuse we do travel we do credit you know credit cards or purchasing cards we have a policy on that and then do we just have one of those yeah I have you have that have used it this morning mallory's doing a class down at the fairgrounds and so we provide some refreshments and so I use that card to purchase those </w:t>
      </w:r>
      <w:r w:rsidR="009905AA" w:rsidRPr="00FE53FC">
        <w:rPr>
          <w:rFonts w:ascii="Times New Roman" w:hAnsi="Times New Roman" w:cs="Times New Roman"/>
          <w:sz w:val="24"/>
          <w:szCs w:val="24"/>
        </w:rPr>
        <w:lastRenderedPageBreak/>
        <w:t xml:space="preserve">refreshments personal use of entity assets we have a policy on that we have an IT and computer security policy and then a cash receipts and deposits so you know again our policies are very simple they're one pagers for the most part because it's just the end every simple but the key is we have them item three does the entity have a license to certify expert as part of its management team you know like a CPA we do not so we cannot check that particular box umm and do we do any members of management team have at least a basic degree in accounting again we do not we're able to take care of our own service our booking services but we don't actually have a bachelors degree in that our employees elected officials required to end the commitment writing to abide by a statement of ethical behavior yes we do that so we can check that box item 5 have all the already bought neighbors completed entity specific you know training and I think through training as an employee for the first time of my life yeah OK and I think we have to do it within four years of the term of the appointment with the election date it's so Greg I think you've done that Jodie you've done it Kelly's done it as well what we may do is may repeat that again this year but we have done it let me we can check the box item six regardless of license or formal education does at least one member of the management team receive at least 40 hours of formal training related to accounting budgeting of financial services we do not do that I have my financial securities degree that I I I do the or that they have to do continuing add on of so you for 40 hours here every other year it's every other that one I'm just trying to think and my insurance license and it's a financial and insurance practices and that's 36 hours every other year it's just each year what's the last year you did that in 2022 just did it so I don't know I'm just gonna say it's something that I do everything it's not pertaining to accounting it's my technically you were on the board of January of 2023 we probably we probably won't mark that one just just letting you know that what I do is taking is it is does he ever promote a fraud hotline we do not have a fraud hotline because we just we just don't need one do we have a formal internal audit function I'm going to mark yes on that one now because we we give our statements to Steve he reviews those he initials those and doesn't have a formal audit committee we do not again because of our size so if we were to add up all of our points let's see 123-456-7899 times nine is 45 585 105 points total so as you can see as you go to the top we have 105 points since we're below 200 points we're considered very high risk yeah so the the the potential for fraud abuse is very high with the district so again what we do to mitigate that is monthly reports independent review everything we do the self review I'll talk about here in a second every year as required but the main thing the state auditor's office wants to know is do we have this conversation did the board does the board recognize or understand the kind of risks we have and are we in are we mitigated so we can't really the reality is we're so small we missed the 200 points at the top to put us in a very low risk yeah you know Steve doesn't Steve does this from the county every year I mean every entity in the state this every year and you know and with the county on the county side of things we hit yes on a basically all of those things so the risk is very very low and ours is just high So what we'll do is complete it for fiscal year ending 2022 completion date I'm just filling out the bottom here umm I'm going to put my name as it who's chief administrative officer would really be kinley because he's the board chair I'm gonna put my name as the chief financial officer in that later OK alright yeah no no no rush on it but what we'll do is we'll have you sign it showing that the board has you know and the training I go to every year at the state auditor in November they they talk about says yeah we understand that these small districts This is but if </w:t>
      </w:r>
      <w:r w:rsidR="009905AA" w:rsidRPr="00FE53FC">
        <w:rPr>
          <w:rFonts w:ascii="Times New Roman" w:hAnsi="Times New Roman" w:cs="Times New Roman"/>
          <w:sz w:val="24"/>
          <w:szCs w:val="24"/>
        </w:rPr>
        <w:lastRenderedPageBreak/>
        <w:t xml:space="preserve">you go through the risk assessment that lets us know that the conversations being had there's there's you know probably where Greg there's there's some different there's three different elements to fraud or theft or whatever and one of them is collusion people usually don't do it on their own in most cases there's other people where of it so they said if you these conversations that means more ears are hearing it and if Jody and I are colluding to do something you're going hey and kind are going hey this doesn't sound right what's going on here right so the more people that hear those types of things that yeah we are there is 2 signatures check so not not not on the nice side or you can yeah and all three of you are now the signature saying we took Ralph off since he's not on the board anymore corrected that the beginning of the year see fill it out later the main thing is this the only way monies can come out here is that checking account credit card right well let me take that back you could go to zions bank and withdraw cash your name your name your name is on the card without two people without two people OK Yep and there have been I think in the last couple of years has been twice that I've done that So what I've done is gone to the board and or to a board membership this is what I did and why I did it short statements that we documented that cash withdrawal anyway can alter the files so that is a yeah you could you could go there and you're authorized to take take the cash withdrawal now how we mitigate that is we look at the bank statements every month and say all right why why is this cash taken out exactly yeah yeah I mean so we're sitting on those or number $426,000 a quarter million dollars pretty close related question to that is the auditor concerned that we have that much in our capital improvement account editor of the state on the state order no they've never said anything so we do financial reports every and I think it's some turned in here I think I'm a little late on some so we we turn it in they look at it they've never said anything technically state code requires if you have a capital projects fund you have to have projects assigned to that money but over over the years the auditors and they've kind of admitted this in these trainings as we kind of we get that little bit we we recognize that entities are using that capital projects fund to as a as a savings account basically and but this says you know if it's too big then you have a catch we'll catch it on it where they do where they do get concerned as if the general fund balance gets too high there's a limit on how high that could get a couple times over the years they've sent me a note saying hey you need to need to adjust this is there too much money in your that we change it to the capital then we do transfer to the general fund we open the budget move it over is there a written or unwritten ratio between the income doesn't capital improvement that they might be considering not the capital proof but there isn't the general fund the general fund balance can only be like 2 1/2 times your annual revenues so we you know on average we get around $35,000 so we can have you know like 100,000 or 70,000 the general fund balance but we usually keep it lower than that every year we make the transfer of but discussed off and on over the years of putting that money to work in some way to to centrify economic development let me have yeah just so we're we we use it mostly for like this class this morning we use it for Mallory but if time for the running of the programs then we get reimbursed for that from the state so we use it we're careful with it I don't think we're reckless so builds and then you know every July that formula kicks in and usually around August is when we get that mineral lease money in so we'll make a deposit and adding to it So what was the huge expense in 2019 that showed like vehicles like 79,000 or something yeah equipment or yeah I was I was I was running through the you know reconciling the checking account one one month and I'm </w:t>
      </w:r>
      <w:r w:rsidR="009905AA" w:rsidRPr="00FE53FC">
        <w:rPr>
          <w:rFonts w:ascii="Times New Roman" w:hAnsi="Times New Roman" w:cs="Times New Roman"/>
          <w:sz w:val="24"/>
          <w:szCs w:val="24"/>
        </w:rPr>
        <w:lastRenderedPageBreak/>
        <w:t xml:space="preserve">looking at the the balance on the bank statement it went from like 30,000 to 100,000 on the bank statement and I said oh Christmas has come early this year I don't know where the money came from and so I didn't got online and just drilled down as far as I could go and there was a statement on there about grant money from USDA wrong account so I went around the building literally went around the building that says is anybody missing $76,000 and I went to the treasurer's office and Lindsay says yeah Mike from E Max has been looking for somebody for an ambulance a grant money from USDA so that someone had deposited this has happened twice so someone USDA is electronic transfer somehow ended up in the severe county instead of general fund or whatever EMS fund it went to the Super county session she bought an ambulance from this fund yeah so anyway but it hit the books it was in our account OK you know I talked to Steve about it we got it all fixed everything like that got ahold of Mike and got the money transferred she says yeah your books you have to account for that 7600 dollars in your in your thing and so we show the big amount of money coming in one year and then and I think it came towards the first of the year of the end of the year so it crossed it hit two different fiscal years so in one year it showed it coming in the next year we showed it going out but yeah I just was scanning I'm like yeah yeah and I thought yeah unless in in 2019 it came in and went out the same year yeah this is great yeah Christmas is going early and I and but it was it's just had there for a few months the reason for that was like what the account so they arbitrarily picked the account that they thought it was yeah it ended up in arms so anyway uh the final item is every year we have to do what's called a self-assessment to self evaluation and that's this document right here I don't have it in front of you but what it is I'll just show you we have to go through the the board chair and myself go through and do an exhaustive review of the districts policies will pull we'll pull receipts out of the files credit cards checks and Sarah where is the invoice for this transaction or is the receipt for this transaction was it accounted for in our bookkeeping so forth so look we'll look at that we'll check the risk assessment we do was the budget approved properly we're meetings noticed properly we're minutes kept did we stay within budget our financial reports prepared for bank statements checked so it will literally go grab bank statement kennels are it's look at the receipts for this one look at the invoices for this takes us a couple hours to go through that so he and I need to do that before actually for the end of June but I think we'll try and schedule it OK and a two hour audit yeah it's it's a self audit basically is what it is because our revenues aren't high enough to require a formal audit we go through the self evaluation and and then send it in so that's to let the board know that that's going to be taken care of here design that send it in the state officer's office type of thing the transparency report was done for the first quarter that's an electronic report was sent to the state I think it's the state treasurer and it shows in detail the transactions from the district that goes to the state website and anybody can access it so I send that in once a quarter that's again another way that we mitigate our risk is reporting those transactions to that that website but anyway that really takes care of are our board meeting for today second I've raised this little bit in the past that I my memory has given the number we actually did it do a formal outside on it do we do that like about three years ago we've never done a formal we we brought Kimball and Roberts in last year we talked to him and they says but they recommended doing this is listen you're so small it's it's not it's not worth it but they said what you would do and what we started doing is giving Steve the bank statements so this is that way you've got an outside person looking at it every month he said that he said that would cover what </w:t>
      </w:r>
      <w:r w:rsidR="009905AA" w:rsidRPr="00FE53FC">
        <w:rPr>
          <w:rFonts w:ascii="Times New Roman" w:hAnsi="Times New Roman" w:cs="Times New Roman"/>
          <w:sz w:val="24"/>
          <w:szCs w:val="24"/>
        </w:rPr>
        <w:lastRenderedPageBreak/>
        <w:t>you need and so they didn't recommend doing the full thing I was just thinking about it again where we had such high risk based on the the the checklist and the assessment if there would be value and kind of going that extra mile and doing the formal outside office yeah they they said don't worry about it it's just the cost of that would be and and they they you know it's their world this is an audit for what what are you trying to cover and they should in their world there's specific meanings for different types of audits and and they says listen you're this is what you're doing now will cover you this is you're just so small when I talk to Gabe Miller says what your annual revenues I said between 35 and 40,000 and he smiled he said he said your your district is not material the threshold of even being a a threat so but that's when they Rick Roberts came in I think I think was Gabe there with him yeah and Steve came as well and they said no they said the key for you is to have the statements looked at by somebody else and the board every month we're just having them come and look at it I think he says yeah we've gone the extra mile yeah but yeah so we've done those things you know and the the the trading I've mentioned this before but it's worth repeating it's the state auditor that was at last year's started this sentence he says he says people are people who have entities that have experienced theft or embezzlement he says are always done by people that everybody and then they let the audience finish that and everybody yelled out trusted and so this is you know that's that's the key thing is you have people that you do trust he says but you've got to have checks in place just because it happens they said most of the time people who steal money are get into a personal situation they're helping their kids or it's just you know by that campers anything like that this is most time people just get into trouble and get into debt or some like that and they see a way to get the money and he says they get away with it and he says typically they they get away with it small amounts and then it just graduates to larger amounts until five if something breaks with one woman she left a fake credit card statement on the glass of the copy machine this morning I said what's this he said that's what triggered you know very careful forging documents I think but she left it on on the copier and they said that's what turned it to everybody gets caught you know and I in my 4 the stolen money and and just one guy the one guy in orange city just shocked I just would never would have never imagined him stealing money but he did he admitted it I think he paid it back but you know there was pretty serious consequences for that it's like $50,000 over time and the regulation I don't think so I think he paid it back you know he's got a criminal record you know just depends on the history of the person the amount fat this had lead on this and these stories little Fayette one was amazing this size the the dollar amount and that little tiny community just nuts type of thing so that should conclude our our meeting we'll do one of these again and towards the end of summer but anyway just you'll just keep seeing the month reports from me and it takes more time for me frankly it's kind of a pain I don't have time to do those it's Kenny and I've talked about it's an act of self preservation it protects me as well so that we can just don't have any issues or if something does look funny we catch it very quickly and and and people are asking the right questions say what you know what's this what's this thing here and then we had it when it's small alright thank you Kim anything you want to add</w:t>
      </w:r>
      <w:r w:rsidR="00626B9E" w:rsidRPr="00FE53FC">
        <w:rPr>
          <w:rFonts w:ascii="Times New Roman" w:hAnsi="Times New Roman" w:cs="Times New Roman"/>
          <w:sz w:val="24"/>
          <w:szCs w:val="24"/>
        </w:rPr>
        <w:t xml:space="preserve"> I think yeah hey Cortana get on there evention area I think those monthly statements are good I don't see any right thank you both we'll conclude the meeting and thank you again looking yes</w:t>
      </w:r>
    </w:p>
    <w:sectPr w:rsidR="000C40BD" w:rsidRPr="00FE53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5AA"/>
    <w:rsid w:val="000C40BD"/>
    <w:rsid w:val="00281404"/>
    <w:rsid w:val="00626B9E"/>
    <w:rsid w:val="006C54D1"/>
    <w:rsid w:val="009905AA"/>
    <w:rsid w:val="00FE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619C5F5"/>
  <w15:chartTrackingRefBased/>
  <w15:docId w15:val="{4476F327-3F4B-4D56-8AF3-BDE6049CC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4088</Words>
  <Characters>23307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Nash</dc:creator>
  <cp:keywords/>
  <dc:description/>
  <cp:lastModifiedBy>Malcolm Nash</cp:lastModifiedBy>
  <cp:revision>2</cp:revision>
  <dcterms:created xsi:type="dcterms:W3CDTF">2023-11-22T16:38:00Z</dcterms:created>
  <dcterms:modified xsi:type="dcterms:W3CDTF">2023-11-22T17:30:00Z</dcterms:modified>
</cp:coreProperties>
</file>