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38B" w14:textId="1A64D216" w:rsidR="00DE65F8" w:rsidRDefault="00DE65F8" w:rsidP="00AA249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C68B7" wp14:editId="32B0E7F2">
            <wp:simplePos x="0" y="0"/>
            <wp:positionH relativeFrom="column">
              <wp:align>center</wp:align>
            </wp:positionH>
            <wp:positionV relativeFrom="page">
              <wp:posOffset>701040</wp:posOffset>
            </wp:positionV>
            <wp:extent cx="1389888" cy="1152144"/>
            <wp:effectExtent l="0" t="0" r="1270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06663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29D3DF33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5CCBDABF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2305A2C7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5440621C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4709FA73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7A1E3809" w14:textId="4500B419" w:rsidR="000C453B" w:rsidRPr="00DA2A07" w:rsidRDefault="000C453B" w:rsidP="00AA2496">
      <w:pPr>
        <w:jc w:val="center"/>
        <w:rPr>
          <w:rFonts w:ascii="Arial" w:hAnsi="Arial" w:cs="Arial"/>
        </w:rPr>
      </w:pPr>
      <w:r w:rsidRPr="00DA2A07">
        <w:rPr>
          <w:rFonts w:ascii="Arial" w:hAnsi="Arial" w:cs="Arial"/>
        </w:rPr>
        <w:t>EMIGRATION CANYON METRO TOWNSHIP COUNCIL</w:t>
      </w:r>
    </w:p>
    <w:p w14:paraId="295FEAFE" w14:textId="0B814AC6" w:rsidR="00153F90" w:rsidRPr="00DA2A07" w:rsidRDefault="00575DB5" w:rsidP="00AA2496">
      <w:pPr>
        <w:jc w:val="center"/>
        <w:rPr>
          <w:rFonts w:ascii="Arial" w:hAnsi="Arial" w:cs="Arial"/>
        </w:rPr>
      </w:pPr>
      <w:r w:rsidRPr="00DA2A07">
        <w:rPr>
          <w:rFonts w:ascii="Arial" w:hAnsi="Arial" w:cs="Arial"/>
        </w:rPr>
        <w:t>NOTICE OF PUBLIC HEARING</w:t>
      </w:r>
    </w:p>
    <w:p w14:paraId="5FC6EA76" w14:textId="71405463" w:rsidR="00575DB5" w:rsidRPr="00DA2A07" w:rsidRDefault="00575DB5" w:rsidP="00FC6B81">
      <w:pPr>
        <w:jc w:val="both"/>
        <w:rPr>
          <w:rFonts w:ascii="Arial" w:hAnsi="Arial" w:cs="Arial"/>
        </w:rPr>
      </w:pPr>
    </w:p>
    <w:p w14:paraId="4DC11AA9" w14:textId="58E70B7F" w:rsidR="007119DE" w:rsidRPr="00DA2A07" w:rsidRDefault="000C453B" w:rsidP="00FC6B81">
      <w:pPr>
        <w:jc w:val="both"/>
        <w:rPr>
          <w:rFonts w:ascii="Arial" w:hAnsi="Arial" w:cs="Arial"/>
        </w:rPr>
      </w:pPr>
      <w:r w:rsidRPr="00DA2A07">
        <w:rPr>
          <w:rFonts w:ascii="Arial" w:hAnsi="Arial" w:cs="Arial"/>
        </w:rPr>
        <w:t>NOTICE IS HEREBY GIVEN Pursuant to Utah Code § 10-6-113 that the Emigration Canyon Metro Township Council will hold public hearings</w:t>
      </w:r>
      <w:r w:rsidR="007119DE" w:rsidRPr="00DA2A07">
        <w:rPr>
          <w:rFonts w:ascii="Arial" w:hAnsi="Arial" w:cs="Arial"/>
        </w:rPr>
        <w:t xml:space="preserve"> on December </w:t>
      </w:r>
      <w:r w:rsidR="00930AEF">
        <w:rPr>
          <w:rFonts w:ascii="Arial" w:hAnsi="Arial" w:cs="Arial"/>
        </w:rPr>
        <w:t>6</w:t>
      </w:r>
      <w:r w:rsidR="007119DE" w:rsidRPr="00DA2A07">
        <w:rPr>
          <w:rFonts w:ascii="Arial" w:hAnsi="Arial" w:cs="Arial"/>
        </w:rPr>
        <w:t>, 202</w:t>
      </w:r>
      <w:r w:rsidR="00930AEF">
        <w:rPr>
          <w:rFonts w:ascii="Arial" w:hAnsi="Arial" w:cs="Arial"/>
        </w:rPr>
        <w:t>3</w:t>
      </w:r>
      <w:r w:rsidR="007119DE" w:rsidRPr="00DA2A07">
        <w:rPr>
          <w:rFonts w:ascii="Arial" w:hAnsi="Arial" w:cs="Arial"/>
        </w:rPr>
        <w:t>, at 7:00 PM</w:t>
      </w:r>
      <w:r w:rsidRPr="00DA2A07">
        <w:rPr>
          <w:rFonts w:ascii="Arial" w:hAnsi="Arial" w:cs="Arial"/>
        </w:rPr>
        <w:t xml:space="preserve"> to receive public comment on</w:t>
      </w:r>
      <w:r w:rsidR="005915B4">
        <w:rPr>
          <w:rFonts w:ascii="Arial" w:hAnsi="Arial" w:cs="Arial"/>
        </w:rPr>
        <w:t xml:space="preserve">: (1) an amendment to Emigration Canyon Metro Township’s fiscal year 2023 budget (“2023 Budget Amendment”); </w:t>
      </w:r>
      <w:r w:rsidR="00D07534">
        <w:rPr>
          <w:rFonts w:ascii="Arial" w:hAnsi="Arial" w:cs="Arial"/>
        </w:rPr>
        <w:t xml:space="preserve">and </w:t>
      </w:r>
      <w:r w:rsidR="005915B4">
        <w:rPr>
          <w:rFonts w:ascii="Arial" w:hAnsi="Arial" w:cs="Arial"/>
        </w:rPr>
        <w:t>(2) the Emigration Canyon Metro Township’s proposed budget for 2024 (“2024 Tentative Budget”)</w:t>
      </w:r>
      <w:r w:rsidR="00D07534">
        <w:rPr>
          <w:rFonts w:ascii="Arial" w:hAnsi="Arial" w:cs="Arial"/>
        </w:rPr>
        <w:t>.</w:t>
      </w:r>
      <w:r w:rsidR="005915B4">
        <w:rPr>
          <w:rFonts w:ascii="Arial" w:hAnsi="Arial" w:cs="Arial"/>
        </w:rPr>
        <w:t xml:space="preserve"> The meeting will be held at the Emigration Canyon Fire Station, 5025 Emigration Canyon Road, Emigration Canyon, Utah 84108, and via Zoom.com, </w:t>
      </w:r>
      <w:hyperlink r:id="rId5" w:history="1">
        <w:r w:rsidR="00E57EDD" w:rsidRPr="00DA2A07">
          <w:rPr>
            <w:rStyle w:val="Hyperlink"/>
            <w:rFonts w:ascii="Arial" w:hAnsi="Arial" w:cs="Arial"/>
          </w:rPr>
          <w:t>https://us02web.zoom.us/j/83328451408</w:t>
        </w:r>
      </w:hyperlink>
      <w:r w:rsidR="00E57EDD" w:rsidRPr="00DA2A07">
        <w:rPr>
          <w:rFonts w:ascii="Arial" w:hAnsi="Arial" w:cs="Arial"/>
        </w:rPr>
        <w:t xml:space="preserve">. </w:t>
      </w:r>
    </w:p>
    <w:p w14:paraId="0D90AED9" w14:textId="02906C37" w:rsidR="0082036C" w:rsidRPr="00DA2A07" w:rsidRDefault="0082036C" w:rsidP="00FC6B81">
      <w:pPr>
        <w:jc w:val="both"/>
        <w:rPr>
          <w:rFonts w:ascii="Arial" w:hAnsi="Arial" w:cs="Arial"/>
        </w:rPr>
      </w:pPr>
    </w:p>
    <w:p w14:paraId="38615849" w14:textId="77777777" w:rsidR="005915B4" w:rsidRDefault="00DA2A07" w:rsidP="00FC6B81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DA2A07">
        <w:rPr>
          <w:rFonts w:ascii="Arial" w:hAnsi="Arial" w:cs="Arial"/>
        </w:rPr>
        <w:t>The Council will consider the adoption of the Amended 202</w:t>
      </w:r>
      <w:r w:rsidR="00930AEF">
        <w:rPr>
          <w:rFonts w:ascii="Arial" w:hAnsi="Arial" w:cs="Arial"/>
        </w:rPr>
        <w:t>3</w:t>
      </w:r>
      <w:r w:rsidRPr="00DA2A07">
        <w:rPr>
          <w:rFonts w:ascii="Arial" w:hAnsi="Arial" w:cs="Arial"/>
        </w:rPr>
        <w:t xml:space="preserve"> Budget</w:t>
      </w:r>
      <w:r w:rsidR="005915B4">
        <w:rPr>
          <w:rFonts w:ascii="Arial" w:hAnsi="Arial" w:cs="Arial"/>
        </w:rPr>
        <w:t xml:space="preserve">, </w:t>
      </w:r>
      <w:r w:rsidRPr="00DA2A07">
        <w:rPr>
          <w:rFonts w:ascii="Arial" w:hAnsi="Arial" w:cs="Arial"/>
        </w:rPr>
        <w:t>the 202</w:t>
      </w:r>
      <w:r w:rsidR="00930AEF">
        <w:rPr>
          <w:rFonts w:ascii="Arial" w:hAnsi="Arial" w:cs="Arial"/>
        </w:rPr>
        <w:t>4</w:t>
      </w:r>
      <w:r w:rsidRPr="00DA2A07">
        <w:rPr>
          <w:rFonts w:ascii="Arial" w:hAnsi="Arial" w:cs="Arial"/>
        </w:rPr>
        <w:t xml:space="preserve"> </w:t>
      </w:r>
      <w:r w:rsidR="005915B4">
        <w:rPr>
          <w:rFonts w:ascii="Arial" w:hAnsi="Arial" w:cs="Arial"/>
        </w:rPr>
        <w:t xml:space="preserve">Tentative </w:t>
      </w:r>
      <w:r w:rsidRPr="00DA2A07">
        <w:rPr>
          <w:rFonts w:ascii="Arial" w:hAnsi="Arial" w:cs="Arial"/>
        </w:rPr>
        <w:t>Budget</w:t>
      </w:r>
      <w:r w:rsidR="005915B4">
        <w:rPr>
          <w:rFonts w:ascii="Arial" w:hAnsi="Arial" w:cs="Arial"/>
        </w:rPr>
        <w:t>, and the 2024 Fee Schedule</w:t>
      </w:r>
      <w:r w:rsidRPr="00DA2A07">
        <w:rPr>
          <w:rFonts w:ascii="Arial" w:hAnsi="Arial" w:cs="Arial"/>
        </w:rPr>
        <w:t xml:space="preserve"> after taking comments from the public during the hearing. The public can review and inspect the proposed budget on the Utah Public Notice Website </w:t>
      </w:r>
      <w:r w:rsidRPr="00DA2A07">
        <w:rPr>
          <w:rStyle w:val="fontstyle01"/>
          <w:rFonts w:ascii="Arial" w:hAnsi="Arial" w:cs="Arial"/>
          <w:color w:val="auto"/>
          <w:sz w:val="22"/>
          <w:szCs w:val="22"/>
        </w:rPr>
        <w:t>(</w:t>
      </w:r>
      <w:hyperlink r:id="rId6" w:history="1">
        <w:r w:rsidRPr="00DA2A07">
          <w:rPr>
            <w:rStyle w:val="Hyperlink"/>
            <w:rFonts w:ascii="Arial" w:hAnsi="Arial" w:cs="Arial"/>
          </w:rPr>
          <w:t>https://www.utah.gov/pmn/</w:t>
        </w:r>
      </w:hyperlink>
      <w:r w:rsidRPr="00DA2A07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 and on the Emigration Canyon Metro Township’s official webpage (</w:t>
      </w:r>
      <w:hyperlink r:id="rId7" w:history="1">
        <w:r w:rsidR="005915B4" w:rsidRPr="00DF21BA">
          <w:rPr>
            <w:rStyle w:val="Hyperlink"/>
            <w:rFonts w:ascii="Arial" w:hAnsi="Arial" w:cs="Arial"/>
          </w:rPr>
          <w:t>https://www.ecmetro.org/</w:t>
        </w:r>
      </w:hyperlink>
      <w:r w:rsid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). </w:t>
      </w:r>
    </w:p>
    <w:p w14:paraId="45C20DDA" w14:textId="77777777" w:rsidR="005915B4" w:rsidRDefault="005915B4" w:rsidP="00FC6B81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D8E415E" w14:textId="77777777" w:rsidR="005915B4" w:rsidRPr="005915B4" w:rsidRDefault="004115D2" w:rsidP="005915B4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</w:t>
      </w:r>
      <w:r w:rsidR="00DE65F8">
        <w:rPr>
          <w:rStyle w:val="fontstyle01"/>
          <w:rFonts w:ascii="Arial" w:hAnsi="Arial" w:cs="Arial"/>
          <w:color w:val="auto"/>
          <w:sz w:val="22"/>
          <w:szCs w:val="22"/>
        </w:rPr>
        <w:t xml:space="preserve">ou may also obtain copies of the documents and submit written comments prior to the public hearing by contacting Nichole Watt at </w:t>
      </w:r>
      <w:hyperlink r:id="rId8" w:history="1">
        <w:r w:rsidR="00DE65F8" w:rsidRPr="007B6DB9">
          <w:rPr>
            <w:rStyle w:val="Hyperlink"/>
            <w:rFonts w:ascii="Arial" w:hAnsi="Arial" w:cs="Arial"/>
          </w:rPr>
          <w:t>nwatt@slco.org</w:t>
        </w:r>
      </w:hyperlink>
      <w:r w:rsidR="00DE65F8">
        <w:rPr>
          <w:rStyle w:val="fontstyle01"/>
          <w:rFonts w:ascii="Arial" w:hAnsi="Arial" w:cs="Arial"/>
          <w:color w:val="auto"/>
          <w:sz w:val="22"/>
          <w:szCs w:val="22"/>
        </w:rPr>
        <w:t xml:space="preserve"> or (385) 468-7400.</w:t>
      </w:r>
      <w:r w:rsidR="00DE65F8" w:rsidRP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="005915B4" w:rsidRPr="005915B4">
        <w:rPr>
          <w:rFonts w:ascii="Arial" w:hAnsi="Arial" w:cs="Arial"/>
        </w:rPr>
        <w:t xml:space="preserve">Individuals needing special accommodations (including ancillary communicative aids and services) during this public hearing should contact </w:t>
      </w:r>
      <w:r w:rsidR="005915B4" w:rsidRPr="005915B4">
        <w:rPr>
          <w:rStyle w:val="fontstyle01"/>
          <w:rFonts w:ascii="Arial" w:hAnsi="Arial" w:cs="Arial"/>
          <w:color w:val="auto"/>
          <w:sz w:val="22"/>
          <w:szCs w:val="22"/>
        </w:rPr>
        <w:t>Ms. Watt three (3) days before the public hearing.</w:t>
      </w:r>
    </w:p>
    <w:p w14:paraId="189F4021" w14:textId="556EB24D" w:rsidR="00DE65F8" w:rsidRPr="00DA2A07" w:rsidRDefault="00DE65F8" w:rsidP="00FC6B81">
      <w:pPr>
        <w:jc w:val="both"/>
        <w:rPr>
          <w:rFonts w:ascii="Arial" w:hAnsi="Arial" w:cs="Arial"/>
        </w:rPr>
      </w:pPr>
    </w:p>
    <w:p w14:paraId="2706E03C" w14:textId="77777777" w:rsidR="007119DE" w:rsidRPr="00DA2A07" w:rsidRDefault="007119DE" w:rsidP="00FC6B81">
      <w:pPr>
        <w:jc w:val="both"/>
        <w:rPr>
          <w:rFonts w:ascii="Arial" w:hAnsi="Arial" w:cs="Arial"/>
        </w:rPr>
      </w:pPr>
    </w:p>
    <w:p w14:paraId="3C9B3B3E" w14:textId="77777777" w:rsidR="00E57EDD" w:rsidRPr="00DA2A07" w:rsidRDefault="00E57EDD" w:rsidP="00FC6B81">
      <w:pPr>
        <w:jc w:val="both"/>
        <w:rPr>
          <w:rFonts w:ascii="Arial" w:hAnsi="Arial" w:cs="Arial"/>
        </w:rPr>
      </w:pPr>
    </w:p>
    <w:p w14:paraId="4D0AD148" w14:textId="222594DB" w:rsidR="00E57EDD" w:rsidRPr="00DA2A07" w:rsidRDefault="00E57EDD" w:rsidP="00FC6B81">
      <w:pPr>
        <w:jc w:val="both"/>
        <w:rPr>
          <w:rFonts w:ascii="Arial" w:hAnsi="Arial" w:cs="Arial"/>
        </w:rPr>
      </w:pPr>
    </w:p>
    <w:sectPr w:rsidR="00E57EDD" w:rsidRPr="00DA2A07" w:rsidSect="0015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B5"/>
    <w:rsid w:val="000C453B"/>
    <w:rsid w:val="00153F90"/>
    <w:rsid w:val="0022342A"/>
    <w:rsid w:val="00402D80"/>
    <w:rsid w:val="004115D2"/>
    <w:rsid w:val="005435DC"/>
    <w:rsid w:val="00575DB5"/>
    <w:rsid w:val="005915B4"/>
    <w:rsid w:val="005C1C08"/>
    <w:rsid w:val="006553B4"/>
    <w:rsid w:val="006C4402"/>
    <w:rsid w:val="007119DE"/>
    <w:rsid w:val="007C5177"/>
    <w:rsid w:val="0082036C"/>
    <w:rsid w:val="00855CC8"/>
    <w:rsid w:val="00930AEF"/>
    <w:rsid w:val="00AA2496"/>
    <w:rsid w:val="00AB1EFA"/>
    <w:rsid w:val="00AD2921"/>
    <w:rsid w:val="00B96D2C"/>
    <w:rsid w:val="00C14EDA"/>
    <w:rsid w:val="00D07534"/>
    <w:rsid w:val="00DA2A07"/>
    <w:rsid w:val="00DB7D55"/>
    <w:rsid w:val="00DE65F8"/>
    <w:rsid w:val="00E57EDD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C81CE"/>
  <w15:docId w15:val="{189C9723-3E61-48F4-919F-50A6B6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F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A2A07"/>
    <w:rPr>
      <w:rFonts w:ascii="Verdana" w:hAnsi="Verdana" w:hint="default"/>
      <w:b w:val="0"/>
      <w:bCs w:val="0"/>
      <w:i w:val="0"/>
      <w:iCs w:val="0"/>
      <w:color w:val="3D3C3C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0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att@sl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met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ah.gov/pmn/" TargetMode="External"/><Relationship Id="rId5" Type="http://schemas.openxmlformats.org/officeDocument/2006/relationships/hyperlink" Target="https://us02web.zoom.us/j/8332845140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Church</dc:creator>
  <cp:keywords/>
  <dc:description/>
  <cp:lastModifiedBy>Nichole Watt</cp:lastModifiedBy>
  <cp:revision>4</cp:revision>
  <dcterms:created xsi:type="dcterms:W3CDTF">2023-11-13T16:10:00Z</dcterms:created>
  <dcterms:modified xsi:type="dcterms:W3CDTF">2023-11-17T23:03:00Z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ff9836f783d87dc12dc1859022cf1e7b214b52040e680198fe781930d3b94b58</vt:lpwstr>
  </property>
</Properties>
</file>