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7C27F" w14:textId="2D82C59B" w:rsidR="00830DD1" w:rsidRPr="00925395" w:rsidRDefault="00830DD1" w:rsidP="00CD7658">
      <w:pPr>
        <w:rPr>
          <w:rFonts w:ascii="Georgia" w:hAnsi="Georgia"/>
          <w:sz w:val="20"/>
          <w:szCs w:val="20"/>
        </w:rPr>
      </w:pPr>
      <w:r w:rsidRPr="00925395">
        <w:rPr>
          <w:rFonts w:ascii="Georgia" w:hAnsi="Georgia"/>
          <w:sz w:val="20"/>
          <w:szCs w:val="20"/>
        </w:rPr>
        <w:br/>
      </w:r>
      <w:r w:rsidRPr="00925395">
        <w:rPr>
          <w:rFonts w:ascii="Georgia" w:hAnsi="Georgia"/>
          <w:b/>
          <w:bCs/>
          <w:sz w:val="20"/>
          <w:szCs w:val="20"/>
        </w:rPr>
        <w:t>CDBG PUBLIC SERVICES</w:t>
      </w:r>
    </w:p>
    <w:p w14:paraId="4A3D8171" w14:textId="1C51C00B" w:rsidR="003315C4" w:rsidRPr="00925395" w:rsidRDefault="003315C4" w:rsidP="00996AE3">
      <w:pPr>
        <w:spacing w:after="120" w:line="240" w:lineRule="auto"/>
        <w:rPr>
          <w:rFonts w:ascii="Georgia" w:hAnsi="Georgia"/>
          <w:sz w:val="20"/>
          <w:szCs w:val="20"/>
        </w:rPr>
      </w:pPr>
      <w:bookmarkStart w:id="0" w:name="_Hlk149211652"/>
      <w:r w:rsidRPr="00925395">
        <w:rPr>
          <w:rFonts w:ascii="Georgia" w:hAnsi="Georgia"/>
          <w:sz w:val="20"/>
          <w:szCs w:val="20"/>
        </w:rPr>
        <w:t>Advantage Services, Inc. - Provisional Supportive Employment Program</w:t>
      </w:r>
    </w:p>
    <w:bookmarkEnd w:id="0"/>
    <w:p w14:paraId="53E43A3B" w14:textId="2DE10040"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Boys &amp; Girls Clubs of Greater Salt Lake - Behavioral Health &amp; Build Community Resiliency Program</w:t>
      </w:r>
    </w:p>
    <w:p w14:paraId="2BD36F98" w14:textId="1E361E75"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Catholic Community Services of Utah - Chef Trainer at CCS Kitchen Academy</w:t>
      </w:r>
    </w:p>
    <w:p w14:paraId="1D3B3696" w14:textId="678CD507" w:rsidR="003315C4" w:rsidRPr="00925395" w:rsidRDefault="003315C4" w:rsidP="00996AE3">
      <w:pPr>
        <w:spacing w:after="120" w:line="240" w:lineRule="auto"/>
        <w:rPr>
          <w:rFonts w:ascii="Georgia" w:hAnsi="Georgia"/>
          <w:sz w:val="20"/>
          <w:szCs w:val="20"/>
        </w:rPr>
      </w:pPr>
      <w:bookmarkStart w:id="1" w:name="_Hlk149211713"/>
      <w:r w:rsidRPr="00925395">
        <w:rPr>
          <w:rFonts w:ascii="Georgia" w:hAnsi="Georgia"/>
          <w:sz w:val="20"/>
          <w:szCs w:val="20"/>
        </w:rPr>
        <w:t>Catholic Community Services of Utah - Employment/Life Skills Coordinator at Kitchen Academy</w:t>
      </w:r>
    </w:p>
    <w:bookmarkEnd w:id="1"/>
    <w:p w14:paraId="49BE5929" w14:textId="506F030C"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 xml:space="preserve">The Children's Center Utah - Therapeutic Preschool Program </w:t>
      </w:r>
    </w:p>
    <w:p w14:paraId="79A59DE5" w14:textId="7C804804"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 xml:space="preserve">Community Development Corporation of Utah - Housing Counseling </w:t>
      </w:r>
    </w:p>
    <w:p w14:paraId="6057C720" w14:textId="1C41BD88"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First Step House - Employment Preparation and Placement</w:t>
      </w:r>
    </w:p>
    <w:p w14:paraId="6D3F624A" w14:textId="61EBABFC"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First Step House - Peer Support Services</w:t>
      </w:r>
    </w:p>
    <w:p w14:paraId="2931CBAC" w14:textId="4AC7647D"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Friends of Switchpoint, Inc - Airport Permanently Supportive Case Management Program</w:t>
      </w:r>
    </w:p>
    <w:p w14:paraId="5E66EF18" w14:textId="1F1E1CED"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Friends of Switchpoint, Inc - Fairpark Permanently Supportive Case Management Program</w:t>
      </w:r>
    </w:p>
    <w:p w14:paraId="61488284" w14:textId="6CFFCA07"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International Rescue Committee - Digital Inclusion to increase economic stability for Refugees</w:t>
      </w:r>
    </w:p>
    <w:p w14:paraId="2BF66023" w14:textId="6EB1A71C"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Legal Aid Society of Salt Lake - Domestic Violence Victim Assistance Program and Bridge the Gap Program</w:t>
      </w:r>
    </w:p>
    <w:p w14:paraId="3064DFEC" w14:textId="2FE2B562" w:rsidR="003315C4" w:rsidRPr="00925395" w:rsidRDefault="003315C4" w:rsidP="00996AE3">
      <w:pPr>
        <w:spacing w:after="120" w:line="240" w:lineRule="auto"/>
        <w:rPr>
          <w:rFonts w:ascii="Georgia" w:hAnsi="Georgia"/>
          <w:sz w:val="20"/>
          <w:szCs w:val="20"/>
        </w:rPr>
      </w:pPr>
      <w:r w:rsidRPr="00925395">
        <w:rPr>
          <w:rFonts w:ascii="Georgia" w:hAnsi="Georgia"/>
          <w:sz w:val="20"/>
          <w:szCs w:val="20"/>
        </w:rPr>
        <w:t>Odyssey House - Inc, Utah - Bus Passes</w:t>
      </w:r>
    </w:p>
    <w:p w14:paraId="76892C7D" w14:textId="75469583" w:rsidR="00C41BE9" w:rsidRDefault="00C41BE9" w:rsidP="00C41BE9">
      <w:pPr>
        <w:spacing w:after="120" w:line="240" w:lineRule="auto"/>
        <w:rPr>
          <w:rFonts w:ascii="Georgia" w:hAnsi="Georgia"/>
          <w:sz w:val="20"/>
          <w:szCs w:val="20"/>
        </w:rPr>
      </w:pPr>
      <w:r w:rsidRPr="00925395">
        <w:rPr>
          <w:rFonts w:ascii="Georgia" w:hAnsi="Georgia"/>
          <w:sz w:val="20"/>
          <w:szCs w:val="20"/>
        </w:rPr>
        <w:t>Odyssey House - Inc, Utah - Transitional Housing</w:t>
      </w:r>
    </w:p>
    <w:p w14:paraId="4FC49744" w14:textId="77777777" w:rsidR="00275E84" w:rsidRDefault="00275E84" w:rsidP="00C41BE9">
      <w:pPr>
        <w:spacing w:after="120" w:line="240" w:lineRule="auto"/>
        <w:rPr>
          <w:rFonts w:ascii="Georgia" w:hAnsi="Georgia"/>
          <w:sz w:val="20"/>
          <w:szCs w:val="20"/>
        </w:rPr>
      </w:pPr>
    </w:p>
    <w:p w14:paraId="4F66CDEA" w14:textId="77777777" w:rsidR="00275E84" w:rsidRPr="00925395" w:rsidRDefault="00275E84" w:rsidP="00C41BE9">
      <w:pPr>
        <w:spacing w:after="120" w:line="240" w:lineRule="auto"/>
        <w:rPr>
          <w:rFonts w:ascii="Georgia" w:hAnsi="Georgia"/>
          <w:sz w:val="20"/>
          <w:szCs w:val="20"/>
        </w:rPr>
      </w:pPr>
    </w:p>
    <w:p w14:paraId="4D284744" w14:textId="77777777" w:rsidR="003315C4" w:rsidRPr="00925395" w:rsidRDefault="003315C4" w:rsidP="00996AE3">
      <w:pPr>
        <w:spacing w:after="120" w:line="240" w:lineRule="auto"/>
        <w:rPr>
          <w:rFonts w:ascii="Georgia" w:hAnsi="Georgia"/>
          <w:sz w:val="20"/>
          <w:szCs w:val="20"/>
        </w:rPr>
      </w:pPr>
    </w:p>
    <w:p w14:paraId="27C7CA04" w14:textId="77777777" w:rsidR="003315C4" w:rsidRPr="00925395" w:rsidRDefault="003315C4" w:rsidP="00996AE3">
      <w:pPr>
        <w:spacing w:after="120" w:line="240" w:lineRule="auto"/>
        <w:rPr>
          <w:rFonts w:ascii="Georgia" w:hAnsi="Georgia"/>
          <w:sz w:val="20"/>
          <w:szCs w:val="20"/>
        </w:rPr>
      </w:pPr>
    </w:p>
    <w:p w14:paraId="4C75A8A2" w14:textId="77777777" w:rsidR="003E7B2F" w:rsidRPr="00925395" w:rsidRDefault="003E7B2F" w:rsidP="00CD7658">
      <w:pPr>
        <w:rPr>
          <w:rFonts w:ascii="Georgia" w:hAnsi="Georgia"/>
          <w:sz w:val="20"/>
          <w:szCs w:val="20"/>
        </w:rPr>
      </w:pPr>
    </w:p>
    <w:p w14:paraId="38668CA0" w14:textId="77777777" w:rsidR="003E7B2F" w:rsidRPr="00925395" w:rsidRDefault="003E7B2F" w:rsidP="00CD7658">
      <w:pPr>
        <w:rPr>
          <w:rFonts w:ascii="Georgia" w:hAnsi="Georgia"/>
          <w:sz w:val="20"/>
          <w:szCs w:val="20"/>
        </w:rPr>
      </w:pPr>
    </w:p>
    <w:p w14:paraId="071ABE6D" w14:textId="4BB7C733" w:rsidR="00830DD1" w:rsidRPr="00925395" w:rsidRDefault="00830DD1" w:rsidP="00CD7658">
      <w:pPr>
        <w:rPr>
          <w:rFonts w:ascii="Georgia" w:hAnsi="Georgia"/>
          <w:sz w:val="20"/>
          <w:szCs w:val="20"/>
        </w:rPr>
      </w:pPr>
    </w:p>
    <w:p w14:paraId="6461D49B" w14:textId="1826196D" w:rsidR="00996AE3" w:rsidRPr="00925395" w:rsidRDefault="00996AE3" w:rsidP="00CD7658">
      <w:pPr>
        <w:rPr>
          <w:rFonts w:ascii="Georgia" w:hAnsi="Georgia"/>
          <w:sz w:val="20"/>
          <w:szCs w:val="20"/>
        </w:rPr>
      </w:pPr>
    </w:p>
    <w:p w14:paraId="08AA1948" w14:textId="009898DB" w:rsidR="00996AE3" w:rsidRPr="00925395" w:rsidRDefault="00996AE3" w:rsidP="00CD7658">
      <w:pPr>
        <w:rPr>
          <w:rFonts w:ascii="Georgia" w:hAnsi="Georgia"/>
          <w:sz w:val="20"/>
          <w:szCs w:val="20"/>
        </w:rPr>
      </w:pPr>
    </w:p>
    <w:p w14:paraId="49E149BD" w14:textId="14B379C6" w:rsidR="007A3303" w:rsidRPr="00925395" w:rsidRDefault="007A3303" w:rsidP="00CD7658">
      <w:pPr>
        <w:rPr>
          <w:rFonts w:ascii="Georgia" w:hAnsi="Georgia"/>
          <w:sz w:val="20"/>
          <w:szCs w:val="20"/>
        </w:rPr>
      </w:pPr>
    </w:p>
    <w:p w14:paraId="4453675D" w14:textId="31489CCA" w:rsidR="008D6E00" w:rsidRPr="00925395" w:rsidRDefault="008D6E00" w:rsidP="00CD7658">
      <w:pPr>
        <w:rPr>
          <w:rFonts w:ascii="Georgia" w:hAnsi="Georgia"/>
          <w:b/>
          <w:bCs/>
          <w:sz w:val="20"/>
          <w:szCs w:val="20"/>
        </w:rPr>
      </w:pPr>
    </w:p>
    <w:p w14:paraId="49B3B9B0" w14:textId="3942A148" w:rsidR="00925395" w:rsidRDefault="00925395" w:rsidP="00CD7658">
      <w:pPr>
        <w:rPr>
          <w:rFonts w:ascii="Georgia" w:hAnsi="Georgia"/>
          <w:b/>
          <w:bCs/>
          <w:sz w:val="20"/>
          <w:szCs w:val="20"/>
        </w:rPr>
      </w:pPr>
    </w:p>
    <w:p w14:paraId="4C3208F1" w14:textId="368DF1D3" w:rsidR="00AE2539" w:rsidRDefault="00AE2539" w:rsidP="00CD7658">
      <w:pPr>
        <w:rPr>
          <w:rFonts w:ascii="Georgia" w:hAnsi="Georgia"/>
          <w:b/>
          <w:bCs/>
          <w:sz w:val="20"/>
          <w:szCs w:val="20"/>
        </w:rPr>
      </w:pPr>
    </w:p>
    <w:p w14:paraId="7E82F12F" w14:textId="006B877F" w:rsidR="00AE2539" w:rsidRDefault="00AE2539" w:rsidP="00CD7658">
      <w:pPr>
        <w:rPr>
          <w:rFonts w:ascii="Georgia" w:hAnsi="Georgia"/>
          <w:b/>
          <w:bCs/>
          <w:sz w:val="20"/>
          <w:szCs w:val="20"/>
        </w:rPr>
      </w:pPr>
    </w:p>
    <w:p w14:paraId="3839CA82" w14:textId="1C1ABFFC" w:rsidR="00AE2539" w:rsidRDefault="00AE2539" w:rsidP="00CD7658">
      <w:pPr>
        <w:rPr>
          <w:rFonts w:ascii="Georgia" w:hAnsi="Georgia"/>
          <w:b/>
          <w:bCs/>
          <w:sz w:val="20"/>
          <w:szCs w:val="20"/>
        </w:rPr>
      </w:pPr>
    </w:p>
    <w:p w14:paraId="4943F4EC" w14:textId="4F17DB6C" w:rsidR="00AE2539" w:rsidRDefault="00AE2539" w:rsidP="00CD7658">
      <w:pPr>
        <w:rPr>
          <w:rFonts w:ascii="Georgia" w:hAnsi="Georgia"/>
          <w:b/>
          <w:bCs/>
          <w:sz w:val="20"/>
          <w:szCs w:val="20"/>
        </w:rPr>
      </w:pPr>
    </w:p>
    <w:p w14:paraId="6149A855" w14:textId="61CBA682" w:rsidR="00AE2539" w:rsidRDefault="00AE2539" w:rsidP="00CD7658">
      <w:pPr>
        <w:rPr>
          <w:rFonts w:ascii="Georgia" w:hAnsi="Georgia"/>
          <w:b/>
          <w:bCs/>
          <w:sz w:val="20"/>
          <w:szCs w:val="20"/>
        </w:rPr>
      </w:pPr>
    </w:p>
    <w:p w14:paraId="61326736" w14:textId="77777777" w:rsidR="00925395" w:rsidRPr="00925395" w:rsidRDefault="00925395" w:rsidP="00CD7658">
      <w:pPr>
        <w:rPr>
          <w:rFonts w:ascii="Georgia" w:hAnsi="Georgia"/>
          <w:b/>
          <w:bCs/>
          <w:sz w:val="20"/>
          <w:szCs w:val="20"/>
        </w:rPr>
      </w:pPr>
    </w:p>
    <w:p w14:paraId="499B5D66" w14:textId="4F568BA2" w:rsidR="00CD7658" w:rsidRPr="00925395" w:rsidRDefault="00B414E7" w:rsidP="00CD7658">
      <w:pPr>
        <w:rPr>
          <w:rFonts w:ascii="Georgia" w:hAnsi="Georgia"/>
          <w:b/>
          <w:bCs/>
          <w:sz w:val="20"/>
          <w:szCs w:val="20"/>
          <w:u w:val="single"/>
        </w:rPr>
      </w:pPr>
      <w:r w:rsidRPr="00925395">
        <w:rPr>
          <w:rFonts w:ascii="Georgia" w:hAnsi="Georgia"/>
          <w:b/>
          <w:bCs/>
          <w:sz w:val="20"/>
          <w:szCs w:val="20"/>
          <w:u w:val="single"/>
        </w:rPr>
        <w:lastRenderedPageBreak/>
        <w:t>Application Review</w:t>
      </w:r>
      <w:r w:rsidR="00CD7658" w:rsidRPr="00925395">
        <w:rPr>
          <w:rFonts w:ascii="Georgia" w:hAnsi="Georgia"/>
          <w:b/>
          <w:bCs/>
          <w:sz w:val="20"/>
          <w:szCs w:val="20"/>
          <w:u w:val="single"/>
        </w:rPr>
        <w:t xml:space="preserve"> for </w:t>
      </w:r>
      <w:r w:rsidR="008D6E00" w:rsidRPr="00925395">
        <w:rPr>
          <w:rFonts w:ascii="Georgia" w:hAnsi="Georgia"/>
          <w:b/>
          <w:bCs/>
          <w:sz w:val="20"/>
          <w:szCs w:val="20"/>
          <w:u w:val="single"/>
        </w:rPr>
        <w:t>10-30-2023</w:t>
      </w:r>
    </w:p>
    <w:p w14:paraId="685AEBE4" w14:textId="512CB430"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#1. </w:t>
      </w:r>
      <w:r w:rsidR="008D6E00" w:rsidRPr="00925395">
        <w:rPr>
          <w:rFonts w:ascii="Georgia" w:hAnsi="Georgia"/>
          <w:b/>
          <w:bCs/>
          <w:color w:val="0070C0"/>
          <w:sz w:val="20"/>
          <w:szCs w:val="20"/>
        </w:rPr>
        <w:t>Advantage Services, Inc. - Provisional Supportive Employment Program</w:t>
      </w:r>
    </w:p>
    <w:p w14:paraId="0E33C869" w14:textId="77777777" w:rsidR="006E7A80" w:rsidRDefault="00CD7658" w:rsidP="008D6E00">
      <w:pPr>
        <w:rPr>
          <w:rFonts w:ascii="Georgia" w:hAnsi="Georgia"/>
          <w:b/>
          <w:bCs/>
          <w:sz w:val="20"/>
          <w:szCs w:val="20"/>
        </w:rPr>
      </w:pPr>
      <w:r w:rsidRPr="00925395">
        <w:rPr>
          <w:rFonts w:ascii="Georgia" w:hAnsi="Georgia"/>
          <w:b/>
          <w:bCs/>
          <w:sz w:val="20"/>
          <w:szCs w:val="20"/>
        </w:rPr>
        <w:t>CDBG Public Services</w:t>
      </w:r>
    </w:p>
    <w:p w14:paraId="75CB8658" w14:textId="77409113" w:rsidR="00AD7FDD" w:rsidRDefault="00CD7658" w:rsidP="008D6E00">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DC04C0" w:rsidRPr="00925395">
        <w:rPr>
          <w:rFonts w:ascii="Georgia" w:hAnsi="Georgia"/>
          <w:sz w:val="20"/>
          <w:szCs w:val="20"/>
        </w:rPr>
        <w:t xml:space="preserve"> </w:t>
      </w:r>
      <w:r w:rsidR="00552965" w:rsidRPr="00552965">
        <w:rPr>
          <w:rFonts w:ascii="Georgia" w:hAnsi="Georgia"/>
          <w:sz w:val="20"/>
          <w:szCs w:val="20"/>
        </w:rPr>
        <w:t>Provide paid supportive employment to individuals who are experiencing homelessness, formerly homeless or staying at the Homeless Resource Centers (HRC’s). Employment begin</w:t>
      </w:r>
      <w:r w:rsidR="00552965">
        <w:rPr>
          <w:rFonts w:ascii="Georgia" w:hAnsi="Georgia"/>
          <w:sz w:val="20"/>
          <w:szCs w:val="20"/>
        </w:rPr>
        <w:t>s</w:t>
      </w:r>
      <w:r w:rsidR="00552965" w:rsidRPr="00552965">
        <w:rPr>
          <w:rFonts w:ascii="Georgia" w:hAnsi="Georgia"/>
          <w:sz w:val="20"/>
          <w:szCs w:val="20"/>
        </w:rPr>
        <w:t xml:space="preserve"> @ min wage in contracts focused on Homeless Program</w:t>
      </w:r>
      <w:r w:rsidR="00552965">
        <w:rPr>
          <w:rFonts w:ascii="Georgia" w:hAnsi="Georgia"/>
          <w:sz w:val="20"/>
          <w:szCs w:val="20"/>
        </w:rPr>
        <w:t>m</w:t>
      </w:r>
      <w:r w:rsidR="00552965" w:rsidRPr="00552965">
        <w:rPr>
          <w:rFonts w:ascii="Georgia" w:hAnsi="Georgia"/>
          <w:sz w:val="20"/>
          <w:szCs w:val="20"/>
        </w:rPr>
        <w:t xml:space="preserve">ing. Employees also receive job coaching and mentoring from certified job coaches to help eliminate the barriers preventing them from full-time employment. </w:t>
      </w:r>
    </w:p>
    <w:p w14:paraId="030A8390" w14:textId="4791B4BF" w:rsidR="00430394" w:rsidRPr="006E7A80" w:rsidRDefault="00430394" w:rsidP="008D6E00">
      <w:pPr>
        <w:rPr>
          <w:rFonts w:ascii="Georgia" w:hAnsi="Georgia"/>
          <w:b/>
          <w:bCs/>
          <w:sz w:val="20"/>
          <w:szCs w:val="20"/>
        </w:rPr>
      </w:pPr>
      <w:r>
        <w:rPr>
          <w:rFonts w:ascii="Georgia" w:hAnsi="Georgia"/>
          <w:sz w:val="20"/>
          <w:szCs w:val="20"/>
        </w:rPr>
        <w:t xml:space="preserve">Funding will provide wages, minus admin costs, for 50 individuals who are experiencing homelessness, formerly homeless, or living below the federal poverty level and are in danger of becoming homeless. </w:t>
      </w:r>
    </w:p>
    <w:p w14:paraId="036D1C72" w14:textId="56C6CB4D" w:rsidR="006E00B5"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925395" w:rsidRPr="00925395">
        <w:rPr>
          <w:rFonts w:ascii="Georgia" w:hAnsi="Georgia"/>
          <w:sz w:val="20"/>
          <w:szCs w:val="20"/>
        </w:rPr>
        <w:t>$ 85,000.00</w:t>
      </w:r>
      <w:r w:rsidR="00925395" w:rsidRPr="00925395">
        <w:rPr>
          <w:rFonts w:ascii="Georgia" w:hAnsi="Georgia"/>
          <w:sz w:val="20"/>
          <w:szCs w:val="20"/>
        </w:rPr>
        <w:tab/>
      </w:r>
    </w:p>
    <w:p w14:paraId="1B484CE5" w14:textId="3048624B" w:rsidR="00C2573B" w:rsidRPr="00925395" w:rsidRDefault="006E00B5" w:rsidP="00CD7658">
      <w:pPr>
        <w:rPr>
          <w:rFonts w:ascii="Georgia" w:hAnsi="Georgia"/>
          <w:sz w:val="20"/>
          <w:szCs w:val="20"/>
        </w:rPr>
      </w:pPr>
      <w:r w:rsidRPr="00925395">
        <w:rPr>
          <w:rFonts w:ascii="Georgia" w:hAnsi="Georgia"/>
          <w:b/>
          <w:bCs/>
          <w:sz w:val="20"/>
          <w:szCs w:val="20"/>
        </w:rPr>
        <w:t xml:space="preserve">Beneficiaries: </w:t>
      </w:r>
      <w:r w:rsidR="00E83E31" w:rsidRPr="00E83E31">
        <w:rPr>
          <w:rFonts w:ascii="Georgia" w:hAnsi="Georgia"/>
          <w:sz w:val="20"/>
          <w:szCs w:val="20"/>
        </w:rPr>
        <w:t>50</w:t>
      </w:r>
    </w:p>
    <w:p w14:paraId="3CDCFC4E" w14:textId="72F9F067" w:rsidR="00CD7658"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65C7F330" w14:textId="77777777" w:rsidR="007E103E" w:rsidRDefault="00AE377A" w:rsidP="00AE377A">
      <w:pPr>
        <w:rPr>
          <w:rFonts w:ascii="Georgia" w:hAnsi="Georgia"/>
          <w:sz w:val="20"/>
          <w:szCs w:val="20"/>
        </w:rPr>
      </w:pPr>
      <w:r w:rsidRPr="007E103E">
        <w:rPr>
          <w:rFonts w:ascii="Georgia" w:hAnsi="Georgia"/>
          <w:sz w:val="20"/>
          <w:szCs w:val="20"/>
          <w:u w:val="single"/>
        </w:rPr>
        <w:t>Joseph</w:t>
      </w:r>
      <w:r>
        <w:rPr>
          <w:rFonts w:ascii="Georgia" w:hAnsi="Georgia"/>
          <w:sz w:val="20"/>
          <w:szCs w:val="20"/>
        </w:rPr>
        <w:t xml:space="preserve">: </w:t>
      </w:r>
    </w:p>
    <w:p w14:paraId="1D8D3431" w14:textId="35F65922" w:rsidR="00AE377A" w:rsidRDefault="00AE377A" w:rsidP="00AE377A">
      <w:pPr>
        <w:rPr>
          <w:rFonts w:ascii="Georgia" w:hAnsi="Georgia"/>
          <w:sz w:val="20"/>
          <w:szCs w:val="20"/>
        </w:rPr>
      </w:pPr>
      <w:r>
        <w:rPr>
          <w:rFonts w:ascii="Georgia" w:hAnsi="Georgia"/>
          <w:sz w:val="20"/>
          <w:szCs w:val="20"/>
        </w:rPr>
        <w:t>Clarify how they plan to market this program</w:t>
      </w:r>
      <w:r w:rsidR="00067D23">
        <w:rPr>
          <w:rFonts w:ascii="Georgia" w:hAnsi="Georgia"/>
          <w:sz w:val="20"/>
          <w:szCs w:val="20"/>
        </w:rPr>
        <w:t>.</w:t>
      </w:r>
      <w:r w:rsidR="00275E84">
        <w:rPr>
          <w:rFonts w:ascii="Georgia" w:hAnsi="Georgia"/>
          <w:sz w:val="20"/>
          <w:szCs w:val="20"/>
        </w:rPr>
        <w:t xml:space="preserve"> </w:t>
      </w:r>
    </w:p>
    <w:p w14:paraId="732F636A" w14:textId="4C34B18B" w:rsidR="006E261C" w:rsidRDefault="006E261C" w:rsidP="00AE377A">
      <w:pPr>
        <w:rPr>
          <w:rFonts w:ascii="Georgia" w:hAnsi="Georgia"/>
          <w:sz w:val="20"/>
          <w:szCs w:val="20"/>
        </w:rPr>
      </w:pPr>
      <w:r>
        <w:rPr>
          <w:rFonts w:ascii="Georgia" w:hAnsi="Georgia"/>
          <w:sz w:val="20"/>
          <w:szCs w:val="20"/>
        </w:rPr>
        <w:t xml:space="preserve">Dillon and Kerry provided some information about how Advantage’s project works. </w:t>
      </w:r>
    </w:p>
    <w:p w14:paraId="33A942D8" w14:textId="46C63FFF" w:rsidR="00AE377A" w:rsidRDefault="00AE377A" w:rsidP="00AE377A">
      <w:pPr>
        <w:rPr>
          <w:rFonts w:ascii="Georgia" w:hAnsi="Georgia"/>
          <w:sz w:val="20"/>
          <w:szCs w:val="20"/>
        </w:rPr>
      </w:pPr>
      <w:r>
        <w:rPr>
          <w:rFonts w:ascii="Georgia" w:hAnsi="Georgia"/>
          <w:sz w:val="20"/>
          <w:szCs w:val="20"/>
        </w:rPr>
        <w:t>More details on partnership</w:t>
      </w:r>
      <w:r w:rsidR="00067D23">
        <w:rPr>
          <w:rFonts w:ascii="Georgia" w:hAnsi="Georgia"/>
          <w:sz w:val="20"/>
          <w:szCs w:val="20"/>
        </w:rPr>
        <w:t>.</w:t>
      </w:r>
      <w:r w:rsidR="00275E84">
        <w:rPr>
          <w:rFonts w:ascii="Georgia" w:hAnsi="Georgia"/>
          <w:sz w:val="20"/>
          <w:szCs w:val="20"/>
        </w:rPr>
        <w:t xml:space="preserve"> </w:t>
      </w:r>
    </w:p>
    <w:p w14:paraId="68367672" w14:textId="3FEAF1E6" w:rsidR="00AE377A" w:rsidRPr="00AE377A" w:rsidRDefault="00AE377A" w:rsidP="00AE377A">
      <w:pPr>
        <w:rPr>
          <w:rFonts w:ascii="Georgia" w:hAnsi="Georgia"/>
          <w:sz w:val="20"/>
          <w:szCs w:val="20"/>
        </w:rPr>
      </w:pPr>
      <w:r w:rsidRPr="00AE377A">
        <w:rPr>
          <w:rFonts w:ascii="Georgia" w:hAnsi="Georgia"/>
          <w:sz w:val="20"/>
          <w:szCs w:val="20"/>
        </w:rPr>
        <w:t>What is a typical employee’s term of employment (either in hrs./months/years)? Are we to interpret the $1019 / per person as the salary of the employee? Or are there additional funding streams that factor into the employees'' salaries?</w:t>
      </w:r>
    </w:p>
    <w:p w14:paraId="7C99421B" w14:textId="11218CBB" w:rsidR="008D6E00" w:rsidRDefault="006E261C">
      <w:pPr>
        <w:rPr>
          <w:rFonts w:ascii="Georgia" w:hAnsi="Georgia"/>
          <w:sz w:val="20"/>
          <w:szCs w:val="20"/>
        </w:rPr>
      </w:pPr>
      <w:r w:rsidRPr="0044777B">
        <w:rPr>
          <w:rFonts w:ascii="Georgia" w:hAnsi="Georgia"/>
          <w:sz w:val="20"/>
          <w:szCs w:val="20"/>
          <w:u w:val="single"/>
        </w:rPr>
        <w:t>Brad</w:t>
      </w:r>
      <w:r>
        <w:rPr>
          <w:rFonts w:ascii="Georgia" w:hAnsi="Georgia"/>
          <w:sz w:val="20"/>
          <w:szCs w:val="20"/>
        </w:rPr>
        <w:t xml:space="preserve">: </w:t>
      </w:r>
    </w:p>
    <w:p w14:paraId="3177FEA7" w14:textId="050B121A" w:rsidR="006E261C" w:rsidRDefault="006E261C">
      <w:pPr>
        <w:rPr>
          <w:rFonts w:ascii="Georgia" w:hAnsi="Georgia"/>
          <w:sz w:val="20"/>
          <w:szCs w:val="20"/>
        </w:rPr>
      </w:pPr>
      <w:r>
        <w:rPr>
          <w:rFonts w:ascii="Georgia" w:hAnsi="Georgia"/>
          <w:sz w:val="20"/>
          <w:szCs w:val="20"/>
        </w:rPr>
        <w:t xml:space="preserve">The </w:t>
      </w:r>
      <w:r w:rsidR="0044777B">
        <w:rPr>
          <w:rFonts w:ascii="Georgia" w:hAnsi="Georgia"/>
          <w:sz w:val="20"/>
          <w:szCs w:val="20"/>
        </w:rPr>
        <w:t>application says</w:t>
      </w:r>
      <w:r>
        <w:rPr>
          <w:rFonts w:ascii="Georgia" w:hAnsi="Georgia"/>
          <w:sz w:val="20"/>
          <w:szCs w:val="20"/>
        </w:rPr>
        <w:t xml:space="preserve"> 70% of employees are successful in maintaining employment or moving on to other employment. Is that accurate</w:t>
      </w:r>
      <w:r w:rsidR="0044777B">
        <w:rPr>
          <w:rFonts w:ascii="Georgia" w:hAnsi="Georgia"/>
          <w:sz w:val="20"/>
          <w:szCs w:val="20"/>
        </w:rPr>
        <w:t>?</w:t>
      </w:r>
      <w:r>
        <w:rPr>
          <w:rFonts w:ascii="Georgia" w:hAnsi="Georgia"/>
          <w:sz w:val="20"/>
          <w:szCs w:val="20"/>
        </w:rPr>
        <w:t xml:space="preserve"> What percentage move on to new positions</w:t>
      </w:r>
      <w:r w:rsidR="0044777B">
        <w:rPr>
          <w:rFonts w:ascii="Georgia" w:hAnsi="Georgia"/>
          <w:sz w:val="20"/>
          <w:szCs w:val="20"/>
        </w:rPr>
        <w:t xml:space="preserve"> or</w:t>
      </w:r>
      <w:r>
        <w:rPr>
          <w:rFonts w:ascii="Georgia" w:hAnsi="Georgia"/>
          <w:sz w:val="20"/>
          <w:szCs w:val="20"/>
        </w:rPr>
        <w:t xml:space="preserve"> </w:t>
      </w:r>
      <w:r w:rsidR="0044777B">
        <w:rPr>
          <w:rFonts w:ascii="Georgia" w:hAnsi="Georgia"/>
          <w:sz w:val="20"/>
          <w:szCs w:val="20"/>
        </w:rPr>
        <w:t xml:space="preserve">into full-time employment at Advantage, versus those who maintain part-time jobs? </w:t>
      </w:r>
    </w:p>
    <w:p w14:paraId="7010E391" w14:textId="25E82191" w:rsidR="0044777B" w:rsidRPr="00925395" w:rsidRDefault="0044777B">
      <w:pPr>
        <w:rPr>
          <w:rFonts w:ascii="Georgia" w:hAnsi="Georgia"/>
          <w:sz w:val="20"/>
          <w:szCs w:val="20"/>
        </w:rPr>
      </w:pPr>
      <w:r>
        <w:rPr>
          <w:rFonts w:ascii="Georgia" w:hAnsi="Georgia"/>
          <w:sz w:val="20"/>
          <w:szCs w:val="20"/>
        </w:rPr>
        <w:t xml:space="preserve">What is the compensation for executives at the agency? The 990 has those staff listed at $0. </w:t>
      </w:r>
    </w:p>
    <w:p w14:paraId="76C19DB9" w14:textId="4A45389A"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#2. </w:t>
      </w:r>
      <w:r w:rsidR="008D6E00" w:rsidRPr="00925395">
        <w:rPr>
          <w:rFonts w:ascii="Georgia" w:hAnsi="Georgia"/>
          <w:b/>
          <w:bCs/>
          <w:color w:val="0070C0"/>
          <w:sz w:val="20"/>
          <w:szCs w:val="20"/>
        </w:rPr>
        <w:t>Boys &amp; Girls Clubs of Greater Salt Lake - Behavioral Health &amp; Build Community Resiliency Program</w:t>
      </w:r>
    </w:p>
    <w:p w14:paraId="794136A5" w14:textId="77777777" w:rsidR="003413BB" w:rsidRPr="00925395" w:rsidRDefault="003413BB" w:rsidP="003413BB">
      <w:pPr>
        <w:rPr>
          <w:rFonts w:ascii="Georgia" w:hAnsi="Georgia"/>
          <w:b/>
          <w:bCs/>
          <w:sz w:val="20"/>
          <w:szCs w:val="20"/>
        </w:rPr>
      </w:pPr>
      <w:r w:rsidRPr="00925395">
        <w:rPr>
          <w:rFonts w:ascii="Georgia" w:hAnsi="Georgia"/>
          <w:b/>
          <w:bCs/>
          <w:sz w:val="20"/>
          <w:szCs w:val="20"/>
        </w:rPr>
        <w:t>CDBG Public Services</w:t>
      </w:r>
    </w:p>
    <w:p w14:paraId="073BB758" w14:textId="31D9C8B7" w:rsidR="00DA6A85" w:rsidRDefault="00CD7658" w:rsidP="00551642">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551642" w:rsidRPr="00551642">
        <w:rPr>
          <w:rFonts w:ascii="Georgia" w:hAnsi="Georgia"/>
          <w:sz w:val="20"/>
          <w:szCs w:val="20"/>
        </w:rPr>
        <w:t xml:space="preserve">Boys &amp; Girls Clubs of Greater Salt Lake supports the development of resilient kids and teens by offering trauma-informed care and services that support their mental and emotional health. </w:t>
      </w:r>
      <w:r w:rsidR="00551642">
        <w:rPr>
          <w:rFonts w:ascii="Georgia" w:hAnsi="Georgia"/>
          <w:sz w:val="20"/>
          <w:szCs w:val="20"/>
        </w:rPr>
        <w:t xml:space="preserve">The </w:t>
      </w:r>
      <w:r w:rsidR="00551642" w:rsidRPr="00551642">
        <w:rPr>
          <w:rFonts w:ascii="Georgia" w:hAnsi="Georgia"/>
          <w:sz w:val="20"/>
          <w:szCs w:val="20"/>
        </w:rPr>
        <w:t xml:space="preserve">Social-Emotional Learning (SEL) Program provide services to the most diverse and vulnerable youth in </w:t>
      </w:r>
      <w:r w:rsidR="00551642">
        <w:rPr>
          <w:rFonts w:ascii="Georgia" w:hAnsi="Georgia"/>
          <w:sz w:val="20"/>
          <w:szCs w:val="20"/>
        </w:rPr>
        <w:t>the</w:t>
      </w:r>
      <w:r w:rsidR="00551642" w:rsidRPr="00551642">
        <w:rPr>
          <w:rFonts w:ascii="Georgia" w:hAnsi="Georgia"/>
          <w:sz w:val="20"/>
          <w:szCs w:val="20"/>
        </w:rPr>
        <w:t xml:space="preserve"> communit</w:t>
      </w:r>
      <w:r w:rsidR="00551642">
        <w:rPr>
          <w:rFonts w:ascii="Georgia" w:hAnsi="Georgia"/>
          <w:sz w:val="20"/>
          <w:szCs w:val="20"/>
        </w:rPr>
        <w:t>y</w:t>
      </w:r>
      <w:r w:rsidR="00551642" w:rsidRPr="00551642">
        <w:rPr>
          <w:rFonts w:ascii="Georgia" w:hAnsi="Georgia"/>
          <w:sz w:val="20"/>
          <w:szCs w:val="20"/>
        </w:rPr>
        <w:t xml:space="preserve">. </w:t>
      </w:r>
      <w:r w:rsidR="00551642">
        <w:rPr>
          <w:rFonts w:ascii="Georgia" w:hAnsi="Georgia"/>
          <w:sz w:val="20"/>
          <w:szCs w:val="20"/>
        </w:rPr>
        <w:t xml:space="preserve">The </w:t>
      </w:r>
      <w:r w:rsidR="00551642" w:rsidRPr="00551642">
        <w:rPr>
          <w:rFonts w:ascii="Georgia" w:hAnsi="Georgia"/>
          <w:sz w:val="20"/>
          <w:szCs w:val="20"/>
        </w:rPr>
        <w:t>program</w:t>
      </w:r>
      <w:r w:rsidR="00551642">
        <w:rPr>
          <w:rFonts w:ascii="Georgia" w:hAnsi="Georgia"/>
          <w:sz w:val="20"/>
          <w:szCs w:val="20"/>
        </w:rPr>
        <w:t xml:space="preserve"> is designed to help youth build resiliency by providing</w:t>
      </w:r>
      <w:r w:rsidR="00551642" w:rsidRPr="00551642">
        <w:rPr>
          <w:rFonts w:ascii="Georgia" w:hAnsi="Georgia"/>
          <w:sz w:val="20"/>
          <w:szCs w:val="20"/>
        </w:rPr>
        <w:t xml:space="preserve"> immediate access to mental health support including individual counseling from certified therapists, substance abuse prevention, dating violence prevention,</w:t>
      </w:r>
      <w:r w:rsidR="00551642">
        <w:rPr>
          <w:rFonts w:ascii="Georgia" w:hAnsi="Georgia"/>
          <w:sz w:val="20"/>
          <w:szCs w:val="20"/>
        </w:rPr>
        <w:t xml:space="preserve"> and</w:t>
      </w:r>
      <w:r w:rsidR="00551642" w:rsidRPr="00551642">
        <w:rPr>
          <w:rFonts w:ascii="Georgia" w:hAnsi="Georgia"/>
          <w:sz w:val="20"/>
          <w:szCs w:val="20"/>
        </w:rPr>
        <w:t xml:space="preserve"> social-emotional programming</w:t>
      </w:r>
      <w:r w:rsidR="00551642">
        <w:rPr>
          <w:rFonts w:ascii="Georgia" w:hAnsi="Georgia"/>
          <w:sz w:val="20"/>
          <w:szCs w:val="20"/>
        </w:rPr>
        <w:t>.</w:t>
      </w:r>
      <w:r w:rsidR="00551642" w:rsidRPr="00551642">
        <w:rPr>
          <w:rFonts w:ascii="Georgia" w:hAnsi="Georgia"/>
          <w:sz w:val="20"/>
          <w:szCs w:val="20"/>
        </w:rPr>
        <w:t xml:space="preserve"> </w:t>
      </w:r>
    </w:p>
    <w:p w14:paraId="688783D7" w14:textId="54420C1A" w:rsidR="00551642" w:rsidRPr="00925395" w:rsidRDefault="00551642" w:rsidP="00551642">
      <w:pPr>
        <w:rPr>
          <w:rFonts w:ascii="Georgia" w:hAnsi="Georgia"/>
          <w:sz w:val="20"/>
          <w:szCs w:val="20"/>
        </w:rPr>
      </w:pPr>
      <w:r>
        <w:rPr>
          <w:rFonts w:ascii="Georgia" w:hAnsi="Georgia"/>
          <w:sz w:val="20"/>
          <w:szCs w:val="20"/>
        </w:rPr>
        <w:t xml:space="preserve">Funding will cover 2 Site Director positions at 5% of FTE salary, plus 18% of benefits, 4 Program Director positions at 10% FTE salary plus 18% of benefits, 4 Program Staff working 5hrs/week @ $18/hr for 50 weeks plus 8.5% benefits, Licensed Therapist at $90/hr to provide 30 hours of counseling for 60 sessions </w:t>
      </w:r>
      <w:r>
        <w:rPr>
          <w:rFonts w:ascii="Georgia" w:hAnsi="Georgia"/>
          <w:sz w:val="20"/>
          <w:szCs w:val="20"/>
        </w:rPr>
        <w:lastRenderedPageBreak/>
        <w:t xml:space="preserve">totaling $110/session, program supplies, and fuel costs for vehicles to transport youth from school to site location. </w:t>
      </w:r>
    </w:p>
    <w:p w14:paraId="2FF24A76" w14:textId="7158CC4F" w:rsidR="003413BB"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$ 116,153.00</w:t>
      </w:r>
      <w:r w:rsidR="00AE2539" w:rsidRPr="00AE2539">
        <w:rPr>
          <w:rFonts w:ascii="Georgia" w:hAnsi="Georgia"/>
          <w:sz w:val="20"/>
          <w:szCs w:val="20"/>
        </w:rPr>
        <w:tab/>
      </w:r>
    </w:p>
    <w:p w14:paraId="3FEB3A79" w14:textId="3DA95BC8" w:rsidR="003413BB" w:rsidRPr="00925395" w:rsidRDefault="003413BB" w:rsidP="00CD7658">
      <w:pPr>
        <w:rPr>
          <w:rFonts w:ascii="Georgia" w:hAnsi="Georgia"/>
          <w:sz w:val="20"/>
          <w:szCs w:val="20"/>
        </w:rPr>
      </w:pPr>
      <w:r w:rsidRPr="00925395">
        <w:rPr>
          <w:rFonts w:ascii="Georgia" w:hAnsi="Georgia"/>
          <w:b/>
          <w:bCs/>
          <w:sz w:val="20"/>
          <w:szCs w:val="20"/>
        </w:rPr>
        <w:t xml:space="preserve">Beneficiaries: </w:t>
      </w:r>
      <w:r w:rsidRPr="00925395">
        <w:rPr>
          <w:rFonts w:ascii="Georgia" w:hAnsi="Georgia"/>
          <w:sz w:val="20"/>
          <w:szCs w:val="20"/>
        </w:rPr>
        <w:t xml:space="preserve"> </w:t>
      </w:r>
      <w:r w:rsidR="00E83E31" w:rsidRPr="00E83E31">
        <w:rPr>
          <w:rFonts w:ascii="Georgia" w:hAnsi="Georgia"/>
          <w:sz w:val="20"/>
          <w:szCs w:val="20"/>
        </w:rPr>
        <w:t>555</w:t>
      </w:r>
    </w:p>
    <w:p w14:paraId="34C76143" w14:textId="3A21779D" w:rsidR="00EC3D11" w:rsidRPr="00925395" w:rsidRDefault="00CD7658" w:rsidP="008D6E00">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1A26BD97" w14:textId="77777777" w:rsidR="007E103E" w:rsidRDefault="007E103E">
      <w:pPr>
        <w:rPr>
          <w:rFonts w:ascii="Georgia" w:hAnsi="Georgia"/>
          <w:sz w:val="20"/>
          <w:szCs w:val="20"/>
        </w:rPr>
      </w:pPr>
    </w:p>
    <w:p w14:paraId="73584D9A" w14:textId="78F640F4" w:rsidR="006413F4" w:rsidRDefault="007E103E">
      <w:pPr>
        <w:rPr>
          <w:rFonts w:ascii="Georgia" w:hAnsi="Georgia"/>
          <w:sz w:val="20"/>
          <w:szCs w:val="20"/>
        </w:rPr>
      </w:pPr>
      <w:r w:rsidRPr="007E103E">
        <w:rPr>
          <w:rFonts w:ascii="Georgia" w:hAnsi="Georgia"/>
          <w:sz w:val="20"/>
          <w:szCs w:val="20"/>
          <w:u w:val="single"/>
        </w:rPr>
        <w:t>Brad</w:t>
      </w:r>
      <w:r>
        <w:rPr>
          <w:rFonts w:ascii="Georgia" w:hAnsi="Georgia"/>
          <w:sz w:val="20"/>
          <w:szCs w:val="20"/>
        </w:rPr>
        <w:t xml:space="preserve">: </w:t>
      </w:r>
    </w:p>
    <w:p w14:paraId="30C22DE7" w14:textId="65834B8D" w:rsidR="007E103E" w:rsidRDefault="007E103E">
      <w:pPr>
        <w:rPr>
          <w:rFonts w:ascii="Georgia" w:hAnsi="Georgia"/>
          <w:sz w:val="20"/>
          <w:szCs w:val="20"/>
        </w:rPr>
      </w:pPr>
      <w:r w:rsidRPr="007E103E">
        <w:rPr>
          <w:rFonts w:ascii="Georgia" w:hAnsi="Georgia"/>
          <w:sz w:val="20"/>
          <w:szCs w:val="20"/>
        </w:rPr>
        <w:t>A collaboration with WholeKids is mentioned. Is the licensed therapist position contracted through WholeKids?</w:t>
      </w:r>
    </w:p>
    <w:p w14:paraId="051CBC2E" w14:textId="443739CE" w:rsidR="00556CB5" w:rsidRDefault="007E103E">
      <w:pPr>
        <w:rPr>
          <w:rFonts w:ascii="Georgia" w:hAnsi="Georgia"/>
          <w:sz w:val="20"/>
          <w:szCs w:val="20"/>
        </w:rPr>
      </w:pPr>
      <w:r w:rsidRPr="007E103E">
        <w:rPr>
          <w:rFonts w:ascii="Georgia" w:hAnsi="Georgia"/>
          <w:sz w:val="20"/>
          <w:szCs w:val="20"/>
        </w:rPr>
        <w:t>I am a little unclear about this request as a cohesive "project." There is mention of a waitlist for programs, are we talking specifically about the "Behavioral Health and Build Community Resiliency Program?" Does the program exist independent of the other services offered by BGCGSL?</w:t>
      </w:r>
    </w:p>
    <w:p w14:paraId="5D9F83D7" w14:textId="3A684DBE" w:rsidR="007E103E" w:rsidRPr="007E103E" w:rsidRDefault="007E103E" w:rsidP="007E103E">
      <w:pPr>
        <w:rPr>
          <w:rFonts w:ascii="Georgia" w:hAnsi="Georgia"/>
          <w:sz w:val="20"/>
          <w:szCs w:val="20"/>
        </w:rPr>
      </w:pPr>
      <w:r w:rsidRPr="007E103E">
        <w:rPr>
          <w:rFonts w:ascii="Georgia" w:hAnsi="Georgia"/>
          <w:sz w:val="20"/>
          <w:szCs w:val="20"/>
        </w:rPr>
        <w:t>it’s a little unclear what direct role the site, teen and juniors directors and the teen and juniors staff will have in the project, although training and support for staff implementing services are mentioned.</w:t>
      </w:r>
    </w:p>
    <w:p w14:paraId="15B15A0C" w14:textId="4B91AC77" w:rsidR="007E103E" w:rsidRDefault="007E103E" w:rsidP="007E103E">
      <w:pPr>
        <w:rPr>
          <w:rFonts w:ascii="Georgia" w:hAnsi="Georgia"/>
          <w:sz w:val="20"/>
          <w:szCs w:val="20"/>
        </w:rPr>
      </w:pPr>
      <w:r w:rsidRPr="007E103E">
        <w:rPr>
          <w:rFonts w:ascii="Georgia" w:hAnsi="Georgia"/>
          <w:sz w:val="20"/>
          <w:szCs w:val="20"/>
        </w:rPr>
        <w:t>Could I get a little more info about the roles of the directors and staff as they relate to the project outcomes?</w:t>
      </w:r>
    </w:p>
    <w:p w14:paraId="59AD6522" w14:textId="5D4D7D71" w:rsidR="00556CB5" w:rsidRDefault="007E103E">
      <w:pPr>
        <w:rPr>
          <w:rFonts w:ascii="Georgia" w:hAnsi="Georgia"/>
          <w:sz w:val="20"/>
          <w:szCs w:val="20"/>
        </w:rPr>
      </w:pPr>
      <w:r w:rsidRPr="007E103E">
        <w:rPr>
          <w:rFonts w:ascii="Georgia" w:hAnsi="Georgia"/>
          <w:sz w:val="20"/>
          <w:szCs w:val="20"/>
          <w:u w:val="single"/>
        </w:rPr>
        <w:t>Joseph</w:t>
      </w:r>
      <w:r>
        <w:rPr>
          <w:rFonts w:ascii="Georgia" w:hAnsi="Georgia"/>
          <w:sz w:val="20"/>
          <w:szCs w:val="20"/>
        </w:rPr>
        <w:t xml:space="preserve">: </w:t>
      </w:r>
    </w:p>
    <w:p w14:paraId="00D25137" w14:textId="74EFCF5F" w:rsidR="007E103E" w:rsidRDefault="007E103E">
      <w:pPr>
        <w:rPr>
          <w:rFonts w:ascii="Georgia" w:hAnsi="Georgia"/>
          <w:sz w:val="20"/>
          <w:szCs w:val="20"/>
        </w:rPr>
      </w:pPr>
      <w:r w:rsidRPr="007E103E">
        <w:rPr>
          <w:rFonts w:ascii="Georgia" w:hAnsi="Georgia"/>
          <w:sz w:val="20"/>
          <w:szCs w:val="20"/>
        </w:rPr>
        <w:t>#20: Is the SEL Program mentioned here the same as the program with the waiting list mentioned in #12? Is the SEL Program mentioned here the same as the program outcomes listed in #21?</w:t>
      </w:r>
    </w:p>
    <w:p w14:paraId="2EF35976" w14:textId="2D5E2E68" w:rsidR="007E103E" w:rsidRDefault="007E103E">
      <w:pPr>
        <w:rPr>
          <w:rFonts w:ascii="Georgia" w:hAnsi="Georgia"/>
          <w:sz w:val="20"/>
          <w:szCs w:val="20"/>
        </w:rPr>
      </w:pPr>
      <w:r w:rsidRPr="007E103E">
        <w:rPr>
          <w:rFonts w:ascii="Georgia" w:hAnsi="Georgia"/>
          <w:sz w:val="20"/>
          <w:szCs w:val="20"/>
        </w:rPr>
        <w:t>#28: They response that the org "continue[s] to make diversification plans" but doesn''t discuss the contents of the plans--which is the heart of the question.</w:t>
      </w:r>
    </w:p>
    <w:p w14:paraId="628DBCB8" w14:textId="2B34E0F3" w:rsidR="00556CB5" w:rsidRDefault="007E103E">
      <w:pPr>
        <w:rPr>
          <w:rFonts w:ascii="Georgia" w:hAnsi="Georgia"/>
          <w:sz w:val="20"/>
          <w:szCs w:val="20"/>
        </w:rPr>
      </w:pPr>
      <w:r w:rsidRPr="007E103E">
        <w:rPr>
          <w:rFonts w:ascii="Georgia" w:hAnsi="Georgia"/>
          <w:sz w:val="20"/>
          <w:szCs w:val="20"/>
        </w:rPr>
        <w:t>#31: What are the metrics for success collected in KidTrax besides attendance?</w:t>
      </w:r>
    </w:p>
    <w:p w14:paraId="46FAA94F" w14:textId="3666D326" w:rsidR="00556CB5" w:rsidRDefault="007E103E">
      <w:pPr>
        <w:rPr>
          <w:rFonts w:ascii="Georgia" w:hAnsi="Georgia"/>
          <w:sz w:val="20"/>
          <w:szCs w:val="20"/>
        </w:rPr>
      </w:pPr>
      <w:r w:rsidRPr="007E103E">
        <w:rPr>
          <w:rFonts w:ascii="Georgia" w:hAnsi="Georgia"/>
          <w:sz w:val="20"/>
          <w:szCs w:val="20"/>
        </w:rPr>
        <w:t>Language Access Att</w:t>
      </w:r>
      <w:r>
        <w:rPr>
          <w:rFonts w:ascii="Georgia" w:hAnsi="Georgia"/>
          <w:sz w:val="20"/>
          <w:szCs w:val="20"/>
        </w:rPr>
        <w:t>ac</w:t>
      </w:r>
      <w:r w:rsidRPr="007E103E">
        <w:rPr>
          <w:rFonts w:ascii="Georgia" w:hAnsi="Georgia"/>
          <w:sz w:val="20"/>
          <w:szCs w:val="20"/>
        </w:rPr>
        <w:t>hme</w:t>
      </w:r>
      <w:r>
        <w:rPr>
          <w:rFonts w:ascii="Georgia" w:hAnsi="Georgia"/>
          <w:sz w:val="20"/>
          <w:szCs w:val="20"/>
        </w:rPr>
        <w:t>nt</w:t>
      </w:r>
      <w:r w:rsidRPr="007E103E">
        <w:rPr>
          <w:rFonts w:ascii="Georgia" w:hAnsi="Georgia"/>
          <w:sz w:val="20"/>
          <w:szCs w:val="20"/>
        </w:rPr>
        <w:t>: Why did the org mark N/A for # of participants?</w:t>
      </w:r>
    </w:p>
    <w:p w14:paraId="7D09A998" w14:textId="021C45BD" w:rsidR="00556CB5" w:rsidRDefault="007E103E">
      <w:pPr>
        <w:rPr>
          <w:rFonts w:ascii="Georgia" w:hAnsi="Georgia"/>
          <w:sz w:val="20"/>
          <w:szCs w:val="20"/>
        </w:rPr>
      </w:pPr>
      <w:r w:rsidRPr="007E103E">
        <w:rPr>
          <w:rFonts w:ascii="Georgia" w:hAnsi="Georgia"/>
          <w:sz w:val="20"/>
          <w:szCs w:val="20"/>
          <w:u w:val="single"/>
        </w:rPr>
        <w:t>Jenny</w:t>
      </w:r>
      <w:r>
        <w:rPr>
          <w:rFonts w:ascii="Georgia" w:hAnsi="Georgia"/>
          <w:sz w:val="20"/>
          <w:szCs w:val="20"/>
        </w:rPr>
        <w:t>:</w:t>
      </w:r>
    </w:p>
    <w:p w14:paraId="11AC2680" w14:textId="1BE31E4B" w:rsidR="007E103E" w:rsidRPr="00925395" w:rsidRDefault="007E103E">
      <w:pPr>
        <w:rPr>
          <w:rFonts w:ascii="Georgia" w:hAnsi="Georgia"/>
          <w:sz w:val="20"/>
          <w:szCs w:val="20"/>
        </w:rPr>
      </w:pPr>
      <w:r w:rsidRPr="007E103E">
        <w:rPr>
          <w:rFonts w:ascii="Georgia" w:hAnsi="Georgia"/>
          <w:sz w:val="20"/>
          <w:szCs w:val="20"/>
        </w:rPr>
        <w:t>The KidTrax system is mentioned as the method to track program data and outcomes, but those outcomes are not included. Can the outcomes from last year’s program be shared?</w:t>
      </w:r>
    </w:p>
    <w:p w14:paraId="6EBCAD40" w14:textId="6D2C900C"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#3. </w:t>
      </w:r>
      <w:r w:rsidR="008D6E00" w:rsidRPr="00925395">
        <w:rPr>
          <w:rFonts w:ascii="Georgia" w:hAnsi="Georgia"/>
          <w:b/>
          <w:bCs/>
          <w:color w:val="0070C0"/>
          <w:sz w:val="20"/>
          <w:szCs w:val="20"/>
        </w:rPr>
        <w:t>Catholic Community Services of Utah - Chef Trainer at CCS Kitchen Academy</w:t>
      </w:r>
    </w:p>
    <w:p w14:paraId="70F098B0" w14:textId="77777777" w:rsidR="005F3CEA" w:rsidRPr="00925395" w:rsidRDefault="005F3CEA" w:rsidP="005F3CEA">
      <w:pPr>
        <w:rPr>
          <w:rFonts w:ascii="Georgia" w:hAnsi="Georgia"/>
          <w:b/>
          <w:bCs/>
          <w:sz w:val="20"/>
          <w:szCs w:val="20"/>
        </w:rPr>
      </w:pPr>
      <w:r w:rsidRPr="00925395">
        <w:rPr>
          <w:rFonts w:ascii="Georgia" w:hAnsi="Georgia"/>
          <w:b/>
          <w:bCs/>
          <w:sz w:val="20"/>
          <w:szCs w:val="20"/>
        </w:rPr>
        <w:t>CDBG Public Services</w:t>
      </w:r>
    </w:p>
    <w:p w14:paraId="1AB6BB1B" w14:textId="7305EEF0" w:rsidR="00556CB5" w:rsidRDefault="00CD7658" w:rsidP="00556CB5">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556CB5">
        <w:rPr>
          <w:rFonts w:ascii="Georgia" w:hAnsi="Georgia"/>
          <w:sz w:val="20"/>
          <w:szCs w:val="20"/>
        </w:rPr>
        <w:t>The</w:t>
      </w:r>
      <w:r w:rsidR="00556CB5" w:rsidRPr="00556CB5">
        <w:rPr>
          <w:rFonts w:ascii="Georgia" w:hAnsi="Georgia"/>
          <w:sz w:val="20"/>
          <w:szCs w:val="20"/>
        </w:rPr>
        <w:t xml:space="preserve"> Kitchen Academy workforce development program is based in </w:t>
      </w:r>
      <w:r w:rsidR="00556CB5">
        <w:rPr>
          <w:rFonts w:ascii="Georgia" w:hAnsi="Georgia"/>
          <w:sz w:val="20"/>
          <w:szCs w:val="20"/>
        </w:rPr>
        <w:t>the</w:t>
      </w:r>
      <w:r w:rsidR="00556CB5" w:rsidRPr="00556CB5">
        <w:rPr>
          <w:rFonts w:ascii="Georgia" w:hAnsi="Georgia"/>
          <w:sz w:val="20"/>
          <w:szCs w:val="20"/>
        </w:rPr>
        <w:t xml:space="preserve"> St. Vincent de Paul Dining Hall. This fourteen-week program helps people build employable skills, obtain professional certifications, and exit </w:t>
      </w:r>
      <w:r w:rsidR="00556CB5">
        <w:rPr>
          <w:rFonts w:ascii="Georgia" w:hAnsi="Georgia"/>
          <w:sz w:val="20"/>
          <w:szCs w:val="20"/>
        </w:rPr>
        <w:t>the</w:t>
      </w:r>
      <w:r w:rsidR="00556CB5" w:rsidRPr="00556CB5">
        <w:rPr>
          <w:rFonts w:ascii="Georgia" w:hAnsi="Georgia"/>
          <w:sz w:val="20"/>
          <w:szCs w:val="20"/>
        </w:rPr>
        <w:t xml:space="preserve"> program into food-service jobs that pay a living wage after </w:t>
      </w:r>
      <w:r w:rsidR="00556CB5">
        <w:rPr>
          <w:rFonts w:ascii="Georgia" w:hAnsi="Georgia"/>
          <w:sz w:val="20"/>
          <w:szCs w:val="20"/>
        </w:rPr>
        <w:t>graduation</w:t>
      </w:r>
      <w:r w:rsidR="00556CB5" w:rsidRPr="00556CB5">
        <w:rPr>
          <w:rFonts w:ascii="Georgia" w:hAnsi="Georgia"/>
          <w:sz w:val="20"/>
          <w:szCs w:val="20"/>
        </w:rPr>
        <w:t xml:space="preserve">. </w:t>
      </w:r>
      <w:r w:rsidR="00556CB5">
        <w:rPr>
          <w:rFonts w:ascii="Georgia" w:hAnsi="Georgia"/>
          <w:sz w:val="20"/>
          <w:szCs w:val="20"/>
        </w:rPr>
        <w:t>C</w:t>
      </w:r>
      <w:r w:rsidR="00556CB5" w:rsidRPr="00556CB5">
        <w:rPr>
          <w:rFonts w:ascii="Georgia" w:hAnsi="Georgia"/>
          <w:sz w:val="20"/>
          <w:szCs w:val="20"/>
        </w:rPr>
        <w:t>ase management</w:t>
      </w:r>
      <w:r w:rsidR="00556CB5">
        <w:rPr>
          <w:rFonts w:ascii="Georgia" w:hAnsi="Georgia"/>
          <w:sz w:val="20"/>
          <w:szCs w:val="20"/>
        </w:rPr>
        <w:t xml:space="preserve"> is provided</w:t>
      </w:r>
      <w:r w:rsidR="00556CB5" w:rsidRPr="00556CB5">
        <w:rPr>
          <w:rFonts w:ascii="Georgia" w:hAnsi="Georgia"/>
          <w:sz w:val="20"/>
          <w:szCs w:val="20"/>
        </w:rPr>
        <w:t xml:space="preserve"> for one year after graduation, helping clients stay employed, move into permanent housing, and advance in their career. This project has two key staff members, </w:t>
      </w:r>
      <w:r w:rsidR="00556CB5">
        <w:rPr>
          <w:rFonts w:ascii="Georgia" w:hAnsi="Georgia"/>
          <w:sz w:val="20"/>
          <w:szCs w:val="20"/>
        </w:rPr>
        <w:t>the</w:t>
      </w:r>
      <w:r w:rsidR="00556CB5" w:rsidRPr="00556CB5">
        <w:rPr>
          <w:rFonts w:ascii="Georgia" w:hAnsi="Georgia"/>
          <w:sz w:val="20"/>
          <w:szCs w:val="20"/>
        </w:rPr>
        <w:t xml:space="preserve"> Chef Trainer and </w:t>
      </w:r>
      <w:r w:rsidR="00556CB5">
        <w:rPr>
          <w:rFonts w:ascii="Georgia" w:hAnsi="Georgia"/>
          <w:sz w:val="20"/>
          <w:szCs w:val="20"/>
        </w:rPr>
        <w:t>the</w:t>
      </w:r>
      <w:r w:rsidR="00556CB5" w:rsidRPr="00556CB5">
        <w:rPr>
          <w:rFonts w:ascii="Georgia" w:hAnsi="Georgia"/>
          <w:sz w:val="20"/>
          <w:szCs w:val="20"/>
        </w:rPr>
        <w:t xml:space="preserve"> Employment/Life Skills Coordinator.</w:t>
      </w:r>
      <w:r w:rsidR="00556CB5">
        <w:rPr>
          <w:rFonts w:ascii="Georgia" w:hAnsi="Georgia"/>
          <w:sz w:val="20"/>
          <w:szCs w:val="20"/>
        </w:rPr>
        <w:t xml:space="preserve"> (separate applications for each). </w:t>
      </w:r>
    </w:p>
    <w:p w14:paraId="45AC6E24" w14:textId="01AC5347" w:rsidR="00556CB5" w:rsidRDefault="00556CB5" w:rsidP="00556CB5">
      <w:pPr>
        <w:rPr>
          <w:rFonts w:ascii="Georgia" w:hAnsi="Georgia"/>
          <w:sz w:val="20"/>
          <w:szCs w:val="20"/>
        </w:rPr>
      </w:pPr>
      <w:r>
        <w:rPr>
          <w:rFonts w:ascii="Georgia" w:hAnsi="Georgia"/>
          <w:sz w:val="20"/>
          <w:szCs w:val="20"/>
        </w:rPr>
        <w:t xml:space="preserve">Funding would go towards salaries/benefits of the Chef Trainer.  </w:t>
      </w:r>
    </w:p>
    <w:p w14:paraId="6EE29DC0" w14:textId="2CA395CE" w:rsidR="005F3CEA" w:rsidRPr="00925395" w:rsidRDefault="00CD7658" w:rsidP="00556CB5">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$ 50,000.00</w:t>
      </w:r>
      <w:r w:rsidR="00AE2539" w:rsidRPr="00AE2539">
        <w:rPr>
          <w:rFonts w:ascii="Georgia" w:hAnsi="Georgia"/>
          <w:sz w:val="20"/>
          <w:szCs w:val="20"/>
        </w:rPr>
        <w:tab/>
      </w:r>
      <w:r w:rsidR="003A575F" w:rsidRPr="00925395">
        <w:rPr>
          <w:rFonts w:ascii="Georgia" w:hAnsi="Georgia"/>
          <w:sz w:val="20"/>
          <w:szCs w:val="20"/>
        </w:rPr>
        <w:tab/>
      </w:r>
    </w:p>
    <w:p w14:paraId="3705FA77" w14:textId="242B968F" w:rsidR="005F3CEA" w:rsidRPr="00925395" w:rsidRDefault="005F3CEA" w:rsidP="00CD7658">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30</w:t>
      </w:r>
      <w:r w:rsidR="009425A8">
        <w:rPr>
          <w:rFonts w:ascii="Georgia" w:hAnsi="Georgia"/>
          <w:sz w:val="20"/>
          <w:szCs w:val="20"/>
        </w:rPr>
        <w:t xml:space="preserve"> (same program, same beneficiaries)</w:t>
      </w:r>
    </w:p>
    <w:p w14:paraId="1546535C" w14:textId="01A269E0" w:rsidR="00D34C66" w:rsidRPr="00925395" w:rsidRDefault="00CD7658" w:rsidP="00CD7658">
      <w:pPr>
        <w:rPr>
          <w:rFonts w:ascii="Georgia" w:hAnsi="Georgia"/>
          <w:sz w:val="20"/>
          <w:szCs w:val="20"/>
        </w:rPr>
      </w:pPr>
      <w:r w:rsidRPr="00A2672C">
        <w:rPr>
          <w:rFonts w:ascii="Georgia" w:hAnsi="Georgia"/>
          <w:b/>
          <w:bCs/>
          <w:sz w:val="20"/>
          <w:szCs w:val="20"/>
        </w:rPr>
        <w:lastRenderedPageBreak/>
        <w:t>Board Questions:</w:t>
      </w:r>
      <w:r w:rsidRPr="00925395">
        <w:rPr>
          <w:rFonts w:ascii="Georgia" w:hAnsi="Georgia"/>
          <w:sz w:val="20"/>
          <w:szCs w:val="20"/>
        </w:rPr>
        <w:t xml:space="preserve"> </w:t>
      </w:r>
    </w:p>
    <w:p w14:paraId="53EF59CE" w14:textId="20552548" w:rsidR="00A86887" w:rsidRPr="00925395" w:rsidRDefault="00A86887" w:rsidP="00CD7658">
      <w:pPr>
        <w:rPr>
          <w:rFonts w:ascii="Georgia" w:hAnsi="Georgia"/>
          <w:b/>
          <w:bCs/>
          <w:color w:val="0070C0"/>
          <w:sz w:val="20"/>
          <w:szCs w:val="20"/>
        </w:rPr>
      </w:pPr>
    </w:p>
    <w:p w14:paraId="36EEABB1" w14:textId="079C6E09"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#4. </w:t>
      </w:r>
      <w:r w:rsidR="008D6E00" w:rsidRPr="00925395">
        <w:rPr>
          <w:rFonts w:ascii="Georgia" w:hAnsi="Georgia"/>
          <w:b/>
          <w:bCs/>
          <w:color w:val="0070C0"/>
          <w:sz w:val="20"/>
          <w:szCs w:val="20"/>
        </w:rPr>
        <w:t>Catholic Community Services of Utah - Employment/Life Skills Coordinator at Kitchen Academy</w:t>
      </w:r>
    </w:p>
    <w:p w14:paraId="1FC943D0" w14:textId="77777777" w:rsidR="00B5194B" w:rsidRPr="00925395" w:rsidRDefault="00B5194B" w:rsidP="00B5194B">
      <w:pPr>
        <w:rPr>
          <w:rFonts w:ascii="Georgia" w:hAnsi="Georgia"/>
          <w:b/>
          <w:bCs/>
          <w:sz w:val="20"/>
          <w:szCs w:val="20"/>
        </w:rPr>
      </w:pPr>
      <w:r w:rsidRPr="00925395">
        <w:rPr>
          <w:rFonts w:ascii="Georgia" w:hAnsi="Georgia"/>
          <w:b/>
          <w:bCs/>
          <w:sz w:val="20"/>
          <w:szCs w:val="20"/>
        </w:rPr>
        <w:t>CDBG Public Services</w:t>
      </w:r>
    </w:p>
    <w:p w14:paraId="25859F3D" w14:textId="173B5FEB" w:rsidR="00CD7658" w:rsidRDefault="00CD7658" w:rsidP="00556CB5">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556CB5">
        <w:rPr>
          <w:rFonts w:ascii="Georgia" w:hAnsi="Georgia"/>
          <w:sz w:val="20"/>
          <w:szCs w:val="20"/>
        </w:rPr>
        <w:t xml:space="preserve">Same as above program. </w:t>
      </w:r>
    </w:p>
    <w:p w14:paraId="5BDB75B7" w14:textId="1F0BD33C" w:rsidR="00556CB5" w:rsidRPr="00925395" w:rsidRDefault="00556CB5" w:rsidP="00556CB5">
      <w:pPr>
        <w:rPr>
          <w:rFonts w:ascii="Georgia" w:hAnsi="Georgia"/>
          <w:sz w:val="20"/>
          <w:szCs w:val="20"/>
        </w:rPr>
      </w:pPr>
      <w:r>
        <w:rPr>
          <w:rFonts w:ascii="Georgia" w:hAnsi="Georgia"/>
          <w:sz w:val="20"/>
          <w:szCs w:val="20"/>
        </w:rPr>
        <w:t xml:space="preserve">Funding would go towards salaries/benefits of the Employment/Life Skills Coordinator. </w:t>
      </w:r>
    </w:p>
    <w:p w14:paraId="0DAAE1ED" w14:textId="7050C70F" w:rsidR="00B5194B"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$ 50,000.00</w:t>
      </w:r>
      <w:r w:rsidR="00AE2539" w:rsidRPr="00AE2539">
        <w:rPr>
          <w:rFonts w:ascii="Georgia" w:hAnsi="Georgia"/>
          <w:sz w:val="20"/>
          <w:szCs w:val="20"/>
        </w:rPr>
        <w:tab/>
      </w:r>
    </w:p>
    <w:p w14:paraId="76AE4C7F" w14:textId="6C2609E1" w:rsidR="00B5194B" w:rsidRPr="00925395" w:rsidRDefault="00B5194B" w:rsidP="00CD7658">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30</w:t>
      </w:r>
      <w:r w:rsidR="009425A8">
        <w:rPr>
          <w:rFonts w:ascii="Georgia" w:hAnsi="Georgia"/>
          <w:sz w:val="20"/>
          <w:szCs w:val="20"/>
        </w:rPr>
        <w:t xml:space="preserve"> (same program, same beneficiaries)</w:t>
      </w:r>
    </w:p>
    <w:p w14:paraId="6E8A4287" w14:textId="28B9B054" w:rsidR="00CD7658" w:rsidRPr="00925395"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67BFF888" w14:textId="380ECCBB" w:rsidR="00C804FC" w:rsidRDefault="000872FE" w:rsidP="00CD7658">
      <w:pPr>
        <w:rPr>
          <w:rFonts w:ascii="Georgia" w:hAnsi="Georgia"/>
          <w:sz w:val="20"/>
          <w:szCs w:val="20"/>
        </w:rPr>
      </w:pPr>
      <w:r w:rsidRPr="000872FE">
        <w:rPr>
          <w:rFonts w:ascii="Georgia" w:hAnsi="Georgia"/>
          <w:sz w:val="20"/>
          <w:szCs w:val="20"/>
          <w:u w:val="single"/>
        </w:rPr>
        <w:t>Jenny</w:t>
      </w:r>
      <w:r>
        <w:rPr>
          <w:rFonts w:ascii="Georgia" w:hAnsi="Georgia"/>
          <w:sz w:val="20"/>
          <w:szCs w:val="20"/>
        </w:rPr>
        <w:t>:</w:t>
      </w:r>
    </w:p>
    <w:p w14:paraId="378E5C94" w14:textId="6B825BED" w:rsidR="004524F3" w:rsidRPr="004524F3" w:rsidRDefault="000872FE" w:rsidP="00CD7658">
      <w:pPr>
        <w:rPr>
          <w:rFonts w:ascii="Georgia" w:hAnsi="Georgia"/>
          <w:sz w:val="20"/>
          <w:szCs w:val="20"/>
        </w:rPr>
      </w:pPr>
      <w:r w:rsidRPr="000872FE">
        <w:rPr>
          <w:rFonts w:ascii="Georgia" w:hAnsi="Georgia"/>
          <w:sz w:val="20"/>
          <w:szCs w:val="20"/>
        </w:rPr>
        <w:t>Given that the program beneficiaries will be the same as the other application, should the applications have been combined? If not, will the program outcomes change if only one of the two applications are funded?</w:t>
      </w:r>
    </w:p>
    <w:p w14:paraId="67872891" w14:textId="030D7BDA" w:rsidR="004524F3" w:rsidRDefault="004524F3" w:rsidP="00CD7658">
      <w:pPr>
        <w:rPr>
          <w:rFonts w:ascii="Georgia" w:hAnsi="Georgia"/>
          <w:sz w:val="20"/>
          <w:szCs w:val="20"/>
        </w:rPr>
      </w:pPr>
      <w:r w:rsidRPr="004524F3">
        <w:rPr>
          <w:rFonts w:ascii="Georgia" w:hAnsi="Georgia"/>
          <w:sz w:val="20"/>
          <w:szCs w:val="20"/>
        </w:rPr>
        <w:t xml:space="preserve">Kerry Reached Out prior to the meeting for clarification. Both #3 and #4 from CCS are the same project, but different positions. The 30 anticipated beneficiaries are the same individuals for both applications. </w:t>
      </w:r>
    </w:p>
    <w:p w14:paraId="549E554C" w14:textId="77777777" w:rsidR="004524F3" w:rsidRPr="004524F3" w:rsidRDefault="004524F3" w:rsidP="00CD7658">
      <w:pPr>
        <w:rPr>
          <w:rFonts w:ascii="Georgia" w:hAnsi="Georgia"/>
          <w:sz w:val="20"/>
          <w:szCs w:val="20"/>
        </w:rPr>
      </w:pPr>
    </w:p>
    <w:p w14:paraId="6C81B829" w14:textId="6409D041" w:rsidR="004524F3"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#5. </w:t>
      </w:r>
      <w:r w:rsidR="00A51ECA" w:rsidRPr="00925395">
        <w:rPr>
          <w:rFonts w:ascii="Georgia" w:hAnsi="Georgia"/>
          <w:b/>
          <w:bCs/>
          <w:color w:val="0070C0"/>
          <w:sz w:val="20"/>
          <w:szCs w:val="20"/>
        </w:rPr>
        <w:t xml:space="preserve">The Children's Center Utah - Therapeutic Preschool Program </w:t>
      </w:r>
    </w:p>
    <w:p w14:paraId="22A74568" w14:textId="77777777" w:rsidR="00C804FC" w:rsidRPr="00925395" w:rsidRDefault="00C804FC" w:rsidP="00C804FC">
      <w:pPr>
        <w:rPr>
          <w:rFonts w:ascii="Georgia" w:hAnsi="Georgia"/>
          <w:b/>
          <w:bCs/>
          <w:sz w:val="20"/>
          <w:szCs w:val="20"/>
        </w:rPr>
      </w:pPr>
      <w:r w:rsidRPr="00925395">
        <w:rPr>
          <w:rFonts w:ascii="Georgia" w:hAnsi="Georgia"/>
          <w:b/>
          <w:bCs/>
          <w:sz w:val="20"/>
          <w:szCs w:val="20"/>
        </w:rPr>
        <w:t>CDBG Public Services</w:t>
      </w:r>
    </w:p>
    <w:p w14:paraId="2E74D85C" w14:textId="72554E8C" w:rsidR="000D24F5" w:rsidRDefault="00CD7658" w:rsidP="000D24F5">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0D24F5" w:rsidRPr="000D24F5">
        <w:rPr>
          <w:rFonts w:ascii="Georgia" w:hAnsi="Georgia"/>
          <w:sz w:val="20"/>
          <w:szCs w:val="20"/>
        </w:rPr>
        <w:t xml:space="preserve">The Therapeutic Preschool Program addresses the critical need for comprehensive mental health services for low-income children birth through six. </w:t>
      </w:r>
      <w:r w:rsidR="000D24F5">
        <w:rPr>
          <w:rFonts w:ascii="Georgia" w:hAnsi="Georgia"/>
          <w:sz w:val="20"/>
          <w:szCs w:val="20"/>
        </w:rPr>
        <w:t>The program provides</w:t>
      </w:r>
      <w:r w:rsidR="000D24F5" w:rsidRPr="000D24F5">
        <w:rPr>
          <w:rFonts w:ascii="Georgia" w:hAnsi="Georgia"/>
          <w:sz w:val="20"/>
          <w:szCs w:val="20"/>
        </w:rPr>
        <w:t xml:space="preserve"> an initial mental health consultation to establish clinical need and eligibility for the program; year-round, 5 day/week group therapy with roundtrip transportation for children with the most acute mental health needs; and ongoing outpatient child/caregiver psychotherapy</w:t>
      </w:r>
      <w:r w:rsidR="000D24F5">
        <w:rPr>
          <w:rFonts w:ascii="Georgia" w:hAnsi="Georgia"/>
          <w:sz w:val="20"/>
          <w:szCs w:val="20"/>
        </w:rPr>
        <w:t xml:space="preserve">. </w:t>
      </w:r>
      <w:r w:rsidR="000D24F5" w:rsidRPr="000D24F5">
        <w:rPr>
          <w:rFonts w:ascii="Georgia" w:hAnsi="Georgia"/>
          <w:sz w:val="20"/>
          <w:szCs w:val="20"/>
        </w:rPr>
        <w:t>Children are evaluated using the Devereux Early Childhood Assessment (DECA) upon intake, every 90 days, and upon discharge. Results from each assessment inform treatment. On average, children return to or enter traditional group settings within 1 year.</w:t>
      </w:r>
    </w:p>
    <w:p w14:paraId="4DB351F6" w14:textId="5F62EB33" w:rsidR="000D24F5" w:rsidRDefault="000D24F5" w:rsidP="000D24F5">
      <w:pPr>
        <w:rPr>
          <w:rFonts w:ascii="Georgia" w:hAnsi="Georgia"/>
          <w:sz w:val="20"/>
          <w:szCs w:val="20"/>
        </w:rPr>
      </w:pPr>
      <w:r>
        <w:rPr>
          <w:rFonts w:ascii="Georgia" w:hAnsi="Georgia"/>
          <w:sz w:val="20"/>
          <w:szCs w:val="20"/>
        </w:rPr>
        <w:t>Funding will go towards staff salaries/benefits, and program supplies.</w:t>
      </w:r>
    </w:p>
    <w:p w14:paraId="509FF997" w14:textId="68E35F61" w:rsidR="00C804FC" w:rsidRPr="00925395" w:rsidRDefault="00CD7658" w:rsidP="000D24F5">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$ 110,000.00</w:t>
      </w:r>
      <w:r w:rsidR="00DC04C0" w:rsidRPr="00925395">
        <w:rPr>
          <w:rFonts w:ascii="Georgia" w:hAnsi="Georgia"/>
          <w:sz w:val="20"/>
          <w:szCs w:val="20"/>
        </w:rPr>
        <w:tab/>
      </w:r>
    </w:p>
    <w:p w14:paraId="350E5694" w14:textId="68C8C8D0" w:rsidR="00C804FC" w:rsidRPr="00925395" w:rsidRDefault="00E805B0" w:rsidP="00CD7658">
      <w:pPr>
        <w:rPr>
          <w:rFonts w:ascii="Georgia" w:hAnsi="Georgia"/>
          <w:sz w:val="20"/>
          <w:szCs w:val="20"/>
        </w:rPr>
      </w:pPr>
      <w:r w:rsidRPr="00925395">
        <w:rPr>
          <w:rFonts w:ascii="Georgia" w:hAnsi="Georgia"/>
          <w:b/>
          <w:bCs/>
          <w:sz w:val="20"/>
          <w:szCs w:val="20"/>
        </w:rPr>
        <w:t xml:space="preserve">Beneficiaries: </w:t>
      </w:r>
      <w:r w:rsidR="00E83E31" w:rsidRPr="00E83E31">
        <w:rPr>
          <w:rFonts w:ascii="Georgia" w:hAnsi="Georgia"/>
          <w:sz w:val="20"/>
          <w:szCs w:val="20"/>
        </w:rPr>
        <w:t>12</w:t>
      </w:r>
      <w:r w:rsidR="00E83E31">
        <w:rPr>
          <w:rFonts w:ascii="Georgia" w:hAnsi="Georgia"/>
          <w:sz w:val="20"/>
          <w:szCs w:val="20"/>
        </w:rPr>
        <w:t>9</w:t>
      </w:r>
    </w:p>
    <w:p w14:paraId="42A1BFD5" w14:textId="16E459D5" w:rsidR="00CD7658"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51570F6D" w14:textId="60B8EFD6" w:rsidR="000872FE" w:rsidRDefault="000872FE" w:rsidP="00CD7658">
      <w:pPr>
        <w:rPr>
          <w:rFonts w:ascii="Georgia" w:hAnsi="Georgia"/>
          <w:sz w:val="20"/>
          <w:szCs w:val="20"/>
        </w:rPr>
      </w:pPr>
      <w:r w:rsidRPr="008D32E0">
        <w:rPr>
          <w:rFonts w:ascii="Georgia" w:hAnsi="Georgia"/>
          <w:sz w:val="20"/>
          <w:szCs w:val="20"/>
          <w:u w:val="single"/>
        </w:rPr>
        <w:t>Joseph</w:t>
      </w:r>
      <w:r>
        <w:rPr>
          <w:rFonts w:ascii="Georgia" w:hAnsi="Georgia"/>
          <w:sz w:val="20"/>
          <w:szCs w:val="20"/>
        </w:rPr>
        <w:t>:</w:t>
      </w:r>
    </w:p>
    <w:p w14:paraId="61879BE3" w14:textId="08A84519" w:rsidR="000872FE" w:rsidRDefault="000872FE" w:rsidP="00CD7658">
      <w:pPr>
        <w:rPr>
          <w:rFonts w:ascii="Georgia" w:hAnsi="Georgia"/>
          <w:sz w:val="20"/>
          <w:szCs w:val="20"/>
        </w:rPr>
      </w:pPr>
      <w:r w:rsidRPr="000872FE">
        <w:rPr>
          <w:rFonts w:ascii="Georgia" w:hAnsi="Georgia"/>
          <w:sz w:val="20"/>
          <w:szCs w:val="20"/>
        </w:rPr>
        <w:t>#17: What % of your applicants are from within SLC boundaries? and % of your participants? Is transportation provided for all participants? If not, how is it decided who receives transportation?</w:t>
      </w:r>
    </w:p>
    <w:p w14:paraId="3A6F74A6" w14:textId="363786E5" w:rsidR="000872FE" w:rsidRDefault="000872FE" w:rsidP="00CD7658">
      <w:pPr>
        <w:rPr>
          <w:rFonts w:ascii="Georgia" w:hAnsi="Georgia"/>
          <w:sz w:val="20"/>
          <w:szCs w:val="20"/>
        </w:rPr>
      </w:pPr>
      <w:r w:rsidRPr="000872FE">
        <w:rPr>
          <w:rFonts w:ascii="Georgia" w:hAnsi="Georgia"/>
          <w:sz w:val="20"/>
          <w:szCs w:val="20"/>
        </w:rPr>
        <w:t>#18: What is the lowest and the highest fee that is charged? What fee does the majority of fee-paying participants pay?</w:t>
      </w:r>
    </w:p>
    <w:p w14:paraId="0B3ECD45" w14:textId="6D6F211E" w:rsidR="000872FE" w:rsidRDefault="000872FE" w:rsidP="00CD7658">
      <w:pPr>
        <w:rPr>
          <w:rFonts w:ascii="Georgia" w:hAnsi="Georgia"/>
          <w:sz w:val="20"/>
          <w:szCs w:val="20"/>
        </w:rPr>
      </w:pPr>
      <w:r w:rsidRPr="000872FE">
        <w:rPr>
          <w:rFonts w:ascii="Georgia" w:hAnsi="Georgia"/>
          <w:sz w:val="20"/>
          <w:szCs w:val="20"/>
        </w:rPr>
        <w:lastRenderedPageBreak/>
        <w:t>#22: What are the ranking/selection/vetting criteria for selecting which children are admitted into the program?</w:t>
      </w:r>
    </w:p>
    <w:p w14:paraId="5B565F7A" w14:textId="00769D04" w:rsidR="000872FE" w:rsidRDefault="000872FE" w:rsidP="00CD7658">
      <w:pPr>
        <w:rPr>
          <w:rFonts w:ascii="Georgia" w:hAnsi="Georgia"/>
          <w:sz w:val="20"/>
          <w:szCs w:val="20"/>
        </w:rPr>
      </w:pPr>
      <w:r w:rsidRPr="000872FE">
        <w:rPr>
          <w:rFonts w:ascii="Georgia" w:hAnsi="Georgia"/>
          <w:sz w:val="20"/>
          <w:szCs w:val="20"/>
        </w:rPr>
        <w:t>#26: What would the consequences be of not receiving funding from this grant? The Budget Narrative states you "do not have committed funding for the 2024-25 fiscal year." Please provide more detail into the types of supplies the requested funding would be used for.</w:t>
      </w:r>
    </w:p>
    <w:p w14:paraId="617250C2" w14:textId="0AC9E569" w:rsidR="000872FE" w:rsidRDefault="000872FE" w:rsidP="00CD7658">
      <w:pPr>
        <w:rPr>
          <w:rFonts w:ascii="Georgia" w:hAnsi="Georgia"/>
          <w:sz w:val="20"/>
          <w:szCs w:val="20"/>
        </w:rPr>
      </w:pPr>
      <w:r w:rsidRPr="000872FE">
        <w:rPr>
          <w:rFonts w:ascii="Georgia" w:hAnsi="Georgia"/>
          <w:sz w:val="20"/>
          <w:szCs w:val="20"/>
        </w:rPr>
        <w:t xml:space="preserve">#32: The org mentions </w:t>
      </w:r>
      <w:r>
        <w:rPr>
          <w:rFonts w:ascii="Georgia" w:hAnsi="Georgia"/>
          <w:sz w:val="20"/>
          <w:szCs w:val="20"/>
        </w:rPr>
        <w:t>they</w:t>
      </w:r>
      <w:r w:rsidRPr="000872FE">
        <w:rPr>
          <w:rFonts w:ascii="Georgia" w:hAnsi="Georgia"/>
          <w:sz w:val="20"/>
          <w:szCs w:val="20"/>
        </w:rPr>
        <w:t xml:space="preserve"> provides mental health care services for the child’s "caregivers and family." To what extent is health care provided to non-preschool age children?</w:t>
      </w:r>
    </w:p>
    <w:p w14:paraId="4BA23BC0" w14:textId="2CD4FAAF" w:rsidR="000872FE" w:rsidRDefault="000872FE" w:rsidP="00CD7658">
      <w:pPr>
        <w:rPr>
          <w:rFonts w:ascii="Georgia" w:hAnsi="Georgia"/>
          <w:sz w:val="20"/>
          <w:szCs w:val="20"/>
        </w:rPr>
      </w:pPr>
      <w:r w:rsidRPr="000872FE">
        <w:rPr>
          <w:rFonts w:ascii="Georgia" w:hAnsi="Georgia"/>
          <w:sz w:val="20"/>
          <w:szCs w:val="20"/>
        </w:rPr>
        <w:t>Language Access Plan: The attachment states 6% of your participants speak Spanish and have limited English skills. What actions does the org take to target Spanish speakers? Are the therapy sessions offered by the org individual or group therapy? If group, will you please explain the effectiveness of the group therapy where a super minority have limited English skills?</w:t>
      </w:r>
    </w:p>
    <w:p w14:paraId="584F1EBE" w14:textId="77777777" w:rsidR="00E46803" w:rsidRDefault="00E46803" w:rsidP="00CD7658">
      <w:pPr>
        <w:rPr>
          <w:rFonts w:ascii="Georgia" w:hAnsi="Georgia"/>
          <w:sz w:val="20"/>
          <w:szCs w:val="20"/>
        </w:rPr>
      </w:pPr>
      <w:r w:rsidRPr="00E46803">
        <w:rPr>
          <w:rFonts w:ascii="Georgia" w:hAnsi="Georgia"/>
          <w:sz w:val="20"/>
          <w:szCs w:val="20"/>
          <w:u w:val="single"/>
        </w:rPr>
        <w:t>Andrea</w:t>
      </w:r>
      <w:r>
        <w:rPr>
          <w:rFonts w:ascii="Georgia" w:hAnsi="Georgia"/>
          <w:sz w:val="20"/>
          <w:szCs w:val="20"/>
        </w:rPr>
        <w:t xml:space="preserve">: </w:t>
      </w:r>
    </w:p>
    <w:p w14:paraId="52CA6C70" w14:textId="45974C18" w:rsidR="00E46803" w:rsidRPr="00925395" w:rsidRDefault="00E46803" w:rsidP="00CD7658">
      <w:pPr>
        <w:rPr>
          <w:rFonts w:ascii="Georgia" w:hAnsi="Georgia"/>
          <w:sz w:val="20"/>
          <w:szCs w:val="20"/>
        </w:rPr>
      </w:pPr>
      <w:r>
        <w:rPr>
          <w:rFonts w:ascii="Georgia" w:hAnsi="Georgia"/>
          <w:sz w:val="20"/>
          <w:szCs w:val="20"/>
        </w:rPr>
        <w:t xml:space="preserve">requesting a breakdown of the FTEs for the $100,000. </w:t>
      </w:r>
    </w:p>
    <w:p w14:paraId="70C81F1F" w14:textId="197C6977" w:rsidR="00D33155" w:rsidRPr="00925395" w:rsidRDefault="00CD7658" w:rsidP="003E58A7">
      <w:pPr>
        <w:rPr>
          <w:rFonts w:ascii="Georgia" w:hAnsi="Georgia"/>
          <w:b/>
          <w:bCs/>
          <w:color w:val="0070C0"/>
          <w:sz w:val="20"/>
          <w:szCs w:val="20"/>
        </w:rPr>
      </w:pPr>
      <w:r w:rsidRPr="00925395">
        <w:rPr>
          <w:rFonts w:ascii="Georgia" w:hAnsi="Georgia"/>
          <w:b/>
          <w:bCs/>
          <w:color w:val="0070C0"/>
          <w:sz w:val="20"/>
          <w:szCs w:val="20"/>
        </w:rPr>
        <w:t xml:space="preserve">#6. </w:t>
      </w:r>
      <w:r w:rsidR="00A51ECA" w:rsidRPr="00925395">
        <w:rPr>
          <w:rFonts w:ascii="Georgia" w:hAnsi="Georgia"/>
          <w:b/>
          <w:bCs/>
          <w:color w:val="0070C0"/>
          <w:sz w:val="20"/>
          <w:szCs w:val="20"/>
        </w:rPr>
        <w:t xml:space="preserve">Community Development Corporation of Utah - Housing Counseling </w:t>
      </w:r>
    </w:p>
    <w:p w14:paraId="5255D983" w14:textId="77777777" w:rsidR="00D33155" w:rsidRPr="00925395" w:rsidRDefault="00D33155" w:rsidP="00D33155">
      <w:pPr>
        <w:rPr>
          <w:rFonts w:ascii="Georgia" w:hAnsi="Georgia"/>
          <w:b/>
          <w:bCs/>
          <w:sz w:val="20"/>
          <w:szCs w:val="20"/>
        </w:rPr>
      </w:pPr>
      <w:r w:rsidRPr="00925395">
        <w:rPr>
          <w:rFonts w:ascii="Georgia" w:hAnsi="Georgia"/>
          <w:b/>
          <w:bCs/>
          <w:sz w:val="20"/>
          <w:szCs w:val="20"/>
        </w:rPr>
        <w:t>CDBG Public Services</w:t>
      </w:r>
    </w:p>
    <w:p w14:paraId="2E03C823" w14:textId="5899EEA2" w:rsidR="00EA3B7F" w:rsidRDefault="00CD7658" w:rsidP="00EA3B7F">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EA3B7F">
        <w:rPr>
          <w:rFonts w:ascii="Georgia" w:hAnsi="Georgia"/>
          <w:sz w:val="20"/>
          <w:szCs w:val="20"/>
        </w:rPr>
        <w:t>As part of the program, clients</w:t>
      </w:r>
      <w:r w:rsidR="00EA3B7F" w:rsidRPr="00EA3B7F">
        <w:rPr>
          <w:rFonts w:ascii="Georgia" w:hAnsi="Georgia"/>
          <w:sz w:val="20"/>
          <w:szCs w:val="20"/>
        </w:rPr>
        <w:t xml:space="preserve"> attend group classes in Credit and Budgeting and have two sessions of individual counseling with one of CDCU's HUD-certified housing counselors. They will set a personal financial goal in their first session and report back on their progress in meeting their goal in their second session</w:t>
      </w:r>
      <w:r w:rsidR="00EA3B7F">
        <w:rPr>
          <w:rFonts w:ascii="Georgia" w:hAnsi="Georgia"/>
          <w:sz w:val="20"/>
          <w:szCs w:val="20"/>
        </w:rPr>
        <w:t xml:space="preserve">. </w:t>
      </w:r>
      <w:r w:rsidR="00EA3B7F" w:rsidRPr="00EA3B7F">
        <w:rPr>
          <w:rFonts w:ascii="Georgia" w:hAnsi="Georgia"/>
          <w:sz w:val="20"/>
          <w:szCs w:val="20"/>
        </w:rPr>
        <w:t>Home buyers will take an online Home Buyer Education course and will then receive pre-purchase counseling from one of CDCU's housing counselors. Income eligible clients may apply for down payment assistance. They will be helped to obtain a mortgage and will be guided through the home-buying process. Further counseling, including foreclosure mitigation counseling, will be available as needed at any time after the home purchase.</w:t>
      </w:r>
    </w:p>
    <w:p w14:paraId="5B1BE7D6" w14:textId="534DE23C" w:rsidR="00EA3B7F" w:rsidRDefault="00EA3B7F" w:rsidP="00EA3B7F">
      <w:pPr>
        <w:rPr>
          <w:rFonts w:ascii="Georgia" w:hAnsi="Georgia"/>
          <w:sz w:val="20"/>
          <w:szCs w:val="20"/>
        </w:rPr>
      </w:pPr>
      <w:r>
        <w:rPr>
          <w:rFonts w:ascii="Georgia" w:hAnsi="Georgia"/>
          <w:sz w:val="20"/>
          <w:szCs w:val="20"/>
        </w:rPr>
        <w:t xml:space="preserve">Funding will go towards staff salaries and benefits as well as direct program support costs such as outreach, supplies, and staff mileage. </w:t>
      </w:r>
    </w:p>
    <w:p w14:paraId="218B3CFF" w14:textId="580F3973" w:rsidR="00D33155" w:rsidRPr="00925395" w:rsidRDefault="00CD7658" w:rsidP="00EA3B7F">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$ 55,000.00</w:t>
      </w:r>
      <w:r w:rsidR="00AE2539" w:rsidRPr="00AE2539">
        <w:rPr>
          <w:rFonts w:ascii="Georgia" w:hAnsi="Georgia"/>
          <w:sz w:val="20"/>
          <w:szCs w:val="20"/>
        </w:rPr>
        <w:tab/>
      </w:r>
      <w:r w:rsidR="00F63F84" w:rsidRPr="00925395">
        <w:rPr>
          <w:rFonts w:ascii="Georgia" w:hAnsi="Georgia"/>
          <w:sz w:val="20"/>
          <w:szCs w:val="20"/>
        </w:rPr>
        <w:t xml:space="preserve">  </w:t>
      </w:r>
    </w:p>
    <w:p w14:paraId="0014EB2C" w14:textId="28F3D5FF" w:rsidR="00D33155" w:rsidRPr="00925395" w:rsidRDefault="00D33155" w:rsidP="00CD7658">
      <w:pPr>
        <w:rPr>
          <w:rFonts w:ascii="Georgia" w:hAnsi="Georgia"/>
          <w:sz w:val="20"/>
          <w:szCs w:val="20"/>
        </w:rPr>
      </w:pPr>
      <w:r w:rsidRPr="00925395">
        <w:rPr>
          <w:rFonts w:ascii="Georgia" w:hAnsi="Georgia"/>
          <w:b/>
          <w:bCs/>
          <w:sz w:val="20"/>
          <w:szCs w:val="20"/>
        </w:rPr>
        <w:t xml:space="preserve">Beneficiaries: </w:t>
      </w:r>
      <w:r w:rsidR="00E83E31" w:rsidRPr="00E83E31">
        <w:rPr>
          <w:rFonts w:ascii="Georgia" w:hAnsi="Georgia"/>
          <w:sz w:val="20"/>
          <w:szCs w:val="20"/>
        </w:rPr>
        <w:t>100</w:t>
      </w:r>
    </w:p>
    <w:p w14:paraId="5E8AAC9A" w14:textId="5B7A2FD9" w:rsidR="00A466F3"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4F238610" w14:textId="77777777" w:rsidR="005820D3" w:rsidRPr="00925395" w:rsidRDefault="005820D3" w:rsidP="00CD7658">
      <w:pPr>
        <w:rPr>
          <w:rFonts w:ascii="Georgia" w:hAnsi="Georgia"/>
          <w:sz w:val="20"/>
          <w:szCs w:val="20"/>
        </w:rPr>
      </w:pPr>
    </w:p>
    <w:p w14:paraId="0C18A961" w14:textId="1E7B745D"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#7. </w:t>
      </w:r>
      <w:r w:rsidR="00A51ECA" w:rsidRPr="00925395">
        <w:rPr>
          <w:rFonts w:ascii="Georgia" w:hAnsi="Georgia"/>
          <w:b/>
          <w:bCs/>
          <w:color w:val="0070C0"/>
          <w:sz w:val="20"/>
          <w:szCs w:val="20"/>
        </w:rPr>
        <w:t>First Step House - Employment Preparation and Placement</w:t>
      </w:r>
    </w:p>
    <w:p w14:paraId="12E7325E" w14:textId="77777777" w:rsidR="00EB229E" w:rsidRPr="00925395" w:rsidRDefault="00EB229E" w:rsidP="00EB229E">
      <w:pPr>
        <w:rPr>
          <w:rFonts w:ascii="Georgia" w:hAnsi="Georgia"/>
          <w:b/>
          <w:bCs/>
          <w:sz w:val="20"/>
          <w:szCs w:val="20"/>
        </w:rPr>
      </w:pPr>
      <w:r w:rsidRPr="00925395">
        <w:rPr>
          <w:rFonts w:ascii="Georgia" w:hAnsi="Georgia"/>
          <w:b/>
          <w:bCs/>
          <w:sz w:val="20"/>
          <w:szCs w:val="20"/>
        </w:rPr>
        <w:t>CDBG Public Services</w:t>
      </w:r>
    </w:p>
    <w:p w14:paraId="5D5BF332" w14:textId="03D1884F" w:rsidR="00CD7658" w:rsidRDefault="00CD7658" w:rsidP="00F356B3">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F356B3">
        <w:rPr>
          <w:rFonts w:ascii="Georgia" w:hAnsi="Georgia"/>
          <w:sz w:val="20"/>
          <w:szCs w:val="20"/>
        </w:rPr>
        <w:t>The Employment Preparation and Placement Program</w:t>
      </w:r>
      <w:r w:rsidR="00F356B3" w:rsidRPr="00F356B3">
        <w:rPr>
          <w:rFonts w:ascii="Georgia" w:hAnsi="Georgia"/>
          <w:sz w:val="20"/>
          <w:szCs w:val="20"/>
        </w:rPr>
        <w:t xml:space="preserve"> is an evidence-based approach to improving employment and income outcomes for individuals in SUD</w:t>
      </w:r>
      <w:r w:rsidR="00F356B3">
        <w:rPr>
          <w:rFonts w:ascii="Georgia" w:hAnsi="Georgia"/>
          <w:sz w:val="20"/>
          <w:szCs w:val="20"/>
        </w:rPr>
        <w:t xml:space="preserve"> (substance use disorder)</w:t>
      </w:r>
      <w:r w:rsidR="00F356B3" w:rsidRPr="00F356B3">
        <w:rPr>
          <w:rFonts w:ascii="Georgia" w:hAnsi="Georgia"/>
          <w:sz w:val="20"/>
          <w:szCs w:val="20"/>
        </w:rPr>
        <w:t xml:space="preserve"> treatment programs and housing at FSH. </w:t>
      </w:r>
      <w:r w:rsidR="00F356B3">
        <w:rPr>
          <w:rFonts w:ascii="Georgia" w:hAnsi="Georgia"/>
          <w:sz w:val="20"/>
          <w:szCs w:val="20"/>
        </w:rPr>
        <w:t>The</w:t>
      </w:r>
      <w:r w:rsidR="00F356B3" w:rsidRPr="00F356B3">
        <w:rPr>
          <w:rFonts w:ascii="Georgia" w:hAnsi="Georgia"/>
          <w:sz w:val="20"/>
          <w:szCs w:val="20"/>
        </w:rPr>
        <w:t xml:space="preserve"> goal </w:t>
      </w:r>
      <w:r w:rsidR="00F356B3">
        <w:rPr>
          <w:rFonts w:ascii="Georgia" w:hAnsi="Georgia"/>
          <w:sz w:val="20"/>
          <w:szCs w:val="20"/>
        </w:rPr>
        <w:t>is</w:t>
      </w:r>
      <w:r w:rsidR="00F356B3" w:rsidRPr="00F356B3">
        <w:rPr>
          <w:rFonts w:ascii="Georgia" w:hAnsi="Georgia"/>
          <w:sz w:val="20"/>
          <w:szCs w:val="20"/>
        </w:rPr>
        <w:t xml:space="preserve"> to increase long-term employment and financial stability for a population that faces many barriers to stable employment. </w:t>
      </w:r>
      <w:r w:rsidR="00F356B3">
        <w:rPr>
          <w:rFonts w:ascii="Georgia" w:hAnsi="Georgia"/>
          <w:sz w:val="20"/>
          <w:szCs w:val="20"/>
        </w:rPr>
        <w:t>E</w:t>
      </w:r>
      <w:r w:rsidR="00F356B3" w:rsidRPr="00F356B3">
        <w:rPr>
          <w:rFonts w:ascii="Georgia" w:hAnsi="Georgia"/>
          <w:sz w:val="20"/>
          <w:szCs w:val="20"/>
        </w:rPr>
        <w:t xml:space="preserve">mployment specialists provide intensive job coaching and help each program participant create a vocational profile and enroll in an employment track that fits their unique needs, skills, experiences, interests, and goals. </w:t>
      </w:r>
      <w:r w:rsidR="00F356B3">
        <w:rPr>
          <w:rFonts w:ascii="Georgia" w:hAnsi="Georgia"/>
          <w:sz w:val="20"/>
          <w:szCs w:val="20"/>
        </w:rPr>
        <w:t xml:space="preserve">Additionally, </w:t>
      </w:r>
      <w:r w:rsidR="00F356B3" w:rsidRPr="00F356B3">
        <w:rPr>
          <w:rFonts w:ascii="Georgia" w:hAnsi="Georgia"/>
          <w:sz w:val="20"/>
          <w:szCs w:val="20"/>
        </w:rPr>
        <w:t>Employment specialists build relationships with employers in the community and host job fairs to bridge interactions between employers and FSH clients. Stable employment increases the likelihood that clients will maintain stability after behavioral health treatment and reduces the risk of returning to homelessness</w:t>
      </w:r>
      <w:r w:rsidR="00EB229E" w:rsidRPr="00925395">
        <w:rPr>
          <w:rFonts w:ascii="Georgia" w:hAnsi="Georgia"/>
          <w:sz w:val="20"/>
          <w:szCs w:val="20"/>
        </w:rPr>
        <w:t xml:space="preserve">. </w:t>
      </w:r>
    </w:p>
    <w:p w14:paraId="18670236" w14:textId="69F421ED" w:rsidR="00F356B3" w:rsidRPr="00925395" w:rsidRDefault="00F356B3" w:rsidP="00F356B3">
      <w:pPr>
        <w:rPr>
          <w:rFonts w:ascii="Georgia" w:hAnsi="Georgia"/>
          <w:sz w:val="20"/>
          <w:szCs w:val="20"/>
        </w:rPr>
      </w:pPr>
      <w:r>
        <w:rPr>
          <w:rFonts w:ascii="Georgia" w:hAnsi="Georgia"/>
          <w:sz w:val="20"/>
          <w:szCs w:val="20"/>
        </w:rPr>
        <w:lastRenderedPageBreak/>
        <w:t xml:space="preserve">Funding will cover staff salaries/benefits and administrative costs. </w:t>
      </w:r>
    </w:p>
    <w:p w14:paraId="6F90912A" w14:textId="3F2E6C90" w:rsidR="00EB229E"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$ 50,000.00</w:t>
      </w:r>
      <w:r w:rsidR="00AE2539" w:rsidRPr="00AE2539">
        <w:rPr>
          <w:rFonts w:ascii="Georgia" w:hAnsi="Georgia"/>
          <w:sz w:val="20"/>
          <w:szCs w:val="20"/>
        </w:rPr>
        <w:tab/>
      </w:r>
    </w:p>
    <w:p w14:paraId="5686F9FF" w14:textId="10B4C967" w:rsidR="00EB229E" w:rsidRPr="00925395" w:rsidRDefault="00EB229E" w:rsidP="00CD7658">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150</w:t>
      </w:r>
    </w:p>
    <w:p w14:paraId="217C6177" w14:textId="0707DA2B" w:rsidR="008D32E0"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7BD1159F" w14:textId="77777777" w:rsidR="008D32E0" w:rsidRPr="008D32E0" w:rsidRDefault="008D32E0" w:rsidP="00CD7658">
      <w:pPr>
        <w:rPr>
          <w:rFonts w:ascii="Georgia" w:hAnsi="Georgia"/>
          <w:sz w:val="20"/>
          <w:szCs w:val="20"/>
        </w:rPr>
      </w:pPr>
    </w:p>
    <w:p w14:paraId="7B368A0C" w14:textId="77777777" w:rsidR="00A51ECA" w:rsidRPr="00925395" w:rsidRDefault="00CD7658" w:rsidP="00A51ECA">
      <w:pPr>
        <w:rPr>
          <w:rFonts w:ascii="Georgia" w:hAnsi="Georgia"/>
          <w:b/>
          <w:bCs/>
          <w:color w:val="0070C0"/>
          <w:sz w:val="20"/>
          <w:szCs w:val="20"/>
        </w:rPr>
      </w:pPr>
      <w:r w:rsidRPr="00925395">
        <w:rPr>
          <w:rFonts w:ascii="Georgia" w:hAnsi="Georgia"/>
          <w:b/>
          <w:bCs/>
          <w:color w:val="0070C0"/>
          <w:sz w:val="20"/>
          <w:szCs w:val="20"/>
        </w:rPr>
        <w:t xml:space="preserve">#8. </w:t>
      </w:r>
      <w:r w:rsidR="00A51ECA" w:rsidRPr="00925395">
        <w:rPr>
          <w:rFonts w:ascii="Georgia" w:hAnsi="Georgia"/>
          <w:b/>
          <w:bCs/>
          <w:color w:val="0070C0"/>
          <w:sz w:val="20"/>
          <w:szCs w:val="20"/>
        </w:rPr>
        <w:t>First Step House - Peer Support Services</w:t>
      </w:r>
    </w:p>
    <w:p w14:paraId="3837F0F2" w14:textId="765AEB26" w:rsidR="002D15E5" w:rsidRPr="00925395" w:rsidRDefault="002D15E5" w:rsidP="002D15E5">
      <w:pPr>
        <w:rPr>
          <w:rFonts w:ascii="Georgia" w:hAnsi="Georgia"/>
          <w:b/>
          <w:bCs/>
          <w:sz w:val="20"/>
          <w:szCs w:val="20"/>
        </w:rPr>
      </w:pPr>
      <w:r w:rsidRPr="00925395">
        <w:rPr>
          <w:rFonts w:ascii="Georgia" w:hAnsi="Georgia"/>
          <w:b/>
          <w:bCs/>
          <w:sz w:val="20"/>
          <w:szCs w:val="20"/>
        </w:rPr>
        <w:t>CDBG Public Services</w:t>
      </w:r>
    </w:p>
    <w:p w14:paraId="635A603D" w14:textId="46BE27A1" w:rsidR="009775F9" w:rsidRDefault="00CD7658" w:rsidP="006C506D">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6C506D">
        <w:rPr>
          <w:rFonts w:ascii="Georgia" w:hAnsi="Georgia"/>
          <w:sz w:val="20"/>
          <w:szCs w:val="20"/>
        </w:rPr>
        <w:t xml:space="preserve">The </w:t>
      </w:r>
      <w:r w:rsidR="006C506D" w:rsidRPr="006C506D">
        <w:rPr>
          <w:rFonts w:ascii="Georgia" w:hAnsi="Georgia"/>
          <w:sz w:val="20"/>
          <w:szCs w:val="20"/>
        </w:rPr>
        <w:t>Peer Support Services (PSS</w:t>
      </w:r>
      <w:r w:rsidR="006C506D">
        <w:rPr>
          <w:rFonts w:ascii="Georgia" w:hAnsi="Georgia"/>
          <w:sz w:val="20"/>
          <w:szCs w:val="20"/>
        </w:rPr>
        <w:t>) Program</w:t>
      </w:r>
      <w:r w:rsidR="006C506D" w:rsidRPr="006C506D">
        <w:rPr>
          <w:rFonts w:ascii="Georgia" w:hAnsi="Georgia"/>
          <w:sz w:val="20"/>
          <w:szCs w:val="20"/>
        </w:rPr>
        <w:t xml:space="preserve"> provid</w:t>
      </w:r>
      <w:r w:rsidR="006C506D">
        <w:rPr>
          <w:rFonts w:ascii="Georgia" w:hAnsi="Georgia"/>
          <w:sz w:val="20"/>
          <w:szCs w:val="20"/>
        </w:rPr>
        <w:t>es</w:t>
      </w:r>
      <w:r w:rsidR="006C506D" w:rsidRPr="006C506D">
        <w:rPr>
          <w:rFonts w:ascii="Georgia" w:hAnsi="Georgia"/>
          <w:sz w:val="20"/>
          <w:szCs w:val="20"/>
        </w:rPr>
        <w:t xml:space="preserve"> ongoing support from peer support specialists in residential SUD</w:t>
      </w:r>
      <w:r w:rsidR="006C506D">
        <w:rPr>
          <w:rFonts w:ascii="Georgia" w:hAnsi="Georgia"/>
          <w:sz w:val="20"/>
          <w:szCs w:val="20"/>
        </w:rPr>
        <w:t xml:space="preserve"> (substance use disorder)</w:t>
      </w:r>
      <w:r w:rsidR="006C506D" w:rsidRPr="006C506D">
        <w:rPr>
          <w:rFonts w:ascii="Georgia" w:hAnsi="Georgia"/>
          <w:sz w:val="20"/>
          <w:szCs w:val="20"/>
        </w:rPr>
        <w:t xml:space="preserve"> treatment. </w:t>
      </w:r>
      <w:r w:rsidR="006C506D">
        <w:rPr>
          <w:rFonts w:ascii="Georgia" w:hAnsi="Georgia"/>
          <w:sz w:val="20"/>
          <w:szCs w:val="20"/>
        </w:rPr>
        <w:t>S</w:t>
      </w:r>
      <w:r w:rsidR="006C506D" w:rsidRPr="006C506D">
        <w:rPr>
          <w:rFonts w:ascii="Georgia" w:hAnsi="Georgia"/>
          <w:sz w:val="20"/>
          <w:szCs w:val="20"/>
        </w:rPr>
        <w:t xml:space="preserve">pecialists help clients complete a Wellness Recovery Action Plan during orientation, individually coach clients in their health and recovery goals, and lead life skills classes. </w:t>
      </w:r>
      <w:r w:rsidR="006C506D">
        <w:rPr>
          <w:rFonts w:ascii="Georgia" w:hAnsi="Georgia"/>
          <w:sz w:val="20"/>
          <w:szCs w:val="20"/>
        </w:rPr>
        <w:t>They also</w:t>
      </w:r>
      <w:r w:rsidR="006C506D" w:rsidRPr="006C506D">
        <w:rPr>
          <w:rFonts w:ascii="Georgia" w:hAnsi="Georgia"/>
          <w:sz w:val="20"/>
          <w:szCs w:val="20"/>
        </w:rPr>
        <w:t xml:space="preserve"> transport clients to recovery community gatherings including Warrior Strength and Fit to Recover where clients exercise and take life skills classes. </w:t>
      </w:r>
      <w:r w:rsidR="006C506D">
        <w:rPr>
          <w:rFonts w:ascii="Georgia" w:hAnsi="Georgia"/>
          <w:sz w:val="20"/>
          <w:szCs w:val="20"/>
        </w:rPr>
        <w:t>FSH</w:t>
      </w:r>
      <w:r w:rsidR="006C506D" w:rsidRPr="006C506D">
        <w:rPr>
          <w:rFonts w:ascii="Georgia" w:hAnsi="Georgia"/>
          <w:sz w:val="20"/>
          <w:szCs w:val="20"/>
        </w:rPr>
        <w:t xml:space="preserve"> created partnerships for clients to participate in community service activities, including Gardner Village and Utah Naloxone. Peer support specialists model coping skills, assist with de-escalation and intervention, and foster a culture of social support, hope, self-acceptance, and engagement during treatment</w:t>
      </w:r>
      <w:r w:rsidR="001D7589" w:rsidRPr="00925395">
        <w:rPr>
          <w:rFonts w:ascii="Georgia" w:hAnsi="Georgia"/>
          <w:sz w:val="20"/>
          <w:szCs w:val="20"/>
        </w:rPr>
        <w:t>.</w:t>
      </w:r>
    </w:p>
    <w:p w14:paraId="0803348B" w14:textId="4A9C65CE" w:rsidR="006C506D" w:rsidRPr="00925395" w:rsidRDefault="006C506D" w:rsidP="006C506D">
      <w:pPr>
        <w:rPr>
          <w:rFonts w:ascii="Georgia" w:hAnsi="Georgia"/>
          <w:sz w:val="20"/>
          <w:szCs w:val="20"/>
        </w:rPr>
      </w:pPr>
      <w:r>
        <w:rPr>
          <w:rFonts w:ascii="Georgia" w:hAnsi="Georgia"/>
          <w:sz w:val="20"/>
          <w:szCs w:val="20"/>
        </w:rPr>
        <w:t xml:space="preserve">Funding will cover staff salaries/benefits and administrative costs. </w:t>
      </w:r>
    </w:p>
    <w:p w14:paraId="7E4A0EF5" w14:textId="31720641" w:rsidR="009775F9"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$ 80,000.00</w:t>
      </w:r>
      <w:r w:rsidR="00AE2539" w:rsidRPr="00AE2539">
        <w:rPr>
          <w:rFonts w:ascii="Georgia" w:hAnsi="Georgia"/>
          <w:sz w:val="20"/>
          <w:szCs w:val="20"/>
        </w:rPr>
        <w:tab/>
      </w:r>
    </w:p>
    <w:p w14:paraId="27EE1534" w14:textId="62E36341" w:rsidR="009775F9" w:rsidRPr="00925395" w:rsidRDefault="009775F9" w:rsidP="00CD7658">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500</w:t>
      </w:r>
    </w:p>
    <w:p w14:paraId="0D2EA4FF" w14:textId="1BB272E2" w:rsidR="00CD7658" w:rsidRPr="00925395"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3D38076E" w14:textId="2CE9D979" w:rsidR="005820D3" w:rsidRDefault="00150EF2" w:rsidP="00CD7658">
      <w:pPr>
        <w:rPr>
          <w:rFonts w:ascii="Georgia" w:hAnsi="Georgia"/>
          <w:sz w:val="20"/>
          <w:szCs w:val="20"/>
        </w:rPr>
      </w:pPr>
      <w:r w:rsidRPr="00150EF2">
        <w:rPr>
          <w:rFonts w:ascii="Georgia" w:hAnsi="Georgia"/>
          <w:sz w:val="20"/>
          <w:szCs w:val="20"/>
          <w:u w:val="single"/>
        </w:rPr>
        <w:t>Jenny Bonk</w:t>
      </w:r>
      <w:r w:rsidRPr="00150EF2">
        <w:rPr>
          <w:rFonts w:ascii="Georgia" w:hAnsi="Georgia"/>
          <w:b/>
          <w:bCs/>
          <w:sz w:val="20"/>
          <w:szCs w:val="20"/>
        </w:rPr>
        <w:t>:</w:t>
      </w:r>
      <w:r w:rsidRPr="00150EF2">
        <w:rPr>
          <w:rFonts w:ascii="Georgia" w:hAnsi="Georgia"/>
          <w:sz w:val="20"/>
          <w:szCs w:val="20"/>
        </w:rPr>
        <w:br/>
        <w:t>The outcomes were clearly outlined; well done</w:t>
      </w:r>
      <w:r w:rsidRPr="00150EF2">
        <w:rPr>
          <w:rFonts w:ascii="Georgia" w:hAnsi="Georgia"/>
          <w:sz w:val="20"/>
          <w:szCs w:val="20"/>
        </w:rPr>
        <w:t>.</w:t>
      </w:r>
    </w:p>
    <w:p w14:paraId="0F1AD678" w14:textId="77777777" w:rsidR="00150EF2" w:rsidRPr="00925395" w:rsidRDefault="00150EF2" w:rsidP="00CD7658">
      <w:pPr>
        <w:rPr>
          <w:rFonts w:ascii="Georgia" w:hAnsi="Georgia"/>
          <w:sz w:val="20"/>
          <w:szCs w:val="20"/>
        </w:rPr>
      </w:pPr>
    </w:p>
    <w:p w14:paraId="4EEFBAAF" w14:textId="53F4DFF6"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#9. </w:t>
      </w:r>
      <w:r w:rsidR="00A51ECA" w:rsidRPr="00925395">
        <w:rPr>
          <w:rFonts w:ascii="Georgia" w:hAnsi="Georgia"/>
          <w:b/>
          <w:bCs/>
          <w:color w:val="0070C0"/>
          <w:sz w:val="20"/>
          <w:szCs w:val="20"/>
        </w:rPr>
        <w:t>Friends of Switchpoint, Inc - Airport Permanently Supportive Case Management Program</w:t>
      </w:r>
    </w:p>
    <w:p w14:paraId="4343BA82" w14:textId="77777777" w:rsidR="002E066E" w:rsidRPr="00925395" w:rsidRDefault="002E066E" w:rsidP="002E066E">
      <w:pPr>
        <w:rPr>
          <w:rFonts w:ascii="Georgia" w:hAnsi="Georgia"/>
          <w:b/>
          <w:bCs/>
          <w:sz w:val="20"/>
          <w:szCs w:val="20"/>
        </w:rPr>
      </w:pPr>
      <w:r w:rsidRPr="00925395">
        <w:rPr>
          <w:rFonts w:ascii="Georgia" w:hAnsi="Georgia"/>
          <w:b/>
          <w:bCs/>
          <w:sz w:val="20"/>
          <w:szCs w:val="20"/>
        </w:rPr>
        <w:t>CDBG Public Services</w:t>
      </w:r>
    </w:p>
    <w:p w14:paraId="2506E24B" w14:textId="6E0B9B5D" w:rsidR="00CD7658" w:rsidRDefault="00CD7658" w:rsidP="005F6A19">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5F6A19" w:rsidRPr="005F6A19">
        <w:rPr>
          <w:rFonts w:ascii="Georgia" w:hAnsi="Georgia"/>
          <w:sz w:val="20"/>
          <w:szCs w:val="20"/>
        </w:rPr>
        <w:t xml:space="preserve">This project will </w:t>
      </w:r>
      <w:r w:rsidR="005F6A19">
        <w:rPr>
          <w:rFonts w:ascii="Georgia" w:hAnsi="Georgia"/>
          <w:sz w:val="20"/>
          <w:szCs w:val="20"/>
        </w:rPr>
        <w:t>provide</w:t>
      </w:r>
      <w:r w:rsidR="005F6A19" w:rsidRPr="005F6A19">
        <w:rPr>
          <w:rFonts w:ascii="Georgia" w:hAnsi="Georgia"/>
          <w:sz w:val="20"/>
          <w:szCs w:val="20"/>
        </w:rPr>
        <w:t xml:space="preserve"> 94 deeply affordable housing units to literal homeless seniors and veterans age 55+, who are living on an extremely low fixed incomes of 40% AMI and below. This project will further provide permanently supportive case management to assist these individuals, most presenting with severe barriers, in retaining housing and decreasing the number of returns to homelessness. The onsite case management will also address building community resiliency and expand opportunity and self-sufficiency by assisting recently homeless clients increase their source of incomes and food insecurities through streamline benefits, employment opportunities, access to the facility’s onsite food pantry/meal program, and access to physical and behavioral health services.</w:t>
      </w:r>
    </w:p>
    <w:p w14:paraId="4E5438EB" w14:textId="4E56CFF9" w:rsidR="00F4101D" w:rsidRPr="00925395" w:rsidRDefault="00F4101D" w:rsidP="005F6A19">
      <w:pPr>
        <w:rPr>
          <w:rFonts w:ascii="Georgia" w:hAnsi="Georgia"/>
          <w:sz w:val="20"/>
          <w:szCs w:val="20"/>
        </w:rPr>
      </w:pPr>
      <w:r>
        <w:rPr>
          <w:rFonts w:ascii="Georgia" w:hAnsi="Georgia"/>
          <w:sz w:val="20"/>
          <w:szCs w:val="20"/>
        </w:rPr>
        <w:t>Funding will cover 4 FTE Case Manager Salaries/benefits and administrative costs.</w:t>
      </w:r>
    </w:p>
    <w:p w14:paraId="0C2BF267" w14:textId="43F5B9EC" w:rsidR="002E066E"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$ 238,286.00</w:t>
      </w:r>
      <w:r w:rsidR="00AE2539" w:rsidRPr="00AE2539">
        <w:rPr>
          <w:rFonts w:ascii="Georgia" w:hAnsi="Georgia"/>
          <w:sz w:val="20"/>
          <w:szCs w:val="20"/>
        </w:rPr>
        <w:tab/>
      </w:r>
      <w:r w:rsidR="00DA6A85" w:rsidRPr="00925395">
        <w:rPr>
          <w:rFonts w:ascii="Georgia" w:hAnsi="Georgia"/>
          <w:sz w:val="20"/>
          <w:szCs w:val="20"/>
        </w:rPr>
        <w:tab/>
      </w:r>
    </w:p>
    <w:p w14:paraId="5F8FBD72" w14:textId="2F61B82A" w:rsidR="002E066E" w:rsidRPr="00925395" w:rsidRDefault="002E066E" w:rsidP="0019333B">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100</w:t>
      </w:r>
    </w:p>
    <w:p w14:paraId="5C8F170F" w14:textId="77777777" w:rsidR="00150EF2" w:rsidRDefault="00150EF2" w:rsidP="00CD7658">
      <w:pPr>
        <w:rPr>
          <w:rFonts w:ascii="Georgia" w:hAnsi="Georgia"/>
          <w:b/>
          <w:bCs/>
          <w:sz w:val="20"/>
          <w:szCs w:val="20"/>
        </w:rPr>
      </w:pPr>
    </w:p>
    <w:p w14:paraId="7D154A7F" w14:textId="13A2832D" w:rsidR="00CD7658" w:rsidRPr="00925395" w:rsidRDefault="00CD7658" w:rsidP="00CD7658">
      <w:pPr>
        <w:rPr>
          <w:rFonts w:ascii="Georgia" w:hAnsi="Georgia"/>
          <w:sz w:val="20"/>
          <w:szCs w:val="20"/>
        </w:rPr>
      </w:pPr>
      <w:r w:rsidRPr="00A2672C">
        <w:rPr>
          <w:rFonts w:ascii="Georgia" w:hAnsi="Georgia"/>
          <w:b/>
          <w:bCs/>
          <w:sz w:val="20"/>
          <w:szCs w:val="20"/>
        </w:rPr>
        <w:lastRenderedPageBreak/>
        <w:t>Board Questions:</w:t>
      </w:r>
    </w:p>
    <w:p w14:paraId="684ADDAD" w14:textId="3BC4B13E" w:rsidR="00D06781" w:rsidRDefault="008D32E0" w:rsidP="00CD7658">
      <w:pPr>
        <w:rPr>
          <w:rFonts w:ascii="Georgia" w:hAnsi="Georgia"/>
          <w:sz w:val="20"/>
          <w:szCs w:val="20"/>
        </w:rPr>
      </w:pPr>
      <w:r w:rsidRPr="008D32E0">
        <w:rPr>
          <w:rFonts w:ascii="Georgia" w:hAnsi="Georgia"/>
          <w:sz w:val="20"/>
          <w:szCs w:val="20"/>
          <w:u w:val="single"/>
        </w:rPr>
        <w:t>Jenny</w:t>
      </w:r>
      <w:r>
        <w:rPr>
          <w:rFonts w:ascii="Georgia" w:hAnsi="Georgia"/>
          <w:sz w:val="20"/>
          <w:szCs w:val="20"/>
        </w:rPr>
        <w:t>:</w:t>
      </w:r>
    </w:p>
    <w:p w14:paraId="03D06920" w14:textId="7A96CAF1" w:rsidR="008D32E0" w:rsidRDefault="008D32E0" w:rsidP="00CD7658">
      <w:pPr>
        <w:rPr>
          <w:rFonts w:ascii="Georgia" w:hAnsi="Georgia"/>
          <w:sz w:val="20"/>
          <w:szCs w:val="20"/>
        </w:rPr>
      </w:pPr>
      <w:r w:rsidRPr="008D32E0">
        <w:rPr>
          <w:rFonts w:ascii="Georgia" w:hAnsi="Georgia"/>
          <w:sz w:val="20"/>
          <w:szCs w:val="20"/>
        </w:rPr>
        <w:t>Can the applicant provide outcomes with actual data points for question #21, e.g. how many people will be housed? What will be the increase in permanent housing?</w:t>
      </w:r>
    </w:p>
    <w:p w14:paraId="05F47F3C" w14:textId="36341103" w:rsidR="008D32E0" w:rsidRDefault="008D32E0" w:rsidP="00CD7658">
      <w:pPr>
        <w:rPr>
          <w:rFonts w:ascii="Georgia" w:hAnsi="Georgia"/>
          <w:sz w:val="20"/>
          <w:szCs w:val="20"/>
        </w:rPr>
      </w:pPr>
      <w:r w:rsidRPr="008D32E0">
        <w:rPr>
          <w:rFonts w:ascii="Georgia" w:hAnsi="Georgia"/>
          <w:sz w:val="20"/>
          <w:szCs w:val="20"/>
          <w:u w:val="single"/>
        </w:rPr>
        <w:t>Jake</w:t>
      </w:r>
      <w:r>
        <w:rPr>
          <w:rFonts w:ascii="Georgia" w:hAnsi="Georgia"/>
          <w:sz w:val="20"/>
          <w:szCs w:val="20"/>
        </w:rPr>
        <w:t>:</w:t>
      </w:r>
    </w:p>
    <w:p w14:paraId="60552563" w14:textId="78747FC0" w:rsidR="00F01CC9" w:rsidRPr="00925395" w:rsidRDefault="008D32E0" w:rsidP="00CD7658">
      <w:pPr>
        <w:rPr>
          <w:rFonts w:ascii="Georgia" w:hAnsi="Georgia"/>
          <w:sz w:val="20"/>
          <w:szCs w:val="20"/>
        </w:rPr>
      </w:pPr>
      <w:r w:rsidRPr="008D32E0">
        <w:rPr>
          <w:rFonts w:ascii="Georgia" w:hAnsi="Georgia"/>
          <w:sz w:val="20"/>
          <w:szCs w:val="20"/>
        </w:rPr>
        <w:t>what are micro enterprises and what are they specifically? How realistic is the budgeted income from micro enterprises?</w:t>
      </w:r>
    </w:p>
    <w:p w14:paraId="34D7E6E5" w14:textId="1E3D13C6"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#10. </w:t>
      </w:r>
      <w:r w:rsidR="00A51ECA" w:rsidRPr="00925395">
        <w:rPr>
          <w:rFonts w:ascii="Georgia" w:hAnsi="Georgia"/>
          <w:b/>
          <w:bCs/>
          <w:color w:val="0070C0"/>
          <w:sz w:val="20"/>
          <w:szCs w:val="20"/>
        </w:rPr>
        <w:t>Friends of Switchpoint, Inc - Fairpark Permanently Supportive Case Management Program</w:t>
      </w:r>
    </w:p>
    <w:p w14:paraId="6E642673" w14:textId="77777777" w:rsidR="00941983" w:rsidRPr="00925395" w:rsidRDefault="00941983" w:rsidP="00941983">
      <w:pPr>
        <w:rPr>
          <w:rFonts w:ascii="Georgia" w:hAnsi="Georgia"/>
          <w:b/>
          <w:bCs/>
          <w:sz w:val="20"/>
          <w:szCs w:val="20"/>
        </w:rPr>
      </w:pPr>
      <w:r w:rsidRPr="00925395">
        <w:rPr>
          <w:rFonts w:ascii="Georgia" w:hAnsi="Georgia"/>
          <w:b/>
          <w:bCs/>
          <w:sz w:val="20"/>
          <w:szCs w:val="20"/>
        </w:rPr>
        <w:t>CDBG Public Services</w:t>
      </w:r>
    </w:p>
    <w:p w14:paraId="1DBDC7DD" w14:textId="0A0FF2A2" w:rsidR="00CD7658" w:rsidRPr="00925395" w:rsidRDefault="00CD7658" w:rsidP="00604306">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604306">
        <w:rPr>
          <w:rFonts w:ascii="Georgia" w:hAnsi="Georgia"/>
          <w:sz w:val="20"/>
          <w:szCs w:val="20"/>
        </w:rPr>
        <w:t xml:space="preserve">Same as above, only for the Fairpark community. </w:t>
      </w:r>
    </w:p>
    <w:p w14:paraId="0344A921" w14:textId="75E2E85F" w:rsidR="00941983"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w:t>
      </w:r>
      <w:r w:rsidR="00731DB5" w:rsidRPr="00925395">
        <w:rPr>
          <w:rFonts w:ascii="Georgia" w:hAnsi="Georgia"/>
          <w:sz w:val="20"/>
          <w:szCs w:val="20"/>
        </w:rPr>
        <w:t xml:space="preserve"> </w:t>
      </w:r>
      <w:r w:rsidRPr="00925395">
        <w:rPr>
          <w:rFonts w:ascii="Georgia" w:hAnsi="Georgia"/>
          <w:sz w:val="20"/>
          <w:szCs w:val="20"/>
        </w:rPr>
        <w:t xml:space="preserve"> </w:t>
      </w:r>
      <w:r w:rsidR="00AE2539" w:rsidRPr="00AE2539">
        <w:rPr>
          <w:rFonts w:ascii="Georgia" w:hAnsi="Georgia"/>
          <w:sz w:val="20"/>
          <w:szCs w:val="20"/>
        </w:rPr>
        <w:t>$ 238,286.00</w:t>
      </w:r>
      <w:r w:rsidR="00AE2539" w:rsidRPr="00AE2539">
        <w:rPr>
          <w:rFonts w:ascii="Georgia" w:hAnsi="Georgia"/>
          <w:sz w:val="20"/>
          <w:szCs w:val="20"/>
        </w:rPr>
        <w:tab/>
      </w:r>
      <w:r w:rsidR="00731DB5" w:rsidRPr="00925395">
        <w:rPr>
          <w:rFonts w:ascii="Georgia" w:hAnsi="Georgia"/>
          <w:sz w:val="20"/>
          <w:szCs w:val="20"/>
        </w:rPr>
        <w:tab/>
      </w:r>
    </w:p>
    <w:p w14:paraId="4B40E571" w14:textId="23108D39" w:rsidR="00941983" w:rsidRPr="00925395" w:rsidRDefault="00941983" w:rsidP="00CD7658">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94</w:t>
      </w:r>
    </w:p>
    <w:p w14:paraId="3BBD7D17" w14:textId="0055EC7A" w:rsidR="00CD7658"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58F76387" w14:textId="7D62E60D" w:rsidR="00070AA8" w:rsidRPr="00F01CC9" w:rsidRDefault="00F01CC9" w:rsidP="00CD7658">
      <w:pPr>
        <w:rPr>
          <w:rFonts w:ascii="Georgia" w:hAnsi="Georgia"/>
          <w:sz w:val="20"/>
          <w:szCs w:val="20"/>
          <w:u w:val="single"/>
        </w:rPr>
      </w:pPr>
      <w:r w:rsidRPr="00F01CC9">
        <w:rPr>
          <w:rFonts w:ascii="Georgia" w:hAnsi="Georgia"/>
          <w:sz w:val="20"/>
          <w:szCs w:val="20"/>
          <w:u w:val="single"/>
        </w:rPr>
        <w:t xml:space="preserve">Jenny: </w:t>
      </w:r>
    </w:p>
    <w:p w14:paraId="5620832C" w14:textId="283201CF" w:rsidR="00F01CC9" w:rsidRDefault="00F01CC9" w:rsidP="00CD7658">
      <w:pPr>
        <w:rPr>
          <w:rFonts w:ascii="Georgia" w:hAnsi="Georgia"/>
          <w:sz w:val="20"/>
          <w:szCs w:val="20"/>
        </w:rPr>
      </w:pPr>
      <w:r w:rsidRPr="00F01CC9">
        <w:rPr>
          <w:rFonts w:ascii="Georgia" w:hAnsi="Georgia"/>
          <w:sz w:val="20"/>
          <w:szCs w:val="20"/>
        </w:rPr>
        <w:t>Please provide data points for the outcomes (Questions #21)</w:t>
      </w:r>
      <w:r w:rsidR="00E954D7">
        <w:rPr>
          <w:rFonts w:ascii="Georgia" w:hAnsi="Georgia"/>
          <w:sz w:val="20"/>
          <w:szCs w:val="20"/>
        </w:rPr>
        <w:t>.</w:t>
      </w:r>
    </w:p>
    <w:p w14:paraId="353227A7" w14:textId="08089046" w:rsidR="00E954D7" w:rsidRDefault="00E954D7" w:rsidP="00CD7658">
      <w:pPr>
        <w:rPr>
          <w:rFonts w:ascii="Georgia" w:hAnsi="Georgia"/>
          <w:sz w:val="20"/>
          <w:szCs w:val="20"/>
        </w:rPr>
      </w:pPr>
      <w:r w:rsidRPr="00E954D7">
        <w:rPr>
          <w:rFonts w:ascii="Georgia" w:hAnsi="Georgia"/>
          <w:sz w:val="20"/>
          <w:szCs w:val="20"/>
          <w:u w:val="single"/>
        </w:rPr>
        <w:t>Brad</w:t>
      </w:r>
      <w:r>
        <w:rPr>
          <w:rFonts w:ascii="Georgia" w:hAnsi="Georgia"/>
          <w:sz w:val="20"/>
          <w:szCs w:val="20"/>
        </w:rPr>
        <w:t xml:space="preserve">: </w:t>
      </w:r>
    </w:p>
    <w:p w14:paraId="734C86E4" w14:textId="5BADBDA1" w:rsidR="00E954D7" w:rsidRDefault="00E954D7" w:rsidP="00CD7658">
      <w:pPr>
        <w:rPr>
          <w:rFonts w:ascii="Georgia" w:hAnsi="Georgia"/>
          <w:sz w:val="20"/>
          <w:szCs w:val="20"/>
        </w:rPr>
      </w:pPr>
      <w:r>
        <w:rPr>
          <w:rFonts w:ascii="Georgia" w:hAnsi="Georgia"/>
          <w:sz w:val="20"/>
          <w:szCs w:val="20"/>
        </w:rPr>
        <w:t xml:space="preserve">How many case managers do you currently have? </w:t>
      </w:r>
    </w:p>
    <w:p w14:paraId="6FCC1811" w14:textId="4C5E5CA5" w:rsidR="007419D8" w:rsidRDefault="007419D8" w:rsidP="00CD7658">
      <w:pPr>
        <w:rPr>
          <w:rFonts w:ascii="Georgia" w:hAnsi="Georgia"/>
          <w:sz w:val="20"/>
          <w:szCs w:val="20"/>
        </w:rPr>
      </w:pPr>
      <w:r>
        <w:rPr>
          <w:rFonts w:ascii="Georgia" w:hAnsi="Georgia"/>
          <w:sz w:val="20"/>
          <w:szCs w:val="20"/>
        </w:rPr>
        <w:t xml:space="preserve">Can we clarify if these housing projects are considered permanent supportive housing? </w:t>
      </w:r>
    </w:p>
    <w:p w14:paraId="4EACE2ED" w14:textId="3C2702FD" w:rsidR="00A3192C" w:rsidRPr="00925395" w:rsidRDefault="009C1164" w:rsidP="00CD7658">
      <w:pPr>
        <w:rPr>
          <w:rFonts w:ascii="Georgia" w:hAnsi="Georgia"/>
          <w:sz w:val="20"/>
          <w:szCs w:val="20"/>
        </w:rPr>
      </w:pPr>
      <w:r>
        <w:rPr>
          <w:rFonts w:ascii="Georgia" w:hAnsi="Georgia"/>
          <w:sz w:val="20"/>
          <w:szCs w:val="20"/>
        </w:rPr>
        <w:t xml:space="preserve">Do both projects exclusively serve seniors? </w:t>
      </w:r>
    </w:p>
    <w:p w14:paraId="49F3E041" w14:textId="57E799A3"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#11. </w:t>
      </w:r>
      <w:r w:rsidR="00E75047" w:rsidRPr="00925395">
        <w:rPr>
          <w:rFonts w:ascii="Georgia" w:hAnsi="Georgia"/>
          <w:b/>
          <w:bCs/>
          <w:color w:val="0070C0"/>
          <w:sz w:val="20"/>
          <w:szCs w:val="20"/>
        </w:rPr>
        <w:t>International Rescue Committee - Digital Inclusion to increase economic stability for Refugees</w:t>
      </w:r>
    </w:p>
    <w:p w14:paraId="13F33D50"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2AC37E77" w14:textId="71D04A50" w:rsidR="00A51ECA" w:rsidRDefault="00A51ECA" w:rsidP="00A51ECA">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D06781" w:rsidRPr="00D06781">
        <w:rPr>
          <w:rFonts w:ascii="Georgia" w:hAnsi="Georgia"/>
          <w:sz w:val="20"/>
          <w:szCs w:val="20"/>
        </w:rPr>
        <w:t>The DI</w:t>
      </w:r>
      <w:r w:rsidR="00D06781">
        <w:rPr>
          <w:rFonts w:ascii="Georgia" w:hAnsi="Georgia"/>
          <w:sz w:val="20"/>
          <w:szCs w:val="20"/>
        </w:rPr>
        <w:t xml:space="preserve"> (Digital Inclusion)</w:t>
      </w:r>
      <w:r w:rsidR="00D06781" w:rsidRPr="00D06781">
        <w:rPr>
          <w:rFonts w:ascii="Georgia" w:hAnsi="Georgia"/>
          <w:sz w:val="20"/>
          <w:szCs w:val="20"/>
        </w:rPr>
        <w:t xml:space="preserve"> Program will expand ongoing CDBG-supported efforts to provide DI support and training to newly arrived R&amp;NAs</w:t>
      </w:r>
      <w:r w:rsidR="00D06781">
        <w:rPr>
          <w:rFonts w:ascii="Georgia" w:hAnsi="Georgia"/>
          <w:sz w:val="20"/>
          <w:szCs w:val="20"/>
        </w:rPr>
        <w:t xml:space="preserve"> (Refugees and New Americans)</w:t>
      </w:r>
      <w:r w:rsidR="00D06781" w:rsidRPr="00D06781">
        <w:rPr>
          <w:rFonts w:ascii="Georgia" w:hAnsi="Georgia"/>
          <w:sz w:val="20"/>
          <w:szCs w:val="20"/>
        </w:rPr>
        <w:t xml:space="preserve"> in SLC. The program will continue basic and intermediate DI training for newly arrived R&amp;NAs. The program will continue integrating DI efforts across IRC SLC programs including working with small business, job readiness, and financial literacy. Broadly, the DI program will provide newly resettled refugees foundational digital skills training and device distribution, including an initial Digital Capabilities Assessment, a smartphone with a data plan, one laptop per household, and affordable internet access. To ensure all R&amp;NAs utilize these digital tools, the DI program will facilitate in-language, ongoing technical support, and digital literacy training via “Tech Squad” volunteers who provide one-on-one technical support. Monthly intermediate DI skills classes will focus on digital job readiness and telehealth to ensure R&amp;NAs can navigate vital resources.</w:t>
      </w:r>
    </w:p>
    <w:p w14:paraId="5EBFCE68" w14:textId="25D7397E" w:rsidR="00D06781" w:rsidRPr="00925395" w:rsidRDefault="00D06781" w:rsidP="00A51ECA">
      <w:pPr>
        <w:rPr>
          <w:rFonts w:ascii="Georgia" w:hAnsi="Georgia"/>
          <w:b/>
          <w:bCs/>
          <w:sz w:val="20"/>
          <w:szCs w:val="20"/>
        </w:rPr>
      </w:pPr>
      <w:r>
        <w:rPr>
          <w:rFonts w:ascii="Georgia" w:hAnsi="Georgia"/>
          <w:sz w:val="20"/>
          <w:szCs w:val="20"/>
        </w:rPr>
        <w:t>Funding will cover a portion of salaries/benefits, staff mileage, supplies, operations costs, and administrative costs.</w:t>
      </w:r>
    </w:p>
    <w:p w14:paraId="28D76F3A" w14:textId="07AD631E"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$ 60,000.00</w:t>
      </w:r>
      <w:r w:rsidR="00AE2539" w:rsidRPr="00AE2539">
        <w:rPr>
          <w:rFonts w:ascii="Georgia" w:hAnsi="Georgia"/>
          <w:sz w:val="20"/>
          <w:szCs w:val="20"/>
        </w:rPr>
        <w:tab/>
      </w:r>
      <w:r w:rsidRPr="00925395">
        <w:rPr>
          <w:rFonts w:ascii="Georgia" w:hAnsi="Georgia"/>
          <w:sz w:val="20"/>
          <w:szCs w:val="20"/>
        </w:rPr>
        <w:tab/>
      </w:r>
    </w:p>
    <w:p w14:paraId="6BD2CF4C" w14:textId="77781083" w:rsidR="00A51ECA" w:rsidRPr="00925395" w:rsidRDefault="00A51ECA" w:rsidP="00A51ECA">
      <w:pPr>
        <w:rPr>
          <w:rFonts w:ascii="Georgia" w:hAnsi="Georgia"/>
          <w:sz w:val="20"/>
          <w:szCs w:val="20"/>
        </w:rPr>
      </w:pPr>
      <w:r w:rsidRPr="00925395">
        <w:rPr>
          <w:rFonts w:ascii="Georgia" w:hAnsi="Georgia"/>
          <w:b/>
          <w:bCs/>
          <w:sz w:val="20"/>
          <w:szCs w:val="20"/>
        </w:rPr>
        <w:lastRenderedPageBreak/>
        <w:t xml:space="preserve">Beneficiaries: </w:t>
      </w:r>
      <w:r w:rsidR="00E83E31">
        <w:rPr>
          <w:rFonts w:ascii="Georgia" w:hAnsi="Georgia"/>
          <w:sz w:val="20"/>
          <w:szCs w:val="20"/>
        </w:rPr>
        <w:t>100</w:t>
      </w:r>
    </w:p>
    <w:p w14:paraId="11677E8A" w14:textId="598A8413" w:rsidR="00A51ECA" w:rsidRDefault="00A51ECA" w:rsidP="00A51ECA">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31F9AEE9" w14:textId="5410AE97" w:rsidR="00A3192C" w:rsidRDefault="00A3192C" w:rsidP="00A51ECA">
      <w:pPr>
        <w:rPr>
          <w:rFonts w:ascii="Georgia" w:hAnsi="Georgia"/>
          <w:sz w:val="20"/>
          <w:szCs w:val="20"/>
        </w:rPr>
      </w:pPr>
      <w:r w:rsidRPr="00A3192C">
        <w:rPr>
          <w:rFonts w:ascii="Georgia" w:hAnsi="Georgia"/>
          <w:sz w:val="20"/>
          <w:szCs w:val="20"/>
          <w:u w:val="single"/>
        </w:rPr>
        <w:t>Joseph</w:t>
      </w:r>
      <w:r>
        <w:rPr>
          <w:rFonts w:ascii="Georgia" w:hAnsi="Georgia"/>
          <w:sz w:val="20"/>
          <w:szCs w:val="20"/>
        </w:rPr>
        <w:t>:</w:t>
      </w:r>
    </w:p>
    <w:p w14:paraId="1F06B352" w14:textId="206F0D62" w:rsidR="00A3192C" w:rsidRDefault="00A3192C" w:rsidP="00A51ECA">
      <w:pPr>
        <w:rPr>
          <w:rFonts w:ascii="Georgia" w:hAnsi="Georgia"/>
          <w:sz w:val="20"/>
          <w:szCs w:val="20"/>
        </w:rPr>
      </w:pPr>
      <w:r w:rsidRPr="00A3192C">
        <w:rPr>
          <w:rFonts w:ascii="Georgia" w:hAnsi="Georgia"/>
          <w:sz w:val="20"/>
          <w:szCs w:val="20"/>
        </w:rPr>
        <w:t xml:space="preserve">#25: How does the org identify and market to households that have recently arrived </w:t>
      </w:r>
      <w:r w:rsidR="00AD56F4">
        <w:rPr>
          <w:rFonts w:ascii="Georgia" w:hAnsi="Georgia"/>
          <w:sz w:val="20"/>
          <w:szCs w:val="20"/>
        </w:rPr>
        <w:t>in</w:t>
      </w:r>
      <w:r w:rsidRPr="00A3192C">
        <w:rPr>
          <w:rFonts w:ascii="Georgia" w:hAnsi="Georgia"/>
          <w:sz w:val="20"/>
          <w:szCs w:val="20"/>
        </w:rPr>
        <w:t xml:space="preserve"> SLC within the past 3 months?</w:t>
      </w:r>
    </w:p>
    <w:p w14:paraId="54D20FA2" w14:textId="1AB6AB1B" w:rsidR="00483D48" w:rsidRPr="00483D48" w:rsidRDefault="00AD56F4" w:rsidP="00A51ECA">
      <w:pPr>
        <w:pStyle w:val="ListParagraph"/>
        <w:numPr>
          <w:ilvl w:val="0"/>
          <w:numId w:val="9"/>
        </w:numPr>
        <w:rPr>
          <w:rFonts w:ascii="Georgia" w:hAnsi="Georgia"/>
          <w:sz w:val="20"/>
          <w:szCs w:val="20"/>
        </w:rPr>
      </w:pPr>
      <w:r w:rsidRPr="00483D48">
        <w:rPr>
          <w:rFonts w:ascii="Georgia" w:hAnsi="Georgia"/>
          <w:sz w:val="20"/>
          <w:szCs w:val="20"/>
        </w:rPr>
        <w:t>Kerry answered how this agency and other refugee services agencies work with the</w:t>
      </w:r>
      <w:r w:rsidR="00483D48" w:rsidRPr="00483D48">
        <w:rPr>
          <w:rFonts w:ascii="Georgia" w:hAnsi="Georgia"/>
          <w:sz w:val="20"/>
          <w:szCs w:val="20"/>
        </w:rPr>
        <w:t xml:space="preserve"> State</w:t>
      </w:r>
      <w:r w:rsidRPr="00483D48">
        <w:rPr>
          <w:rFonts w:ascii="Georgia" w:hAnsi="Georgia"/>
          <w:sz w:val="20"/>
          <w:szCs w:val="20"/>
        </w:rPr>
        <w:t xml:space="preserve"> Office of Refugee Services to find refugees and new </w:t>
      </w:r>
      <w:r w:rsidR="00483D48" w:rsidRPr="00483D48">
        <w:rPr>
          <w:rFonts w:ascii="Georgia" w:hAnsi="Georgia"/>
          <w:sz w:val="20"/>
          <w:szCs w:val="20"/>
        </w:rPr>
        <w:t>A</w:t>
      </w:r>
      <w:r w:rsidRPr="00483D48">
        <w:rPr>
          <w:rFonts w:ascii="Georgia" w:hAnsi="Georgia"/>
          <w:sz w:val="20"/>
          <w:szCs w:val="20"/>
        </w:rPr>
        <w:t xml:space="preserve">mericans to serve.  </w:t>
      </w:r>
    </w:p>
    <w:p w14:paraId="73CFE50E" w14:textId="07D36B8F" w:rsidR="00A3192C" w:rsidRDefault="00A3192C" w:rsidP="00A51ECA">
      <w:pPr>
        <w:rPr>
          <w:rFonts w:ascii="Georgia" w:hAnsi="Georgia"/>
          <w:sz w:val="20"/>
          <w:szCs w:val="20"/>
        </w:rPr>
      </w:pPr>
      <w:r w:rsidRPr="00A3192C">
        <w:rPr>
          <w:rFonts w:ascii="Georgia" w:hAnsi="Georgia"/>
          <w:sz w:val="20"/>
          <w:szCs w:val="20"/>
        </w:rPr>
        <w:t>How many client laptops will be purchased with the funds?</w:t>
      </w:r>
    </w:p>
    <w:p w14:paraId="3774AB8B" w14:textId="77777777" w:rsidR="00A3192C" w:rsidRPr="00925395" w:rsidRDefault="00A3192C" w:rsidP="00A51ECA">
      <w:pPr>
        <w:rPr>
          <w:rFonts w:ascii="Georgia" w:hAnsi="Georgia"/>
          <w:sz w:val="20"/>
          <w:szCs w:val="20"/>
        </w:rPr>
      </w:pPr>
    </w:p>
    <w:p w14:paraId="14F4AFFC" w14:textId="3A40F6F0"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#12. </w:t>
      </w:r>
      <w:r w:rsidR="00E75047" w:rsidRPr="00925395">
        <w:rPr>
          <w:rFonts w:ascii="Georgia" w:hAnsi="Georgia"/>
          <w:b/>
          <w:bCs/>
          <w:color w:val="0070C0"/>
          <w:sz w:val="20"/>
          <w:szCs w:val="20"/>
        </w:rPr>
        <w:t>Legal Aid Society of Salt Lake - Domestic Violence Victim Assistance Program and Bridge the Gap Program</w:t>
      </w:r>
    </w:p>
    <w:p w14:paraId="0A100CCC"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70422932" w14:textId="716BB4B2" w:rsidR="00C032EC" w:rsidRPr="00C032EC" w:rsidRDefault="00A51ECA" w:rsidP="00C032EC">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C032EC">
        <w:rPr>
          <w:rFonts w:ascii="Georgia" w:hAnsi="Georgia"/>
          <w:sz w:val="20"/>
          <w:szCs w:val="20"/>
        </w:rPr>
        <w:t>T</w:t>
      </w:r>
      <w:r w:rsidR="00C032EC" w:rsidRPr="00C032EC">
        <w:rPr>
          <w:rFonts w:ascii="Georgia" w:hAnsi="Georgia"/>
          <w:sz w:val="20"/>
          <w:szCs w:val="20"/>
        </w:rPr>
        <w:t>he Domestic Violence Victim Assistance (DVVA) Program provides legal representation to approximately 3,000 victims of domestic violence annually to obtain a civil protective order against their abusers in cohabitant or dating relationships. The DVVA Program targets all victims of domestic violence regardless of gender, age, sexual orientation or identity or income to have legal representation to obtain a civil protective order or a stalking injunction against their abuser.</w:t>
      </w:r>
    </w:p>
    <w:p w14:paraId="24C7B512" w14:textId="5E1D0A29" w:rsidR="00A51ECA" w:rsidRDefault="00C032EC" w:rsidP="00C032EC">
      <w:pPr>
        <w:rPr>
          <w:rFonts w:ascii="Georgia" w:hAnsi="Georgia"/>
          <w:sz w:val="20"/>
          <w:szCs w:val="20"/>
        </w:rPr>
      </w:pPr>
      <w:r>
        <w:rPr>
          <w:rFonts w:ascii="Georgia" w:hAnsi="Georgia"/>
          <w:sz w:val="20"/>
          <w:szCs w:val="20"/>
        </w:rPr>
        <w:t xml:space="preserve">The </w:t>
      </w:r>
      <w:r w:rsidRPr="00C032EC">
        <w:rPr>
          <w:rFonts w:ascii="Georgia" w:hAnsi="Georgia"/>
          <w:sz w:val="20"/>
          <w:szCs w:val="20"/>
        </w:rPr>
        <w:t>Bridge the Gap program literally bridges the gap between the DVVA and the Domestic Relations Program. The BTG program enables victims of domestic violence with a protective order to obtain expediated assistance with a divorce or parentage case.</w:t>
      </w:r>
    </w:p>
    <w:p w14:paraId="1B1BA156" w14:textId="08198806" w:rsidR="00C032EC" w:rsidRPr="00925395" w:rsidRDefault="00C032EC" w:rsidP="00C032EC">
      <w:pPr>
        <w:rPr>
          <w:rFonts w:ascii="Georgia" w:hAnsi="Georgia"/>
          <w:b/>
          <w:bCs/>
          <w:sz w:val="20"/>
          <w:szCs w:val="20"/>
        </w:rPr>
      </w:pPr>
      <w:r>
        <w:rPr>
          <w:rFonts w:ascii="Georgia" w:hAnsi="Georgia"/>
          <w:sz w:val="20"/>
          <w:szCs w:val="20"/>
        </w:rPr>
        <w:t xml:space="preserve">Funding will cover 1 Paralegal salary/benefits. </w:t>
      </w:r>
    </w:p>
    <w:p w14:paraId="1C7A278B" w14:textId="2E2232D0"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$ 30,000.00</w:t>
      </w:r>
      <w:r w:rsidR="00AE2539" w:rsidRPr="00AE2539">
        <w:rPr>
          <w:rFonts w:ascii="Georgia" w:hAnsi="Georgia"/>
          <w:sz w:val="20"/>
          <w:szCs w:val="20"/>
        </w:rPr>
        <w:tab/>
      </w:r>
      <w:r w:rsidRPr="00925395">
        <w:rPr>
          <w:rFonts w:ascii="Georgia" w:hAnsi="Georgia"/>
          <w:sz w:val="20"/>
          <w:szCs w:val="20"/>
        </w:rPr>
        <w:tab/>
      </w:r>
    </w:p>
    <w:p w14:paraId="154BB539" w14:textId="0E07D125" w:rsidR="00A51ECA" w:rsidRPr="00925395" w:rsidRDefault="00A51ECA" w:rsidP="00A51ECA">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3,000</w:t>
      </w:r>
    </w:p>
    <w:p w14:paraId="14740841" w14:textId="77777777" w:rsidR="00A51ECA" w:rsidRPr="00925395" w:rsidRDefault="00A51ECA" w:rsidP="00A51ECA">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3BD79F41" w14:textId="64E02FC9" w:rsidR="00070AA8" w:rsidRDefault="00A3192C" w:rsidP="00CD7658">
      <w:pPr>
        <w:rPr>
          <w:rFonts w:ascii="Georgia" w:hAnsi="Georgia"/>
          <w:sz w:val="20"/>
          <w:szCs w:val="20"/>
        </w:rPr>
      </w:pPr>
      <w:r w:rsidRPr="00A3192C">
        <w:rPr>
          <w:rFonts w:ascii="Georgia" w:hAnsi="Georgia"/>
          <w:sz w:val="20"/>
          <w:szCs w:val="20"/>
          <w:u w:val="single"/>
        </w:rPr>
        <w:t>Jenny</w:t>
      </w:r>
      <w:r>
        <w:rPr>
          <w:rFonts w:ascii="Georgia" w:hAnsi="Georgia"/>
          <w:sz w:val="20"/>
          <w:szCs w:val="20"/>
        </w:rPr>
        <w:t>:</w:t>
      </w:r>
    </w:p>
    <w:p w14:paraId="07960EA2" w14:textId="68322078" w:rsidR="00A3192C" w:rsidRDefault="00A3192C" w:rsidP="00CD7658">
      <w:pPr>
        <w:rPr>
          <w:rFonts w:ascii="Georgia" w:hAnsi="Georgia"/>
          <w:sz w:val="20"/>
          <w:szCs w:val="20"/>
        </w:rPr>
      </w:pPr>
      <w:r w:rsidRPr="00A3192C">
        <w:rPr>
          <w:rFonts w:ascii="Georgia" w:hAnsi="Georgia"/>
          <w:sz w:val="20"/>
          <w:szCs w:val="20"/>
        </w:rPr>
        <w:t>Is this an additional paralegal role? If so, what are the projected outcomes by adding this adding role?</w:t>
      </w:r>
    </w:p>
    <w:p w14:paraId="661479B4" w14:textId="10823961" w:rsidR="00A3192C" w:rsidRDefault="00A3192C" w:rsidP="00CD7658">
      <w:pPr>
        <w:rPr>
          <w:rFonts w:ascii="Georgia" w:hAnsi="Georgia"/>
          <w:sz w:val="20"/>
          <w:szCs w:val="20"/>
        </w:rPr>
      </w:pPr>
      <w:r w:rsidRPr="00A3192C">
        <w:rPr>
          <w:rFonts w:ascii="Georgia" w:hAnsi="Georgia"/>
          <w:sz w:val="20"/>
          <w:szCs w:val="20"/>
          <w:u w:val="single"/>
        </w:rPr>
        <w:t>Joseph</w:t>
      </w:r>
      <w:r>
        <w:rPr>
          <w:rFonts w:ascii="Georgia" w:hAnsi="Georgia"/>
          <w:sz w:val="20"/>
          <w:szCs w:val="20"/>
        </w:rPr>
        <w:t xml:space="preserve">: </w:t>
      </w:r>
    </w:p>
    <w:p w14:paraId="6EDFF30F" w14:textId="437A8B3C" w:rsidR="00A3192C" w:rsidRDefault="00A3192C" w:rsidP="00CD7658">
      <w:pPr>
        <w:rPr>
          <w:rFonts w:ascii="Georgia" w:hAnsi="Georgia"/>
          <w:sz w:val="20"/>
          <w:szCs w:val="20"/>
        </w:rPr>
      </w:pPr>
      <w:r w:rsidRPr="00A3192C">
        <w:rPr>
          <w:rFonts w:ascii="Georgia" w:hAnsi="Georgia"/>
          <w:sz w:val="20"/>
          <w:szCs w:val="20"/>
        </w:rPr>
        <w:t>The application mentions the org takes clients throughout the SL County. What portion of the org's 3000 annual clients are specific to SLC boundaries?</w:t>
      </w:r>
    </w:p>
    <w:p w14:paraId="797D6B9C" w14:textId="0F819D7F" w:rsidR="00AD56F4" w:rsidRDefault="00A73FF2" w:rsidP="00CD7658">
      <w:pPr>
        <w:rPr>
          <w:rFonts w:ascii="Georgia" w:hAnsi="Georgia"/>
          <w:sz w:val="20"/>
          <w:szCs w:val="20"/>
        </w:rPr>
      </w:pPr>
      <w:r w:rsidRPr="00A73FF2">
        <w:rPr>
          <w:rFonts w:ascii="Georgia" w:hAnsi="Georgia"/>
          <w:sz w:val="20"/>
          <w:szCs w:val="20"/>
          <w:u w:val="single"/>
        </w:rPr>
        <w:t>Teresa</w:t>
      </w:r>
      <w:r>
        <w:rPr>
          <w:rFonts w:ascii="Georgia" w:hAnsi="Georgia"/>
          <w:sz w:val="20"/>
          <w:szCs w:val="20"/>
        </w:rPr>
        <w:t xml:space="preserve">: </w:t>
      </w:r>
    </w:p>
    <w:p w14:paraId="3738948A" w14:textId="2C9EAAC6" w:rsidR="00A73FF2" w:rsidRDefault="00A73FF2" w:rsidP="00CD7658">
      <w:pPr>
        <w:rPr>
          <w:rFonts w:ascii="Georgia" w:hAnsi="Georgia"/>
          <w:sz w:val="20"/>
          <w:szCs w:val="20"/>
        </w:rPr>
      </w:pPr>
      <w:r>
        <w:rPr>
          <w:rFonts w:ascii="Georgia" w:hAnsi="Georgia"/>
          <w:sz w:val="20"/>
          <w:szCs w:val="20"/>
        </w:rPr>
        <w:t>How many stopping injunctions are filed and how many are actually awarded? What is the success rate?</w:t>
      </w:r>
    </w:p>
    <w:p w14:paraId="48C40105" w14:textId="2267E593" w:rsidR="00A73FF2" w:rsidRDefault="00A73FF2" w:rsidP="00CD7658">
      <w:pPr>
        <w:rPr>
          <w:rFonts w:ascii="Georgia" w:hAnsi="Georgia"/>
          <w:sz w:val="20"/>
          <w:szCs w:val="20"/>
        </w:rPr>
      </w:pPr>
      <w:r>
        <w:rPr>
          <w:rFonts w:ascii="Georgia" w:hAnsi="Georgia"/>
          <w:sz w:val="20"/>
          <w:szCs w:val="20"/>
        </w:rPr>
        <w:t xml:space="preserve">What is the success rate for alimony payments?  </w:t>
      </w:r>
    </w:p>
    <w:p w14:paraId="1ACA545D" w14:textId="77777777" w:rsidR="00A73FF2" w:rsidRPr="00925395" w:rsidRDefault="00A73FF2" w:rsidP="00CD7658">
      <w:pPr>
        <w:rPr>
          <w:rFonts w:ascii="Georgia" w:hAnsi="Georgia"/>
          <w:sz w:val="20"/>
          <w:szCs w:val="20"/>
        </w:rPr>
      </w:pPr>
    </w:p>
    <w:p w14:paraId="15703725" w14:textId="78225D6D"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#13. </w:t>
      </w:r>
      <w:r w:rsidR="00E75047" w:rsidRPr="00925395">
        <w:rPr>
          <w:rFonts w:ascii="Georgia" w:hAnsi="Georgia"/>
          <w:b/>
          <w:bCs/>
          <w:color w:val="0070C0"/>
          <w:sz w:val="20"/>
          <w:szCs w:val="20"/>
        </w:rPr>
        <w:t>Odyssey House - Inc, Utah - Bus Passes</w:t>
      </w:r>
    </w:p>
    <w:p w14:paraId="0D00404A"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5DAF130C" w14:textId="020812D7" w:rsidR="00A51ECA" w:rsidRDefault="00A51ECA" w:rsidP="00A51ECA">
      <w:pPr>
        <w:rPr>
          <w:rFonts w:ascii="Georgia" w:hAnsi="Georgia"/>
          <w:sz w:val="20"/>
          <w:szCs w:val="20"/>
        </w:rPr>
      </w:pPr>
      <w:r w:rsidRPr="00925395">
        <w:rPr>
          <w:rFonts w:ascii="Georgia" w:hAnsi="Georgia"/>
          <w:b/>
          <w:bCs/>
          <w:sz w:val="20"/>
          <w:szCs w:val="20"/>
        </w:rPr>
        <w:lastRenderedPageBreak/>
        <w:br/>
        <w:t>Description:</w:t>
      </w:r>
      <w:r w:rsidRPr="00925395">
        <w:rPr>
          <w:rFonts w:ascii="Georgia" w:hAnsi="Georgia"/>
          <w:sz w:val="20"/>
          <w:szCs w:val="20"/>
        </w:rPr>
        <w:t xml:space="preserve"> </w:t>
      </w:r>
      <w:r w:rsidR="0042147C" w:rsidRPr="0042147C">
        <w:rPr>
          <w:rFonts w:ascii="Georgia" w:hAnsi="Georgia"/>
          <w:sz w:val="20"/>
          <w:szCs w:val="20"/>
        </w:rPr>
        <w:t xml:space="preserve">This project aims to help remove barriers to stability for clients at Odyssey House by providing bus passes to low-income clients and clients in </w:t>
      </w:r>
      <w:r w:rsidR="0042147C">
        <w:rPr>
          <w:rFonts w:ascii="Georgia" w:hAnsi="Georgia"/>
          <w:sz w:val="20"/>
          <w:szCs w:val="20"/>
        </w:rPr>
        <w:t>the</w:t>
      </w:r>
      <w:r w:rsidR="0042147C" w:rsidRPr="0042147C">
        <w:rPr>
          <w:rFonts w:ascii="Georgia" w:hAnsi="Georgia"/>
          <w:sz w:val="20"/>
          <w:szCs w:val="20"/>
        </w:rPr>
        <w:t xml:space="preserve"> Harm Reduction Program. Odyssey House spends over $90,000 on bus passes annually.</w:t>
      </w:r>
    </w:p>
    <w:p w14:paraId="0AC76567" w14:textId="65E0A3A7" w:rsidR="0042147C" w:rsidRPr="00925395" w:rsidRDefault="0042147C" w:rsidP="00A51ECA">
      <w:pPr>
        <w:rPr>
          <w:rFonts w:ascii="Georgia" w:hAnsi="Georgia"/>
          <w:b/>
          <w:bCs/>
          <w:sz w:val="20"/>
          <w:szCs w:val="20"/>
        </w:rPr>
      </w:pPr>
      <w:r>
        <w:rPr>
          <w:rFonts w:ascii="Georgia" w:hAnsi="Georgia"/>
          <w:sz w:val="20"/>
          <w:szCs w:val="20"/>
        </w:rPr>
        <w:t>Funds will cover bus passes to clients in residential and outpatient treatment as well as clients in the Harm Reduction Program</w:t>
      </w:r>
    </w:p>
    <w:p w14:paraId="207AAE18" w14:textId="177CCB6A"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$ 90,000.00</w:t>
      </w:r>
      <w:r w:rsidR="00AE2539" w:rsidRPr="00AE2539">
        <w:rPr>
          <w:rFonts w:ascii="Georgia" w:hAnsi="Georgia"/>
          <w:sz w:val="20"/>
          <w:szCs w:val="20"/>
        </w:rPr>
        <w:tab/>
      </w:r>
      <w:r w:rsidRPr="00925395">
        <w:rPr>
          <w:rFonts w:ascii="Georgia" w:hAnsi="Georgia"/>
          <w:sz w:val="20"/>
          <w:szCs w:val="20"/>
        </w:rPr>
        <w:tab/>
      </w:r>
    </w:p>
    <w:p w14:paraId="1D75966D" w14:textId="4413A870" w:rsidR="00A51ECA" w:rsidRPr="00925395" w:rsidRDefault="00A51ECA" w:rsidP="00A51ECA">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1,310</w:t>
      </w:r>
    </w:p>
    <w:p w14:paraId="4318A6EB" w14:textId="77777777" w:rsidR="00A51ECA" w:rsidRPr="00925395" w:rsidRDefault="00A51ECA" w:rsidP="00A51ECA">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061958CC" w14:textId="3EF1D98B" w:rsidR="00A51ECA" w:rsidRDefault="00A3192C" w:rsidP="00CD7658">
      <w:pPr>
        <w:rPr>
          <w:rFonts w:ascii="Georgia" w:hAnsi="Georgia"/>
          <w:sz w:val="20"/>
          <w:szCs w:val="20"/>
        </w:rPr>
      </w:pPr>
      <w:r w:rsidRPr="00A73FF2">
        <w:rPr>
          <w:rFonts w:ascii="Georgia" w:hAnsi="Georgia"/>
          <w:sz w:val="20"/>
          <w:szCs w:val="20"/>
          <w:u w:val="single"/>
        </w:rPr>
        <w:t>Joseph</w:t>
      </w:r>
      <w:r>
        <w:rPr>
          <w:rFonts w:ascii="Georgia" w:hAnsi="Georgia"/>
          <w:sz w:val="20"/>
          <w:szCs w:val="20"/>
        </w:rPr>
        <w:t>:</w:t>
      </w:r>
    </w:p>
    <w:p w14:paraId="5F338282" w14:textId="6B8D267C" w:rsidR="00A3192C" w:rsidRDefault="00A3192C" w:rsidP="00CD7658">
      <w:pPr>
        <w:rPr>
          <w:rFonts w:ascii="Georgia" w:hAnsi="Georgia"/>
          <w:sz w:val="20"/>
          <w:szCs w:val="20"/>
        </w:rPr>
      </w:pPr>
      <w:r w:rsidRPr="00A3192C">
        <w:rPr>
          <w:rFonts w:ascii="Georgia" w:hAnsi="Georgia"/>
          <w:sz w:val="20"/>
          <w:szCs w:val="20"/>
        </w:rPr>
        <w:t>Budget Narrative: What is the per person per month rate UTA charges for a bus pass? Is this a solely bus pass or does it include other forms of UTA modes?</w:t>
      </w:r>
      <w:r w:rsidR="00A73FF2">
        <w:rPr>
          <w:rFonts w:ascii="Georgia" w:hAnsi="Georgia"/>
          <w:sz w:val="20"/>
          <w:szCs w:val="20"/>
        </w:rPr>
        <w:t xml:space="preserve"> </w:t>
      </w:r>
    </w:p>
    <w:p w14:paraId="1AEACF6A" w14:textId="79E31BF4" w:rsidR="00A3192C" w:rsidRDefault="00A3192C" w:rsidP="00CD7658">
      <w:pPr>
        <w:rPr>
          <w:rFonts w:ascii="Georgia" w:hAnsi="Georgia"/>
          <w:sz w:val="20"/>
          <w:szCs w:val="20"/>
        </w:rPr>
      </w:pPr>
      <w:r w:rsidRPr="00A3192C">
        <w:rPr>
          <w:rFonts w:ascii="Georgia" w:hAnsi="Georgia"/>
          <w:sz w:val="20"/>
          <w:szCs w:val="20"/>
        </w:rPr>
        <w:t>How many passes does the org anticipate purchasing in a year?</w:t>
      </w:r>
    </w:p>
    <w:p w14:paraId="18B44938" w14:textId="2FE9E140" w:rsidR="00A3192C" w:rsidRDefault="00A3192C" w:rsidP="00CD7658">
      <w:pPr>
        <w:rPr>
          <w:rFonts w:ascii="Georgia" w:hAnsi="Georgia"/>
          <w:sz w:val="20"/>
          <w:szCs w:val="20"/>
        </w:rPr>
      </w:pPr>
      <w:r w:rsidRPr="00A3192C">
        <w:rPr>
          <w:rFonts w:ascii="Georgia" w:hAnsi="Georgia"/>
          <w:sz w:val="20"/>
          <w:szCs w:val="20"/>
        </w:rPr>
        <w:t>What metrics does the org utilize to identify if a bus pass is a true incentive for program participation?</w:t>
      </w:r>
    </w:p>
    <w:p w14:paraId="2279EF90" w14:textId="5E212A8B" w:rsidR="00A73FF2" w:rsidRPr="00925395" w:rsidRDefault="00A73FF2" w:rsidP="00CD7658">
      <w:pPr>
        <w:rPr>
          <w:rFonts w:ascii="Georgia" w:hAnsi="Georgia"/>
          <w:sz w:val="20"/>
          <w:szCs w:val="20"/>
        </w:rPr>
      </w:pPr>
      <w:r w:rsidRPr="00A73FF2">
        <w:rPr>
          <w:rFonts w:ascii="Georgia" w:hAnsi="Georgia"/>
          <w:sz w:val="20"/>
          <w:szCs w:val="20"/>
          <w:u w:val="single"/>
        </w:rPr>
        <w:t>J</w:t>
      </w:r>
    </w:p>
    <w:p w14:paraId="0188DD27" w14:textId="43BCC0F6"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#14. </w:t>
      </w:r>
      <w:r w:rsidR="00E75047" w:rsidRPr="00925395">
        <w:rPr>
          <w:rFonts w:ascii="Georgia" w:hAnsi="Georgia"/>
          <w:b/>
          <w:bCs/>
          <w:color w:val="0070C0"/>
          <w:sz w:val="20"/>
          <w:szCs w:val="20"/>
        </w:rPr>
        <w:t>Odyssey House - Inc, Utah - Transitional Housing</w:t>
      </w:r>
    </w:p>
    <w:p w14:paraId="7A98C608"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225EBAC6" w14:textId="4B9C92E1" w:rsidR="00DF4CED" w:rsidRDefault="00A51ECA" w:rsidP="00DF4CED">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DF4CED" w:rsidRPr="00DF4CED">
        <w:rPr>
          <w:rFonts w:ascii="Georgia" w:hAnsi="Georgia"/>
          <w:sz w:val="20"/>
          <w:szCs w:val="20"/>
        </w:rPr>
        <w:t>Th</w:t>
      </w:r>
      <w:r w:rsidR="00DF4CED">
        <w:rPr>
          <w:rFonts w:ascii="Georgia" w:hAnsi="Georgia"/>
          <w:sz w:val="20"/>
          <w:szCs w:val="20"/>
        </w:rPr>
        <w:t xml:space="preserve">e Transitional Housing </w:t>
      </w:r>
      <w:r w:rsidR="00DF4CED" w:rsidRPr="00DF4CED">
        <w:rPr>
          <w:rFonts w:ascii="Georgia" w:hAnsi="Georgia"/>
          <w:sz w:val="20"/>
          <w:szCs w:val="20"/>
        </w:rPr>
        <w:t xml:space="preserve">program aims to provide stable housing for clients as they transition from residential treatment to transitional housing and ensure sustained success in recovery. </w:t>
      </w:r>
      <w:r w:rsidR="00DF4CED">
        <w:rPr>
          <w:rFonts w:ascii="Georgia" w:hAnsi="Georgia"/>
          <w:sz w:val="20"/>
          <w:szCs w:val="20"/>
        </w:rPr>
        <w:t>The</w:t>
      </w:r>
      <w:r w:rsidR="00DF4CED" w:rsidRPr="00DF4CED">
        <w:rPr>
          <w:rFonts w:ascii="Georgia" w:hAnsi="Georgia"/>
          <w:sz w:val="20"/>
          <w:szCs w:val="20"/>
        </w:rPr>
        <w:t xml:space="preserve"> transitional housing program served 224 people in FY23, and at least 50 of those clients needed rental assistance at some point. Outcomes are achieved through teaching life skills, rental assistance, community partnerships, house meetings, recreational activities, budgeting, and case-management support.</w:t>
      </w:r>
    </w:p>
    <w:p w14:paraId="50BBA518" w14:textId="27CC7E0A" w:rsidR="00DF4CED" w:rsidRPr="00DF4CED" w:rsidRDefault="00DF4CED" w:rsidP="00DF4CED">
      <w:pPr>
        <w:rPr>
          <w:rFonts w:ascii="Georgia" w:hAnsi="Georgia"/>
          <w:sz w:val="20"/>
          <w:szCs w:val="20"/>
        </w:rPr>
      </w:pPr>
      <w:r>
        <w:rPr>
          <w:rFonts w:ascii="Georgia" w:hAnsi="Georgia"/>
          <w:sz w:val="20"/>
          <w:szCs w:val="20"/>
        </w:rPr>
        <w:t xml:space="preserve">Funding will go towards direct client assistance and administrative costs. </w:t>
      </w:r>
    </w:p>
    <w:p w14:paraId="4D49B65C" w14:textId="57122427"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$ 150,000.00</w:t>
      </w:r>
      <w:r w:rsidR="00AE2539" w:rsidRPr="00AE2539">
        <w:rPr>
          <w:rFonts w:ascii="Georgia" w:hAnsi="Georgia"/>
          <w:sz w:val="20"/>
          <w:szCs w:val="20"/>
        </w:rPr>
        <w:tab/>
      </w:r>
      <w:r w:rsidRPr="00925395">
        <w:rPr>
          <w:rFonts w:ascii="Georgia" w:hAnsi="Georgia"/>
          <w:sz w:val="20"/>
          <w:szCs w:val="20"/>
        </w:rPr>
        <w:tab/>
      </w:r>
    </w:p>
    <w:p w14:paraId="1FE5BF3D" w14:textId="460236B0" w:rsidR="00A51ECA" w:rsidRPr="00925395" w:rsidRDefault="00A51ECA" w:rsidP="00A51ECA">
      <w:pPr>
        <w:rPr>
          <w:rFonts w:ascii="Georgia" w:hAnsi="Georgia"/>
          <w:sz w:val="20"/>
          <w:szCs w:val="20"/>
        </w:rPr>
      </w:pPr>
      <w:r w:rsidRPr="00925395">
        <w:rPr>
          <w:rFonts w:ascii="Georgia" w:hAnsi="Georgia"/>
          <w:b/>
          <w:bCs/>
          <w:sz w:val="20"/>
          <w:szCs w:val="20"/>
        </w:rPr>
        <w:t xml:space="preserve">Beneficiaries: </w:t>
      </w:r>
      <w:r w:rsidR="00E83E31">
        <w:rPr>
          <w:rFonts w:ascii="Georgia" w:hAnsi="Georgia"/>
          <w:sz w:val="20"/>
          <w:szCs w:val="20"/>
        </w:rPr>
        <w:t>98</w:t>
      </w:r>
    </w:p>
    <w:p w14:paraId="4BE65C81" w14:textId="77777777" w:rsidR="00A51ECA" w:rsidRPr="00925395" w:rsidRDefault="00A51ECA" w:rsidP="00A51ECA">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49CCC6BB" w14:textId="77777777" w:rsidR="00CD7658" w:rsidRPr="00925395" w:rsidRDefault="00CD7658" w:rsidP="00CD7658">
      <w:pPr>
        <w:rPr>
          <w:rFonts w:ascii="Georgia" w:hAnsi="Georgia"/>
          <w:sz w:val="20"/>
          <w:szCs w:val="20"/>
        </w:rPr>
      </w:pPr>
    </w:p>
    <w:p w14:paraId="25B1E709" w14:textId="09C96651" w:rsidR="00CD7658" w:rsidRPr="00925395" w:rsidRDefault="00CD7658">
      <w:pPr>
        <w:rPr>
          <w:rFonts w:ascii="Georgia" w:hAnsi="Georgia"/>
          <w:sz w:val="20"/>
          <w:szCs w:val="20"/>
        </w:rPr>
      </w:pPr>
    </w:p>
    <w:p w14:paraId="0E66DF23" w14:textId="1B8AED8D" w:rsidR="00E2564D" w:rsidRPr="00925395" w:rsidRDefault="00E2564D">
      <w:pPr>
        <w:rPr>
          <w:rFonts w:ascii="Georgia" w:hAnsi="Georgia"/>
          <w:sz w:val="20"/>
          <w:szCs w:val="20"/>
        </w:rPr>
      </w:pPr>
    </w:p>
    <w:p w14:paraId="3BBC0CF5" w14:textId="5AA13C8D" w:rsidR="00E2564D" w:rsidRPr="00925395" w:rsidRDefault="00E2564D">
      <w:pPr>
        <w:rPr>
          <w:rFonts w:ascii="Georgia" w:hAnsi="Georgia"/>
          <w:sz w:val="20"/>
          <w:szCs w:val="20"/>
        </w:rPr>
      </w:pPr>
    </w:p>
    <w:sectPr w:rsidR="00E2564D" w:rsidRPr="00925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7AAF"/>
    <w:multiLevelType w:val="multilevel"/>
    <w:tmpl w:val="C2D294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89464E"/>
    <w:multiLevelType w:val="multilevel"/>
    <w:tmpl w:val="E51E3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455711"/>
    <w:multiLevelType w:val="multilevel"/>
    <w:tmpl w:val="C70CCD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A01698"/>
    <w:multiLevelType w:val="multilevel"/>
    <w:tmpl w:val="E048E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3E6DD8"/>
    <w:multiLevelType w:val="multilevel"/>
    <w:tmpl w:val="6F1C2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115EFB"/>
    <w:multiLevelType w:val="multilevel"/>
    <w:tmpl w:val="F7B688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956DD3"/>
    <w:multiLevelType w:val="multilevel"/>
    <w:tmpl w:val="F91C5A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2B4C84"/>
    <w:multiLevelType w:val="hybridMultilevel"/>
    <w:tmpl w:val="F91E7BE2"/>
    <w:lvl w:ilvl="0" w:tplc="4BF8E266">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4E1BD7"/>
    <w:multiLevelType w:val="hybridMultilevel"/>
    <w:tmpl w:val="D820F452"/>
    <w:lvl w:ilvl="0" w:tplc="931C362E">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2814870">
    <w:abstractNumId w:val="1"/>
  </w:num>
  <w:num w:numId="2" w16cid:durableId="529338053">
    <w:abstractNumId w:val="0"/>
  </w:num>
  <w:num w:numId="3" w16cid:durableId="1142162469">
    <w:abstractNumId w:val="3"/>
  </w:num>
  <w:num w:numId="4" w16cid:durableId="1670450005">
    <w:abstractNumId w:val="2"/>
  </w:num>
  <w:num w:numId="5" w16cid:durableId="1610506979">
    <w:abstractNumId w:val="6"/>
  </w:num>
  <w:num w:numId="6" w16cid:durableId="317926312">
    <w:abstractNumId w:val="4"/>
  </w:num>
  <w:num w:numId="7" w16cid:durableId="1870873707">
    <w:abstractNumId w:val="5"/>
  </w:num>
  <w:num w:numId="8" w16cid:durableId="1850869594">
    <w:abstractNumId w:val="7"/>
  </w:num>
  <w:num w:numId="9" w16cid:durableId="15123771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658"/>
    <w:rsid w:val="00011B3A"/>
    <w:rsid w:val="00067D23"/>
    <w:rsid w:val="00070AA8"/>
    <w:rsid w:val="00081F0B"/>
    <w:rsid w:val="000872FE"/>
    <w:rsid w:val="0009634F"/>
    <w:rsid w:val="000D0D43"/>
    <w:rsid w:val="000D24F5"/>
    <w:rsid w:val="000D6047"/>
    <w:rsid w:val="0013793A"/>
    <w:rsid w:val="00150EF2"/>
    <w:rsid w:val="0016297C"/>
    <w:rsid w:val="001872CC"/>
    <w:rsid w:val="0019333B"/>
    <w:rsid w:val="001D7589"/>
    <w:rsid w:val="001E379E"/>
    <w:rsid w:val="001F1572"/>
    <w:rsid w:val="00226C92"/>
    <w:rsid w:val="00250EDD"/>
    <w:rsid w:val="00270B2A"/>
    <w:rsid w:val="00275E84"/>
    <w:rsid w:val="00284364"/>
    <w:rsid w:val="002D15E5"/>
    <w:rsid w:val="002D1DD3"/>
    <w:rsid w:val="002E066E"/>
    <w:rsid w:val="00316C19"/>
    <w:rsid w:val="003315C4"/>
    <w:rsid w:val="003413BB"/>
    <w:rsid w:val="00392D84"/>
    <w:rsid w:val="003A575F"/>
    <w:rsid w:val="003C2579"/>
    <w:rsid w:val="003C5365"/>
    <w:rsid w:val="003C6E60"/>
    <w:rsid w:val="003E30D3"/>
    <w:rsid w:val="003E58A7"/>
    <w:rsid w:val="003E7B2F"/>
    <w:rsid w:val="0042147C"/>
    <w:rsid w:val="00430394"/>
    <w:rsid w:val="004308FF"/>
    <w:rsid w:val="00432275"/>
    <w:rsid w:val="0044777B"/>
    <w:rsid w:val="004524F3"/>
    <w:rsid w:val="004763D8"/>
    <w:rsid w:val="00483D48"/>
    <w:rsid w:val="004A70E8"/>
    <w:rsid w:val="004B1E6E"/>
    <w:rsid w:val="004C7912"/>
    <w:rsid w:val="005137F6"/>
    <w:rsid w:val="00527C22"/>
    <w:rsid w:val="005351AA"/>
    <w:rsid w:val="00551642"/>
    <w:rsid w:val="00552965"/>
    <w:rsid w:val="005555EC"/>
    <w:rsid w:val="00556CB5"/>
    <w:rsid w:val="00563C41"/>
    <w:rsid w:val="00575606"/>
    <w:rsid w:val="005820D3"/>
    <w:rsid w:val="00586C61"/>
    <w:rsid w:val="00590551"/>
    <w:rsid w:val="005B67F0"/>
    <w:rsid w:val="005E314C"/>
    <w:rsid w:val="005F3CEA"/>
    <w:rsid w:val="005F6A19"/>
    <w:rsid w:val="0060271F"/>
    <w:rsid w:val="00604306"/>
    <w:rsid w:val="00607543"/>
    <w:rsid w:val="006169E8"/>
    <w:rsid w:val="006413F4"/>
    <w:rsid w:val="00676555"/>
    <w:rsid w:val="006B3BE6"/>
    <w:rsid w:val="006C506D"/>
    <w:rsid w:val="006E00B5"/>
    <w:rsid w:val="006E261C"/>
    <w:rsid w:val="006E7A80"/>
    <w:rsid w:val="00712FA8"/>
    <w:rsid w:val="00731DB5"/>
    <w:rsid w:val="007419D8"/>
    <w:rsid w:val="0075291E"/>
    <w:rsid w:val="007924E3"/>
    <w:rsid w:val="007A3303"/>
    <w:rsid w:val="007A64FD"/>
    <w:rsid w:val="007E103E"/>
    <w:rsid w:val="007F136A"/>
    <w:rsid w:val="00825F8E"/>
    <w:rsid w:val="00830DD1"/>
    <w:rsid w:val="00852A36"/>
    <w:rsid w:val="0086238A"/>
    <w:rsid w:val="00873667"/>
    <w:rsid w:val="0088320F"/>
    <w:rsid w:val="00890252"/>
    <w:rsid w:val="008B0674"/>
    <w:rsid w:val="008C528B"/>
    <w:rsid w:val="008D32E0"/>
    <w:rsid w:val="008D4058"/>
    <w:rsid w:val="008D6E00"/>
    <w:rsid w:val="008E1451"/>
    <w:rsid w:val="00925395"/>
    <w:rsid w:val="00941983"/>
    <w:rsid w:val="009425A8"/>
    <w:rsid w:val="00960664"/>
    <w:rsid w:val="0097373C"/>
    <w:rsid w:val="009775F9"/>
    <w:rsid w:val="00985FFA"/>
    <w:rsid w:val="00995111"/>
    <w:rsid w:val="00996AE3"/>
    <w:rsid w:val="009C1164"/>
    <w:rsid w:val="009D63C1"/>
    <w:rsid w:val="009F6412"/>
    <w:rsid w:val="00A2672C"/>
    <w:rsid w:val="00A3192C"/>
    <w:rsid w:val="00A4247A"/>
    <w:rsid w:val="00A466F3"/>
    <w:rsid w:val="00A51ECA"/>
    <w:rsid w:val="00A66CF6"/>
    <w:rsid w:val="00A73FF2"/>
    <w:rsid w:val="00A75168"/>
    <w:rsid w:val="00A86887"/>
    <w:rsid w:val="00A91746"/>
    <w:rsid w:val="00AD56F4"/>
    <w:rsid w:val="00AD7FDD"/>
    <w:rsid w:val="00AE2539"/>
    <w:rsid w:val="00AE377A"/>
    <w:rsid w:val="00AF7E46"/>
    <w:rsid w:val="00B02CA8"/>
    <w:rsid w:val="00B0506D"/>
    <w:rsid w:val="00B10A54"/>
    <w:rsid w:val="00B414E7"/>
    <w:rsid w:val="00B5194B"/>
    <w:rsid w:val="00BB0509"/>
    <w:rsid w:val="00BB38E6"/>
    <w:rsid w:val="00BB71FB"/>
    <w:rsid w:val="00BE193E"/>
    <w:rsid w:val="00C032EC"/>
    <w:rsid w:val="00C2573B"/>
    <w:rsid w:val="00C41BE9"/>
    <w:rsid w:val="00C6244F"/>
    <w:rsid w:val="00C7251E"/>
    <w:rsid w:val="00C74F3F"/>
    <w:rsid w:val="00C75318"/>
    <w:rsid w:val="00C804FC"/>
    <w:rsid w:val="00CD7658"/>
    <w:rsid w:val="00D06781"/>
    <w:rsid w:val="00D23A12"/>
    <w:rsid w:val="00D33155"/>
    <w:rsid w:val="00D34C66"/>
    <w:rsid w:val="00D76599"/>
    <w:rsid w:val="00D83DF3"/>
    <w:rsid w:val="00DA6A85"/>
    <w:rsid w:val="00DC04C0"/>
    <w:rsid w:val="00DD7B4D"/>
    <w:rsid w:val="00DE24D3"/>
    <w:rsid w:val="00DF4CED"/>
    <w:rsid w:val="00E2564D"/>
    <w:rsid w:val="00E436D7"/>
    <w:rsid w:val="00E46803"/>
    <w:rsid w:val="00E75047"/>
    <w:rsid w:val="00E805B0"/>
    <w:rsid w:val="00E83E31"/>
    <w:rsid w:val="00E84C73"/>
    <w:rsid w:val="00E84F08"/>
    <w:rsid w:val="00E954D7"/>
    <w:rsid w:val="00EA3B7F"/>
    <w:rsid w:val="00EB229E"/>
    <w:rsid w:val="00EC0423"/>
    <w:rsid w:val="00EC3D11"/>
    <w:rsid w:val="00ED7783"/>
    <w:rsid w:val="00F01CC9"/>
    <w:rsid w:val="00F07923"/>
    <w:rsid w:val="00F257E4"/>
    <w:rsid w:val="00F27837"/>
    <w:rsid w:val="00F30499"/>
    <w:rsid w:val="00F356B3"/>
    <w:rsid w:val="00F4101D"/>
    <w:rsid w:val="00F557DF"/>
    <w:rsid w:val="00F60D92"/>
    <w:rsid w:val="00F63F84"/>
    <w:rsid w:val="00F74373"/>
    <w:rsid w:val="00FB0559"/>
    <w:rsid w:val="00FF222E"/>
    <w:rsid w:val="00FF4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F00D"/>
  <w15:chartTrackingRefBased/>
  <w15:docId w15:val="{FAD1AA6D-0BB6-404D-9184-518E20FC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6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13F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377A"/>
    <w:pPr>
      <w:ind w:left="720"/>
      <w:contextualSpacing/>
    </w:pPr>
  </w:style>
  <w:style w:type="character" w:styleId="Strong">
    <w:name w:val="Strong"/>
    <w:basedOn w:val="DefaultParagraphFont"/>
    <w:uiPriority w:val="22"/>
    <w:qFormat/>
    <w:rsid w:val="005820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45767">
      <w:bodyDiv w:val="1"/>
      <w:marLeft w:val="0"/>
      <w:marRight w:val="0"/>
      <w:marTop w:val="0"/>
      <w:marBottom w:val="0"/>
      <w:divBdr>
        <w:top w:val="none" w:sz="0" w:space="0" w:color="auto"/>
        <w:left w:val="none" w:sz="0" w:space="0" w:color="auto"/>
        <w:bottom w:val="none" w:sz="0" w:space="0" w:color="auto"/>
        <w:right w:val="none" w:sz="0" w:space="0" w:color="auto"/>
      </w:divBdr>
    </w:div>
    <w:div w:id="231550426">
      <w:bodyDiv w:val="1"/>
      <w:marLeft w:val="0"/>
      <w:marRight w:val="0"/>
      <w:marTop w:val="0"/>
      <w:marBottom w:val="0"/>
      <w:divBdr>
        <w:top w:val="none" w:sz="0" w:space="0" w:color="auto"/>
        <w:left w:val="none" w:sz="0" w:space="0" w:color="auto"/>
        <w:bottom w:val="none" w:sz="0" w:space="0" w:color="auto"/>
        <w:right w:val="none" w:sz="0" w:space="0" w:color="auto"/>
      </w:divBdr>
    </w:div>
    <w:div w:id="449201077">
      <w:bodyDiv w:val="1"/>
      <w:marLeft w:val="0"/>
      <w:marRight w:val="0"/>
      <w:marTop w:val="0"/>
      <w:marBottom w:val="0"/>
      <w:divBdr>
        <w:top w:val="none" w:sz="0" w:space="0" w:color="auto"/>
        <w:left w:val="none" w:sz="0" w:space="0" w:color="auto"/>
        <w:bottom w:val="none" w:sz="0" w:space="0" w:color="auto"/>
        <w:right w:val="none" w:sz="0" w:space="0" w:color="auto"/>
      </w:divBdr>
      <w:divsChild>
        <w:div w:id="1301763205">
          <w:marLeft w:val="0"/>
          <w:marRight w:val="0"/>
          <w:marTop w:val="0"/>
          <w:marBottom w:val="0"/>
          <w:divBdr>
            <w:top w:val="none" w:sz="0" w:space="0" w:color="auto"/>
            <w:left w:val="none" w:sz="0" w:space="0" w:color="auto"/>
            <w:bottom w:val="none" w:sz="0" w:space="0" w:color="auto"/>
            <w:right w:val="none" w:sz="0" w:space="0" w:color="auto"/>
          </w:divBdr>
        </w:div>
      </w:divsChild>
    </w:div>
    <w:div w:id="463936739">
      <w:bodyDiv w:val="1"/>
      <w:marLeft w:val="0"/>
      <w:marRight w:val="0"/>
      <w:marTop w:val="0"/>
      <w:marBottom w:val="0"/>
      <w:divBdr>
        <w:top w:val="none" w:sz="0" w:space="0" w:color="auto"/>
        <w:left w:val="none" w:sz="0" w:space="0" w:color="auto"/>
        <w:bottom w:val="none" w:sz="0" w:space="0" w:color="auto"/>
        <w:right w:val="none" w:sz="0" w:space="0" w:color="auto"/>
      </w:divBdr>
      <w:divsChild>
        <w:div w:id="738944315">
          <w:marLeft w:val="0"/>
          <w:marRight w:val="0"/>
          <w:marTop w:val="0"/>
          <w:marBottom w:val="0"/>
          <w:divBdr>
            <w:top w:val="none" w:sz="0" w:space="0" w:color="auto"/>
            <w:left w:val="none" w:sz="0" w:space="0" w:color="auto"/>
            <w:bottom w:val="none" w:sz="0" w:space="0" w:color="auto"/>
            <w:right w:val="none" w:sz="0" w:space="0" w:color="auto"/>
          </w:divBdr>
        </w:div>
      </w:divsChild>
    </w:div>
    <w:div w:id="531503558">
      <w:bodyDiv w:val="1"/>
      <w:marLeft w:val="0"/>
      <w:marRight w:val="0"/>
      <w:marTop w:val="0"/>
      <w:marBottom w:val="0"/>
      <w:divBdr>
        <w:top w:val="none" w:sz="0" w:space="0" w:color="auto"/>
        <w:left w:val="none" w:sz="0" w:space="0" w:color="auto"/>
        <w:bottom w:val="none" w:sz="0" w:space="0" w:color="auto"/>
        <w:right w:val="none" w:sz="0" w:space="0" w:color="auto"/>
      </w:divBdr>
      <w:divsChild>
        <w:div w:id="1461530611">
          <w:marLeft w:val="0"/>
          <w:marRight w:val="0"/>
          <w:marTop w:val="0"/>
          <w:marBottom w:val="0"/>
          <w:divBdr>
            <w:top w:val="none" w:sz="0" w:space="0" w:color="auto"/>
            <w:left w:val="none" w:sz="0" w:space="0" w:color="auto"/>
            <w:bottom w:val="none" w:sz="0" w:space="0" w:color="auto"/>
            <w:right w:val="none" w:sz="0" w:space="0" w:color="auto"/>
          </w:divBdr>
        </w:div>
      </w:divsChild>
    </w:div>
    <w:div w:id="735009831">
      <w:bodyDiv w:val="1"/>
      <w:marLeft w:val="0"/>
      <w:marRight w:val="0"/>
      <w:marTop w:val="0"/>
      <w:marBottom w:val="0"/>
      <w:divBdr>
        <w:top w:val="none" w:sz="0" w:space="0" w:color="auto"/>
        <w:left w:val="none" w:sz="0" w:space="0" w:color="auto"/>
        <w:bottom w:val="none" w:sz="0" w:space="0" w:color="auto"/>
        <w:right w:val="none" w:sz="0" w:space="0" w:color="auto"/>
      </w:divBdr>
      <w:divsChild>
        <w:div w:id="791486330">
          <w:marLeft w:val="0"/>
          <w:marRight w:val="0"/>
          <w:marTop w:val="0"/>
          <w:marBottom w:val="0"/>
          <w:divBdr>
            <w:top w:val="none" w:sz="0" w:space="0" w:color="auto"/>
            <w:left w:val="none" w:sz="0" w:space="0" w:color="auto"/>
            <w:bottom w:val="none" w:sz="0" w:space="0" w:color="auto"/>
            <w:right w:val="none" w:sz="0" w:space="0" w:color="auto"/>
          </w:divBdr>
        </w:div>
      </w:divsChild>
    </w:div>
    <w:div w:id="1124349292">
      <w:bodyDiv w:val="1"/>
      <w:marLeft w:val="0"/>
      <w:marRight w:val="0"/>
      <w:marTop w:val="0"/>
      <w:marBottom w:val="0"/>
      <w:divBdr>
        <w:top w:val="none" w:sz="0" w:space="0" w:color="auto"/>
        <w:left w:val="none" w:sz="0" w:space="0" w:color="auto"/>
        <w:bottom w:val="none" w:sz="0" w:space="0" w:color="auto"/>
        <w:right w:val="none" w:sz="0" w:space="0" w:color="auto"/>
      </w:divBdr>
    </w:div>
    <w:div w:id="1650091835">
      <w:bodyDiv w:val="1"/>
      <w:marLeft w:val="0"/>
      <w:marRight w:val="0"/>
      <w:marTop w:val="0"/>
      <w:marBottom w:val="0"/>
      <w:divBdr>
        <w:top w:val="none" w:sz="0" w:space="0" w:color="auto"/>
        <w:left w:val="none" w:sz="0" w:space="0" w:color="auto"/>
        <w:bottom w:val="none" w:sz="0" w:space="0" w:color="auto"/>
        <w:right w:val="none" w:sz="0" w:space="0" w:color="auto"/>
      </w:divBdr>
      <w:divsChild>
        <w:div w:id="517277455">
          <w:marLeft w:val="0"/>
          <w:marRight w:val="0"/>
          <w:marTop w:val="0"/>
          <w:marBottom w:val="0"/>
          <w:divBdr>
            <w:top w:val="none" w:sz="0" w:space="0" w:color="auto"/>
            <w:left w:val="none" w:sz="0" w:space="0" w:color="auto"/>
            <w:bottom w:val="none" w:sz="0" w:space="0" w:color="auto"/>
            <w:right w:val="none" w:sz="0" w:space="0" w:color="auto"/>
          </w:divBdr>
        </w:div>
      </w:divsChild>
    </w:div>
    <w:div w:id="1670670189">
      <w:bodyDiv w:val="1"/>
      <w:marLeft w:val="0"/>
      <w:marRight w:val="0"/>
      <w:marTop w:val="0"/>
      <w:marBottom w:val="0"/>
      <w:divBdr>
        <w:top w:val="none" w:sz="0" w:space="0" w:color="auto"/>
        <w:left w:val="none" w:sz="0" w:space="0" w:color="auto"/>
        <w:bottom w:val="none" w:sz="0" w:space="0" w:color="auto"/>
        <w:right w:val="none" w:sz="0" w:space="0" w:color="auto"/>
      </w:divBdr>
      <w:divsChild>
        <w:div w:id="2082217912">
          <w:marLeft w:val="0"/>
          <w:marRight w:val="0"/>
          <w:marTop w:val="0"/>
          <w:marBottom w:val="0"/>
          <w:divBdr>
            <w:top w:val="none" w:sz="0" w:space="0" w:color="auto"/>
            <w:left w:val="none" w:sz="0" w:space="0" w:color="auto"/>
            <w:bottom w:val="none" w:sz="0" w:space="0" w:color="auto"/>
            <w:right w:val="none" w:sz="0" w:space="0" w:color="auto"/>
          </w:divBdr>
        </w:div>
        <w:div w:id="1453209267">
          <w:marLeft w:val="0"/>
          <w:marRight w:val="0"/>
          <w:marTop w:val="0"/>
          <w:marBottom w:val="0"/>
          <w:divBdr>
            <w:top w:val="none" w:sz="0" w:space="0" w:color="auto"/>
            <w:left w:val="none" w:sz="0" w:space="0" w:color="auto"/>
            <w:bottom w:val="none" w:sz="0" w:space="0" w:color="auto"/>
            <w:right w:val="none" w:sz="0" w:space="0" w:color="auto"/>
          </w:divBdr>
        </w:div>
        <w:div w:id="339428594">
          <w:marLeft w:val="0"/>
          <w:marRight w:val="0"/>
          <w:marTop w:val="0"/>
          <w:marBottom w:val="0"/>
          <w:divBdr>
            <w:top w:val="none" w:sz="0" w:space="0" w:color="auto"/>
            <w:left w:val="none" w:sz="0" w:space="0" w:color="auto"/>
            <w:bottom w:val="none" w:sz="0" w:space="0" w:color="auto"/>
            <w:right w:val="none" w:sz="0" w:space="0" w:color="auto"/>
          </w:divBdr>
        </w:div>
        <w:div w:id="35081144">
          <w:marLeft w:val="0"/>
          <w:marRight w:val="0"/>
          <w:marTop w:val="0"/>
          <w:marBottom w:val="0"/>
          <w:divBdr>
            <w:top w:val="none" w:sz="0" w:space="0" w:color="auto"/>
            <w:left w:val="none" w:sz="0" w:space="0" w:color="auto"/>
            <w:bottom w:val="none" w:sz="0" w:space="0" w:color="auto"/>
            <w:right w:val="none" w:sz="0" w:space="0" w:color="auto"/>
          </w:divBdr>
        </w:div>
        <w:div w:id="1967546599">
          <w:marLeft w:val="0"/>
          <w:marRight w:val="0"/>
          <w:marTop w:val="0"/>
          <w:marBottom w:val="0"/>
          <w:divBdr>
            <w:top w:val="none" w:sz="0" w:space="0" w:color="auto"/>
            <w:left w:val="none" w:sz="0" w:space="0" w:color="auto"/>
            <w:bottom w:val="none" w:sz="0" w:space="0" w:color="auto"/>
            <w:right w:val="none" w:sz="0" w:space="0" w:color="auto"/>
          </w:divBdr>
        </w:div>
        <w:div w:id="727386794">
          <w:marLeft w:val="0"/>
          <w:marRight w:val="0"/>
          <w:marTop w:val="0"/>
          <w:marBottom w:val="0"/>
          <w:divBdr>
            <w:top w:val="none" w:sz="0" w:space="0" w:color="auto"/>
            <w:left w:val="none" w:sz="0" w:space="0" w:color="auto"/>
            <w:bottom w:val="none" w:sz="0" w:space="0" w:color="auto"/>
            <w:right w:val="none" w:sz="0" w:space="0" w:color="auto"/>
          </w:divBdr>
        </w:div>
        <w:div w:id="471217383">
          <w:marLeft w:val="0"/>
          <w:marRight w:val="0"/>
          <w:marTop w:val="0"/>
          <w:marBottom w:val="0"/>
          <w:divBdr>
            <w:top w:val="none" w:sz="0" w:space="0" w:color="auto"/>
            <w:left w:val="none" w:sz="0" w:space="0" w:color="auto"/>
            <w:bottom w:val="none" w:sz="0" w:space="0" w:color="auto"/>
            <w:right w:val="none" w:sz="0" w:space="0" w:color="auto"/>
          </w:divBdr>
        </w:div>
        <w:div w:id="726337346">
          <w:marLeft w:val="0"/>
          <w:marRight w:val="0"/>
          <w:marTop w:val="0"/>
          <w:marBottom w:val="0"/>
          <w:divBdr>
            <w:top w:val="none" w:sz="0" w:space="0" w:color="auto"/>
            <w:left w:val="none" w:sz="0" w:space="0" w:color="auto"/>
            <w:bottom w:val="none" w:sz="0" w:space="0" w:color="auto"/>
            <w:right w:val="none" w:sz="0" w:space="0" w:color="auto"/>
          </w:divBdr>
        </w:div>
        <w:div w:id="1781492580">
          <w:marLeft w:val="0"/>
          <w:marRight w:val="0"/>
          <w:marTop w:val="0"/>
          <w:marBottom w:val="0"/>
          <w:divBdr>
            <w:top w:val="none" w:sz="0" w:space="0" w:color="auto"/>
            <w:left w:val="none" w:sz="0" w:space="0" w:color="auto"/>
            <w:bottom w:val="none" w:sz="0" w:space="0" w:color="auto"/>
            <w:right w:val="none" w:sz="0" w:space="0" w:color="auto"/>
          </w:divBdr>
        </w:div>
        <w:div w:id="2082752791">
          <w:marLeft w:val="0"/>
          <w:marRight w:val="0"/>
          <w:marTop w:val="0"/>
          <w:marBottom w:val="0"/>
          <w:divBdr>
            <w:top w:val="none" w:sz="0" w:space="0" w:color="auto"/>
            <w:left w:val="none" w:sz="0" w:space="0" w:color="auto"/>
            <w:bottom w:val="none" w:sz="0" w:space="0" w:color="auto"/>
            <w:right w:val="none" w:sz="0" w:space="0" w:color="auto"/>
          </w:divBdr>
        </w:div>
        <w:div w:id="326439315">
          <w:marLeft w:val="0"/>
          <w:marRight w:val="0"/>
          <w:marTop w:val="0"/>
          <w:marBottom w:val="0"/>
          <w:divBdr>
            <w:top w:val="none" w:sz="0" w:space="0" w:color="auto"/>
            <w:left w:val="none" w:sz="0" w:space="0" w:color="auto"/>
            <w:bottom w:val="none" w:sz="0" w:space="0" w:color="auto"/>
            <w:right w:val="none" w:sz="0" w:space="0" w:color="auto"/>
          </w:divBdr>
        </w:div>
        <w:div w:id="1335694109">
          <w:marLeft w:val="0"/>
          <w:marRight w:val="0"/>
          <w:marTop w:val="0"/>
          <w:marBottom w:val="0"/>
          <w:divBdr>
            <w:top w:val="none" w:sz="0" w:space="0" w:color="auto"/>
            <w:left w:val="none" w:sz="0" w:space="0" w:color="auto"/>
            <w:bottom w:val="none" w:sz="0" w:space="0" w:color="auto"/>
            <w:right w:val="none" w:sz="0" w:space="0" w:color="auto"/>
          </w:divBdr>
        </w:div>
        <w:div w:id="1395159101">
          <w:marLeft w:val="0"/>
          <w:marRight w:val="0"/>
          <w:marTop w:val="0"/>
          <w:marBottom w:val="0"/>
          <w:divBdr>
            <w:top w:val="none" w:sz="0" w:space="0" w:color="auto"/>
            <w:left w:val="none" w:sz="0" w:space="0" w:color="auto"/>
            <w:bottom w:val="none" w:sz="0" w:space="0" w:color="auto"/>
            <w:right w:val="none" w:sz="0" w:space="0" w:color="auto"/>
          </w:divBdr>
        </w:div>
        <w:div w:id="240792880">
          <w:marLeft w:val="0"/>
          <w:marRight w:val="0"/>
          <w:marTop w:val="0"/>
          <w:marBottom w:val="0"/>
          <w:divBdr>
            <w:top w:val="none" w:sz="0" w:space="0" w:color="auto"/>
            <w:left w:val="none" w:sz="0" w:space="0" w:color="auto"/>
            <w:bottom w:val="none" w:sz="0" w:space="0" w:color="auto"/>
            <w:right w:val="none" w:sz="0" w:space="0" w:color="auto"/>
          </w:divBdr>
        </w:div>
        <w:div w:id="1158883537">
          <w:marLeft w:val="0"/>
          <w:marRight w:val="0"/>
          <w:marTop w:val="0"/>
          <w:marBottom w:val="0"/>
          <w:divBdr>
            <w:top w:val="none" w:sz="0" w:space="0" w:color="auto"/>
            <w:left w:val="none" w:sz="0" w:space="0" w:color="auto"/>
            <w:bottom w:val="none" w:sz="0" w:space="0" w:color="auto"/>
            <w:right w:val="none" w:sz="0" w:space="0" w:color="auto"/>
          </w:divBdr>
          <w:divsChild>
            <w:div w:id="157888600">
              <w:marLeft w:val="0"/>
              <w:marRight w:val="0"/>
              <w:marTop w:val="0"/>
              <w:marBottom w:val="0"/>
              <w:divBdr>
                <w:top w:val="none" w:sz="0" w:space="0" w:color="auto"/>
                <w:left w:val="none" w:sz="0" w:space="0" w:color="auto"/>
                <w:bottom w:val="none" w:sz="0" w:space="0" w:color="auto"/>
                <w:right w:val="none" w:sz="0" w:space="0" w:color="auto"/>
              </w:divBdr>
            </w:div>
            <w:div w:id="100332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80412">
      <w:bodyDiv w:val="1"/>
      <w:marLeft w:val="0"/>
      <w:marRight w:val="0"/>
      <w:marTop w:val="0"/>
      <w:marBottom w:val="0"/>
      <w:divBdr>
        <w:top w:val="none" w:sz="0" w:space="0" w:color="auto"/>
        <w:left w:val="none" w:sz="0" w:space="0" w:color="auto"/>
        <w:bottom w:val="none" w:sz="0" w:space="0" w:color="auto"/>
        <w:right w:val="none" w:sz="0" w:space="0" w:color="auto"/>
      </w:divBdr>
      <w:divsChild>
        <w:div w:id="1376151765">
          <w:marLeft w:val="0"/>
          <w:marRight w:val="0"/>
          <w:marTop w:val="0"/>
          <w:marBottom w:val="0"/>
          <w:divBdr>
            <w:top w:val="none" w:sz="0" w:space="0" w:color="auto"/>
            <w:left w:val="none" w:sz="0" w:space="0" w:color="auto"/>
            <w:bottom w:val="none" w:sz="0" w:space="0" w:color="auto"/>
            <w:right w:val="none" w:sz="0" w:space="0" w:color="auto"/>
          </w:divBdr>
        </w:div>
        <w:div w:id="1496649170">
          <w:marLeft w:val="0"/>
          <w:marRight w:val="0"/>
          <w:marTop w:val="0"/>
          <w:marBottom w:val="0"/>
          <w:divBdr>
            <w:top w:val="none" w:sz="0" w:space="0" w:color="auto"/>
            <w:left w:val="none" w:sz="0" w:space="0" w:color="auto"/>
            <w:bottom w:val="none" w:sz="0" w:space="0" w:color="auto"/>
            <w:right w:val="none" w:sz="0" w:space="0" w:color="auto"/>
          </w:divBdr>
        </w:div>
        <w:div w:id="855384810">
          <w:marLeft w:val="0"/>
          <w:marRight w:val="0"/>
          <w:marTop w:val="0"/>
          <w:marBottom w:val="0"/>
          <w:divBdr>
            <w:top w:val="none" w:sz="0" w:space="0" w:color="auto"/>
            <w:left w:val="none" w:sz="0" w:space="0" w:color="auto"/>
            <w:bottom w:val="none" w:sz="0" w:space="0" w:color="auto"/>
            <w:right w:val="none" w:sz="0" w:space="0" w:color="auto"/>
          </w:divBdr>
        </w:div>
      </w:divsChild>
    </w:div>
    <w:div w:id="19317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2085</TotalTime>
  <Pages>9</Pages>
  <Words>2814</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Sellers, Ethan</dc:creator>
  <cp:keywords/>
  <dc:description/>
  <cp:lastModifiedBy>Hase, Dillon</cp:lastModifiedBy>
  <cp:revision>109</cp:revision>
  <dcterms:created xsi:type="dcterms:W3CDTF">2022-11-21T20:11:00Z</dcterms:created>
  <dcterms:modified xsi:type="dcterms:W3CDTF">2023-10-31T00:26:00Z</dcterms:modified>
</cp:coreProperties>
</file>