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81CF" w14:textId="77777777" w:rsidR="009C4E18" w:rsidRDefault="009C4E18" w:rsidP="009C4E18">
      <w:pPr>
        <w:pStyle w:val="Title"/>
        <w:rPr>
          <w:rFonts w:ascii="Georgia" w:hAnsi="Georgia"/>
          <w:sz w:val="44"/>
          <w:szCs w:val="44"/>
        </w:rPr>
      </w:pPr>
      <w:r w:rsidRPr="00462667">
        <w:rPr>
          <w:rFonts w:ascii="Georgia" w:hAnsi="Georgia"/>
          <w:sz w:val="44"/>
          <w:szCs w:val="44"/>
        </w:rPr>
        <w:t>S</w:t>
      </w:r>
      <w:r>
        <w:rPr>
          <w:rFonts w:ascii="Georgia" w:hAnsi="Georgia"/>
          <w:sz w:val="44"/>
          <w:szCs w:val="44"/>
        </w:rPr>
        <w:t xml:space="preserve">alt Lake County </w:t>
      </w:r>
      <w:r w:rsidRPr="00462667">
        <w:rPr>
          <w:rFonts w:ascii="Georgia" w:hAnsi="Georgia"/>
          <w:sz w:val="44"/>
          <w:szCs w:val="44"/>
        </w:rPr>
        <w:t>NMTC, Inc.</w:t>
      </w:r>
      <w:r>
        <w:rPr>
          <w:rFonts w:ascii="Georgia" w:hAnsi="Georgia"/>
          <w:sz w:val="44"/>
          <w:szCs w:val="44"/>
        </w:rPr>
        <w:t xml:space="preserve"> </w:t>
      </w:r>
    </w:p>
    <w:p w14:paraId="2AE29527" w14:textId="77777777" w:rsidR="009C4E18" w:rsidRPr="00462667" w:rsidRDefault="009C4E18" w:rsidP="009C4E18">
      <w:pPr>
        <w:pStyle w:val="Title"/>
        <w:rPr>
          <w:rFonts w:ascii="Georgia" w:hAnsi="Georgia"/>
          <w:sz w:val="44"/>
          <w:szCs w:val="44"/>
        </w:rPr>
      </w:pPr>
      <w:r>
        <w:rPr>
          <w:rFonts w:ascii="Georgia" w:hAnsi="Georgia"/>
          <w:sz w:val="44"/>
          <w:szCs w:val="44"/>
        </w:rPr>
        <w:t>Board Meeting Agenda</w:t>
      </w:r>
    </w:p>
    <w:p w14:paraId="742F9E02" w14:textId="7F9DB707" w:rsidR="00ED5549" w:rsidRDefault="009B2CFF" w:rsidP="00ED5549">
      <w:pPr>
        <w:rPr>
          <w:sz w:val="28"/>
          <w:szCs w:val="28"/>
          <w:lang w:eastAsia="ja-JP"/>
        </w:rPr>
      </w:pPr>
      <w:bookmarkStart w:id="0" w:name="_Hlk56172188"/>
      <w:r>
        <w:rPr>
          <w:sz w:val="28"/>
          <w:szCs w:val="28"/>
          <w:lang w:eastAsia="ja-JP"/>
        </w:rPr>
        <w:t xml:space="preserve">Location: </w:t>
      </w:r>
      <w:r w:rsidR="00392F99">
        <w:rPr>
          <w:sz w:val="28"/>
          <w:szCs w:val="28"/>
          <w:lang w:eastAsia="ja-JP"/>
        </w:rPr>
        <w:t xml:space="preserve">Remotely via </w:t>
      </w:r>
      <w:r w:rsidR="00057A68">
        <w:rPr>
          <w:sz w:val="28"/>
          <w:szCs w:val="28"/>
          <w:lang w:eastAsia="ja-JP"/>
        </w:rPr>
        <w:t>W</w:t>
      </w:r>
      <w:r w:rsidR="005D0811">
        <w:rPr>
          <w:sz w:val="28"/>
          <w:szCs w:val="28"/>
          <w:lang w:eastAsia="ja-JP"/>
        </w:rPr>
        <w:t>ebex</w:t>
      </w:r>
      <w:r w:rsidR="00392F99">
        <w:rPr>
          <w:sz w:val="28"/>
          <w:szCs w:val="28"/>
          <w:lang w:eastAsia="ja-JP"/>
        </w:rPr>
        <w:t xml:space="preserve"> using the below link: </w:t>
      </w:r>
      <w:r w:rsidR="00392F99" w:rsidRPr="00392F99">
        <w:rPr>
          <w:sz w:val="28"/>
          <w:szCs w:val="28"/>
          <w:lang w:eastAsia="ja-JP"/>
        </w:rPr>
        <w:t>https://slco.webex.com/slco/j.php?MTID=m3d8e4a7f85ccb22492f0eb0a1e2d5e2c</w:t>
      </w:r>
    </w:p>
    <w:bookmarkEnd w:id="0"/>
    <w:p w14:paraId="5362E578" w14:textId="75F7C402" w:rsidR="009C4E18" w:rsidRPr="00C719CB" w:rsidRDefault="009B2CFF" w:rsidP="009C4E18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Date:        </w:t>
      </w:r>
      <w:r w:rsidR="009924CE">
        <w:rPr>
          <w:sz w:val="28"/>
          <w:szCs w:val="28"/>
          <w:lang w:eastAsia="ja-JP"/>
        </w:rPr>
        <w:t xml:space="preserve">Tuesday, November </w:t>
      </w:r>
      <w:r w:rsidR="00222F50">
        <w:rPr>
          <w:sz w:val="28"/>
          <w:szCs w:val="28"/>
          <w:lang w:eastAsia="ja-JP"/>
        </w:rPr>
        <w:t>2</w:t>
      </w:r>
      <w:r w:rsidR="00EE2612">
        <w:rPr>
          <w:sz w:val="28"/>
          <w:szCs w:val="28"/>
          <w:lang w:eastAsia="ja-JP"/>
        </w:rPr>
        <w:t>1</w:t>
      </w:r>
      <w:r w:rsidR="009924CE">
        <w:rPr>
          <w:sz w:val="28"/>
          <w:szCs w:val="28"/>
          <w:lang w:eastAsia="ja-JP"/>
        </w:rPr>
        <w:t>, 202</w:t>
      </w:r>
      <w:r w:rsidR="00EE2612">
        <w:rPr>
          <w:sz w:val="28"/>
          <w:szCs w:val="28"/>
          <w:lang w:eastAsia="ja-JP"/>
        </w:rPr>
        <w:t>3</w:t>
      </w:r>
    </w:p>
    <w:p w14:paraId="140A1E90" w14:textId="0F5517F6" w:rsidR="009C4E18" w:rsidRDefault="009C4E18" w:rsidP="009C4E18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  <w:r w:rsidRPr="00C719CB">
        <w:rPr>
          <w:sz w:val="28"/>
          <w:szCs w:val="28"/>
          <w:lang w:eastAsia="ja-JP"/>
        </w:rPr>
        <w:t>T</w:t>
      </w:r>
      <w:r w:rsidR="009B2CFF">
        <w:rPr>
          <w:sz w:val="28"/>
          <w:szCs w:val="28"/>
          <w:lang w:eastAsia="ja-JP"/>
        </w:rPr>
        <w:t xml:space="preserve">ime:        </w:t>
      </w:r>
      <w:r w:rsidR="00B57639">
        <w:rPr>
          <w:sz w:val="28"/>
          <w:szCs w:val="28"/>
          <w:lang w:eastAsia="ja-JP"/>
        </w:rPr>
        <w:t>8</w:t>
      </w:r>
      <w:r w:rsidR="00C03E7D">
        <w:rPr>
          <w:sz w:val="28"/>
          <w:szCs w:val="28"/>
          <w:lang w:eastAsia="ja-JP"/>
        </w:rPr>
        <w:t>:</w:t>
      </w:r>
      <w:r w:rsidR="00B57639">
        <w:rPr>
          <w:sz w:val="28"/>
          <w:szCs w:val="28"/>
          <w:lang w:eastAsia="ja-JP"/>
        </w:rPr>
        <w:t>30</w:t>
      </w:r>
      <w:r w:rsidR="009924CE">
        <w:rPr>
          <w:sz w:val="28"/>
          <w:szCs w:val="28"/>
          <w:lang w:eastAsia="ja-JP"/>
        </w:rPr>
        <w:t xml:space="preserve"> </w:t>
      </w:r>
      <w:r w:rsidR="00B57639">
        <w:rPr>
          <w:sz w:val="28"/>
          <w:szCs w:val="28"/>
          <w:lang w:eastAsia="ja-JP"/>
        </w:rPr>
        <w:t>a</w:t>
      </w:r>
      <w:r>
        <w:rPr>
          <w:sz w:val="28"/>
          <w:szCs w:val="28"/>
          <w:lang w:eastAsia="ja-JP"/>
        </w:rPr>
        <w:t>m</w:t>
      </w:r>
    </w:p>
    <w:p w14:paraId="0582F0C8" w14:textId="0B5BDFBB" w:rsidR="00E06116" w:rsidRDefault="00E06116" w:rsidP="009C4E18">
      <w:pPr>
        <w:pStyle w:val="ListParagraph"/>
        <w:spacing w:after="0" w:line="240" w:lineRule="auto"/>
        <w:ind w:left="0"/>
        <w:rPr>
          <w:sz w:val="28"/>
          <w:szCs w:val="28"/>
          <w:lang w:eastAsia="ja-JP"/>
        </w:rPr>
      </w:pPr>
    </w:p>
    <w:p w14:paraId="431E1D8D" w14:textId="737E537A" w:rsidR="00A40DD0" w:rsidRDefault="00A40DD0" w:rsidP="00731663">
      <w:pPr>
        <w:spacing w:line="269" w:lineRule="auto"/>
        <w:ind w:left="101" w:right="101"/>
        <w:jc w:val="both"/>
        <w:rPr>
          <w:rFonts w:ascii="TimesNewRoman,Bold" w:hAnsi="TimesNewRoman,Bold" w:cs="TimesNewRoman,Bold"/>
          <w:b/>
          <w:bCs/>
          <w:sz w:val="23"/>
          <w:szCs w:val="23"/>
        </w:rPr>
      </w:pPr>
      <w:r w:rsidRPr="00A40DD0">
        <w:rPr>
          <w:rFonts w:ascii="TimesNewRoman,Bold" w:hAnsi="TimesNewRoman,Bold" w:cs="TimesNewRoman,Bold"/>
          <w:b/>
          <w:bCs/>
          <w:sz w:val="23"/>
          <w:szCs w:val="23"/>
        </w:rPr>
        <w:t xml:space="preserve">Motions relating to any of the items listed below, including final action, may be taken. </w:t>
      </w:r>
    </w:p>
    <w:p w14:paraId="20E0FBA1" w14:textId="61124417" w:rsidR="00E06116" w:rsidRDefault="00E06116" w:rsidP="00A40DD0">
      <w:pPr>
        <w:spacing w:line="269" w:lineRule="auto"/>
        <w:ind w:left="101" w:right="101"/>
        <w:jc w:val="both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Individuals wishing to comment </w:t>
      </w:r>
      <w:r w:rsidR="00830499">
        <w:rPr>
          <w:rFonts w:ascii="TimesNewRoman,Bold" w:hAnsi="TimesNewRoman,Bold" w:cs="TimesNewRoman,Bold"/>
          <w:b/>
          <w:bCs/>
          <w:sz w:val="23"/>
          <w:szCs w:val="23"/>
        </w:rPr>
        <w:t xml:space="preserve">electronically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must access the meeting using the Webex link above by</w:t>
      </w:r>
      <w:r w:rsidR="00731663"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the beginning of the “Citizen Public Input” portion of the meeting. Comments will be</w:t>
      </w:r>
      <w:r w:rsidR="00731663"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limited to three minutes per individual unless otherwise approved by the Board. If an</w:t>
      </w:r>
      <w:r w:rsidR="00731663"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individual is unable to attend the meeting via Webex, they may email their comments to</w:t>
      </w:r>
      <w:r w:rsidR="00731663"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 w:rsidR="00ED5549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>mvellido</w:t>
      </w:r>
      <w:r w:rsidRPr="00B41400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 xml:space="preserve">@slco.org by </w:t>
      </w:r>
      <w:r w:rsidR="00B57639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>5:00</w:t>
      </w:r>
      <w:r w:rsidRPr="00B41400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 xml:space="preserve"> </w:t>
      </w:r>
      <w:r w:rsidR="00B57639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>P</w:t>
      </w:r>
      <w:r w:rsidRPr="00B41400">
        <w:rPr>
          <w:rFonts w:ascii="TimesNewRoman,Bold" w:hAnsi="TimesNewRoman,Bold" w:cs="TimesNewRoman,Bold"/>
          <w:b/>
          <w:bCs/>
          <w:sz w:val="23"/>
          <w:szCs w:val="23"/>
          <w:u w:val="single"/>
        </w:rPr>
        <w:t>M</w:t>
      </w: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 the day </w:t>
      </w:r>
      <w:r w:rsidR="00B57639">
        <w:rPr>
          <w:rFonts w:ascii="TimesNewRoman,Bold" w:hAnsi="TimesNewRoman,Bold" w:cs="TimesNewRoman,Bold"/>
          <w:b/>
          <w:bCs/>
          <w:sz w:val="23"/>
          <w:szCs w:val="23"/>
        </w:rPr>
        <w:t xml:space="preserve">before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the meeting to have those comments</w:t>
      </w:r>
      <w:r w:rsidR="00731663">
        <w:rPr>
          <w:rFonts w:ascii="TimesNewRoman,Bold" w:hAnsi="TimesNewRoman,Bold" w:cs="TimesNewRoman,Bold"/>
          <w:b/>
          <w:bCs/>
          <w:sz w:val="23"/>
          <w:szCs w:val="23"/>
        </w:rPr>
        <w:t xml:space="preserve">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distributed to the Board and read into the record at the appropriate time.</w:t>
      </w:r>
    </w:p>
    <w:p w14:paraId="5D29A0C0" w14:textId="50556F13" w:rsidR="009B2CFF" w:rsidRDefault="000577C3" w:rsidP="00B57639">
      <w:pPr>
        <w:spacing w:line="269" w:lineRule="auto"/>
        <w:ind w:left="101" w:right="101"/>
        <w:jc w:val="both"/>
        <w:rPr>
          <w:rFonts w:ascii="TimesNewRoman,Bold" w:hAnsi="TimesNewRoman,Bold" w:cs="TimesNewRoman,Bold"/>
          <w:b/>
          <w:bCs/>
          <w:sz w:val="23"/>
          <w:szCs w:val="23"/>
        </w:rPr>
      </w:pPr>
      <w:r w:rsidRPr="000577C3">
        <w:rPr>
          <w:rFonts w:ascii="TimesNewRoman,Bold" w:hAnsi="TimesNewRoman,Bold" w:cs="TimesNewRoman,Bold"/>
          <w:b/>
          <w:bCs/>
          <w:sz w:val="23"/>
          <w:szCs w:val="23"/>
        </w:rPr>
        <w:t xml:space="preserve">The first time you join via the link may take longer to get through the set-up steps. Please plan accordingly. Please include "Resident" ahead of your first name when you join the </w:t>
      </w:r>
      <w:proofErr w:type="gramStart"/>
      <w:r w:rsidRPr="000577C3">
        <w:rPr>
          <w:rFonts w:ascii="TimesNewRoman,Bold" w:hAnsi="TimesNewRoman,Bold" w:cs="TimesNewRoman,Bold"/>
          <w:b/>
          <w:bCs/>
          <w:sz w:val="23"/>
          <w:szCs w:val="23"/>
        </w:rPr>
        <w:t>meeting</w:t>
      </w:r>
      <w:proofErr w:type="gramEnd"/>
      <w:r w:rsidRPr="000577C3">
        <w:rPr>
          <w:rFonts w:ascii="TimesNewRoman,Bold" w:hAnsi="TimesNewRoman,Bold" w:cs="TimesNewRoman,Bold"/>
          <w:b/>
          <w:bCs/>
          <w:sz w:val="23"/>
          <w:szCs w:val="23"/>
        </w:rPr>
        <w:t xml:space="preserve"> or you will not be identified as wanting to give comment. </w:t>
      </w:r>
    </w:p>
    <w:p w14:paraId="19418279" w14:textId="77777777" w:rsidR="00B57639" w:rsidRDefault="00B57639" w:rsidP="00B57639">
      <w:pPr>
        <w:spacing w:line="269" w:lineRule="auto"/>
        <w:ind w:left="101" w:right="101"/>
        <w:jc w:val="both"/>
        <w:rPr>
          <w:rFonts w:ascii="TimesNewRoman,Bold" w:hAnsi="TimesNewRoman,Bold" w:cs="TimesNewRoman,Bold"/>
          <w:b/>
          <w:bCs/>
          <w:sz w:val="23"/>
          <w:szCs w:val="23"/>
        </w:rPr>
      </w:pPr>
    </w:p>
    <w:p w14:paraId="36DFF50F" w14:textId="1A22B4DC" w:rsidR="009C4E18" w:rsidRPr="00B57639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 w:rsidRPr="00DC16FC"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t>Agenda Items</w:t>
      </w: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6665"/>
        <w:gridCol w:w="2880"/>
      </w:tblGrid>
      <w:tr w:rsidR="009C4E18" w14:paraId="7EF676BF" w14:textId="77777777" w:rsidTr="009924CE">
        <w:trPr>
          <w:trHeight w:val="527"/>
        </w:trPr>
        <w:tc>
          <w:tcPr>
            <w:tcW w:w="625" w:type="dxa"/>
          </w:tcPr>
          <w:p w14:paraId="48C91D23" w14:textId="77777777" w:rsidR="009C4E18" w:rsidRPr="00BA5736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BA5736">
              <w:rPr>
                <w:sz w:val="28"/>
                <w:szCs w:val="28"/>
                <w:lang w:eastAsia="ja-JP"/>
              </w:rPr>
              <w:t>1.</w:t>
            </w:r>
          </w:p>
        </w:tc>
        <w:tc>
          <w:tcPr>
            <w:tcW w:w="6665" w:type="dxa"/>
          </w:tcPr>
          <w:p w14:paraId="666F95A3" w14:textId="70FC7082" w:rsidR="009C4E18" w:rsidRPr="00BA5736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Introduction</w:t>
            </w:r>
            <w:r w:rsidR="00731663">
              <w:rPr>
                <w:sz w:val="28"/>
                <w:szCs w:val="28"/>
                <w:lang w:eastAsia="ja-JP"/>
              </w:rPr>
              <w:t xml:space="preserve"> and </w:t>
            </w:r>
            <w:r w:rsidR="00ED5549">
              <w:rPr>
                <w:sz w:val="28"/>
                <w:szCs w:val="28"/>
                <w:lang w:eastAsia="ja-JP"/>
              </w:rPr>
              <w:t>Citizen Public Input</w:t>
            </w:r>
          </w:p>
        </w:tc>
        <w:tc>
          <w:tcPr>
            <w:tcW w:w="2880" w:type="dxa"/>
          </w:tcPr>
          <w:p w14:paraId="61CC8AD2" w14:textId="77777777" w:rsidR="009C4E18" w:rsidRPr="00BA5736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Jenny Wilson, Chair</w:t>
            </w:r>
          </w:p>
        </w:tc>
      </w:tr>
      <w:tr w:rsidR="009C4E18" w14:paraId="73264071" w14:textId="77777777" w:rsidTr="009924CE">
        <w:trPr>
          <w:trHeight w:val="527"/>
        </w:trPr>
        <w:tc>
          <w:tcPr>
            <w:tcW w:w="625" w:type="dxa"/>
          </w:tcPr>
          <w:p w14:paraId="50368322" w14:textId="77777777" w:rsidR="009C4E18" w:rsidRPr="00BA5736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BA5736">
              <w:rPr>
                <w:sz w:val="28"/>
                <w:szCs w:val="28"/>
                <w:lang w:eastAsia="ja-JP"/>
              </w:rPr>
              <w:t>2.</w:t>
            </w:r>
          </w:p>
        </w:tc>
        <w:tc>
          <w:tcPr>
            <w:tcW w:w="6665" w:type="dxa"/>
          </w:tcPr>
          <w:p w14:paraId="56519208" w14:textId="5DB73F5D" w:rsidR="009C4E18" w:rsidRPr="00BA5736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202</w:t>
            </w:r>
            <w:r w:rsidR="00B57639">
              <w:rPr>
                <w:sz w:val="28"/>
                <w:szCs w:val="28"/>
                <w:lang w:eastAsia="ja-JP"/>
              </w:rPr>
              <w:t>4</w:t>
            </w:r>
            <w:r>
              <w:rPr>
                <w:sz w:val="28"/>
                <w:szCs w:val="28"/>
                <w:lang w:eastAsia="ja-JP"/>
              </w:rPr>
              <w:t xml:space="preserve"> Budget – Kearns Library LLC</w:t>
            </w:r>
            <w:r w:rsidR="00ED5549">
              <w:rPr>
                <w:sz w:val="28"/>
                <w:szCs w:val="28"/>
                <w:lang w:eastAsia="ja-JP"/>
              </w:rPr>
              <w:t xml:space="preserve"> (attached)</w:t>
            </w:r>
          </w:p>
        </w:tc>
        <w:tc>
          <w:tcPr>
            <w:tcW w:w="2880" w:type="dxa"/>
          </w:tcPr>
          <w:p w14:paraId="26A2D597" w14:textId="77777777" w:rsidR="009C4E18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BA5736">
              <w:rPr>
                <w:sz w:val="28"/>
                <w:szCs w:val="28"/>
                <w:lang w:eastAsia="ja-JP"/>
              </w:rPr>
              <w:t>Darrin Casper</w:t>
            </w:r>
            <w:r>
              <w:rPr>
                <w:sz w:val="28"/>
                <w:szCs w:val="28"/>
                <w:lang w:eastAsia="ja-JP"/>
              </w:rPr>
              <w:t xml:space="preserve"> and Jenny Wilson</w:t>
            </w:r>
          </w:p>
          <w:p w14:paraId="125C1F37" w14:textId="77777777" w:rsidR="009924CE" w:rsidRPr="00BA5736" w:rsidRDefault="009924CE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</w:tr>
      <w:tr w:rsidR="009C4E18" w14:paraId="43D3A40A" w14:textId="77777777" w:rsidTr="009924CE">
        <w:trPr>
          <w:trHeight w:val="527"/>
        </w:trPr>
        <w:tc>
          <w:tcPr>
            <w:tcW w:w="625" w:type="dxa"/>
          </w:tcPr>
          <w:p w14:paraId="1D83297C" w14:textId="77777777" w:rsidR="009C4E18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3.</w:t>
            </w:r>
          </w:p>
        </w:tc>
        <w:tc>
          <w:tcPr>
            <w:tcW w:w="6665" w:type="dxa"/>
          </w:tcPr>
          <w:p w14:paraId="4BDB4C65" w14:textId="5128CE8F" w:rsidR="009C4E18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202</w:t>
            </w:r>
            <w:r w:rsidR="00B57639">
              <w:rPr>
                <w:sz w:val="28"/>
                <w:szCs w:val="28"/>
                <w:lang w:eastAsia="ja-JP"/>
              </w:rPr>
              <w:t>4</w:t>
            </w:r>
            <w:r>
              <w:rPr>
                <w:sz w:val="28"/>
                <w:szCs w:val="28"/>
                <w:lang w:eastAsia="ja-JP"/>
              </w:rPr>
              <w:t xml:space="preserve"> Budget – SLCO Downtown Health Clinic LLC</w:t>
            </w:r>
            <w:r w:rsidR="00ED5549">
              <w:rPr>
                <w:sz w:val="28"/>
                <w:szCs w:val="28"/>
                <w:lang w:eastAsia="ja-JP"/>
              </w:rPr>
              <w:t xml:space="preserve"> (attached)</w:t>
            </w:r>
          </w:p>
        </w:tc>
        <w:tc>
          <w:tcPr>
            <w:tcW w:w="2880" w:type="dxa"/>
          </w:tcPr>
          <w:p w14:paraId="0EDD3E86" w14:textId="77777777" w:rsidR="009C4E18" w:rsidRDefault="009C4E18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BA5736">
              <w:rPr>
                <w:sz w:val="28"/>
                <w:szCs w:val="28"/>
                <w:lang w:eastAsia="ja-JP"/>
              </w:rPr>
              <w:t>Darrin Casper</w:t>
            </w:r>
            <w:r>
              <w:rPr>
                <w:sz w:val="28"/>
                <w:szCs w:val="28"/>
                <w:lang w:eastAsia="ja-JP"/>
              </w:rPr>
              <w:t xml:space="preserve"> and Jenny Wilson</w:t>
            </w:r>
          </w:p>
          <w:p w14:paraId="370E8A12" w14:textId="77777777" w:rsidR="00B57639" w:rsidRDefault="00B57639" w:rsidP="00E93DBB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</w:tr>
      <w:tr w:rsidR="00B57639" w14:paraId="2D3A9A1F" w14:textId="77777777" w:rsidTr="009924CE">
        <w:trPr>
          <w:trHeight w:val="527"/>
        </w:trPr>
        <w:tc>
          <w:tcPr>
            <w:tcW w:w="625" w:type="dxa"/>
          </w:tcPr>
          <w:p w14:paraId="2948E2C2" w14:textId="7B5E7493" w:rsidR="00B57639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4.</w:t>
            </w:r>
          </w:p>
        </w:tc>
        <w:tc>
          <w:tcPr>
            <w:tcW w:w="6665" w:type="dxa"/>
          </w:tcPr>
          <w:p w14:paraId="6C2FFF1F" w14:textId="355D6984" w:rsidR="00B57639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2024 Budget – Salt Lake County NMTC, Inc. (attached)</w:t>
            </w:r>
          </w:p>
        </w:tc>
        <w:tc>
          <w:tcPr>
            <w:tcW w:w="2880" w:type="dxa"/>
          </w:tcPr>
          <w:p w14:paraId="353A8916" w14:textId="77777777" w:rsidR="00B57639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 w:rsidRPr="00BA5736">
              <w:rPr>
                <w:sz w:val="28"/>
                <w:szCs w:val="28"/>
                <w:lang w:eastAsia="ja-JP"/>
              </w:rPr>
              <w:t>Darrin Casper</w:t>
            </w:r>
            <w:r>
              <w:rPr>
                <w:sz w:val="28"/>
                <w:szCs w:val="28"/>
                <w:lang w:eastAsia="ja-JP"/>
              </w:rPr>
              <w:t xml:space="preserve"> and Jenny Wilson</w:t>
            </w:r>
          </w:p>
          <w:p w14:paraId="085B2F84" w14:textId="0B659BCB" w:rsidR="00392F99" w:rsidRDefault="00392F9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</w:tr>
      <w:tr w:rsidR="00B57639" w14:paraId="7B341610" w14:textId="77777777" w:rsidTr="009924CE">
        <w:trPr>
          <w:trHeight w:val="527"/>
        </w:trPr>
        <w:tc>
          <w:tcPr>
            <w:tcW w:w="625" w:type="dxa"/>
          </w:tcPr>
          <w:p w14:paraId="3C374F75" w14:textId="16BCF680" w:rsidR="00B57639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6665" w:type="dxa"/>
          </w:tcPr>
          <w:p w14:paraId="30F01E30" w14:textId="77777777" w:rsidR="00B57639" w:rsidRPr="00BA5736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Other Business/Schedule next Board Meeting</w:t>
            </w:r>
          </w:p>
        </w:tc>
        <w:tc>
          <w:tcPr>
            <w:tcW w:w="2880" w:type="dxa"/>
          </w:tcPr>
          <w:p w14:paraId="06C2D362" w14:textId="601C7834" w:rsidR="00B57639" w:rsidRPr="00BA5736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>All</w:t>
            </w:r>
          </w:p>
        </w:tc>
      </w:tr>
      <w:tr w:rsidR="00B57639" w14:paraId="537203D9" w14:textId="77777777" w:rsidTr="009924CE">
        <w:trPr>
          <w:trHeight w:val="527"/>
        </w:trPr>
        <w:tc>
          <w:tcPr>
            <w:tcW w:w="625" w:type="dxa"/>
          </w:tcPr>
          <w:p w14:paraId="183F5E40" w14:textId="77777777" w:rsidR="00B57639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</w:p>
        </w:tc>
        <w:tc>
          <w:tcPr>
            <w:tcW w:w="6665" w:type="dxa"/>
          </w:tcPr>
          <w:p w14:paraId="520F693B" w14:textId="77777777" w:rsidR="00B57639" w:rsidRPr="00BA5736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2880" w:type="dxa"/>
          </w:tcPr>
          <w:p w14:paraId="3444EE2D" w14:textId="77777777" w:rsidR="00B57639" w:rsidRPr="00BA5736" w:rsidRDefault="00B57639" w:rsidP="00B57639">
            <w:pPr>
              <w:pStyle w:val="ListParagraph"/>
              <w:ind w:left="0"/>
              <w:contextualSpacing w:val="0"/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 </w:t>
            </w:r>
          </w:p>
        </w:tc>
      </w:tr>
      <w:tr w:rsidR="00B57639" w14:paraId="6F731AF6" w14:textId="77777777" w:rsidTr="009924CE">
        <w:trPr>
          <w:trHeight w:val="527"/>
        </w:trPr>
        <w:tc>
          <w:tcPr>
            <w:tcW w:w="625" w:type="dxa"/>
          </w:tcPr>
          <w:p w14:paraId="580A6AF5" w14:textId="77777777" w:rsidR="00B57639" w:rsidRDefault="00B57639" w:rsidP="00B57639">
            <w:pPr>
              <w:pStyle w:val="ListParagraph"/>
              <w:ind w:left="0"/>
              <w:rPr>
                <w:sz w:val="28"/>
                <w:szCs w:val="28"/>
                <w:lang w:eastAsia="ja-JP"/>
              </w:rPr>
            </w:pPr>
          </w:p>
        </w:tc>
        <w:tc>
          <w:tcPr>
            <w:tcW w:w="6665" w:type="dxa"/>
          </w:tcPr>
          <w:p w14:paraId="22B60BA7" w14:textId="77777777" w:rsidR="00B57639" w:rsidRDefault="00B57639" w:rsidP="00B57639">
            <w:pPr>
              <w:pStyle w:val="ListParagraph"/>
              <w:ind w:left="0"/>
              <w:rPr>
                <w:sz w:val="28"/>
                <w:szCs w:val="28"/>
                <w:lang w:eastAsia="ja-JP"/>
              </w:rPr>
            </w:pPr>
          </w:p>
        </w:tc>
        <w:tc>
          <w:tcPr>
            <w:tcW w:w="2880" w:type="dxa"/>
          </w:tcPr>
          <w:p w14:paraId="3CE9C68E" w14:textId="77777777" w:rsidR="00B57639" w:rsidRDefault="00B57639" w:rsidP="00B57639">
            <w:pPr>
              <w:pStyle w:val="ListParagraph"/>
              <w:ind w:left="0"/>
              <w:rPr>
                <w:sz w:val="28"/>
                <w:szCs w:val="28"/>
                <w:lang w:eastAsia="ja-JP"/>
              </w:rPr>
            </w:pPr>
          </w:p>
        </w:tc>
      </w:tr>
    </w:tbl>
    <w:p w14:paraId="39956F9D" w14:textId="77777777" w:rsidR="00392F99" w:rsidRDefault="00392F99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</w:p>
    <w:p w14:paraId="433DD59E" w14:textId="7892FA33" w:rsidR="009C4E18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lastRenderedPageBreak/>
        <w:t>Notes</w:t>
      </w:r>
    </w:p>
    <w:p w14:paraId="3638EFF5" w14:textId="77777777" w:rsidR="009C4E18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t>_______________________________________</w:t>
      </w:r>
    </w:p>
    <w:p w14:paraId="415A5083" w14:textId="77777777" w:rsidR="009C4E18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t>_______________________________________</w:t>
      </w:r>
    </w:p>
    <w:p w14:paraId="40CF8882" w14:textId="77777777" w:rsidR="009C4E18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t>_______________________________________</w:t>
      </w:r>
    </w:p>
    <w:p w14:paraId="5F1811CE" w14:textId="41553F04" w:rsidR="00D73698" w:rsidRPr="009C4E18" w:rsidRDefault="009C4E18" w:rsidP="009C4E18">
      <w:pP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</w:pPr>
      <w:r>
        <w:rPr>
          <w:rFonts w:ascii="Georgia" w:eastAsiaTheme="majorEastAsia" w:hAnsi="Georgia" w:cstheme="majorBidi"/>
          <w:color w:val="4472C4" w:themeColor="accent1"/>
          <w:kern w:val="28"/>
          <w:sz w:val="36"/>
          <w:szCs w:val="36"/>
          <w:lang w:eastAsia="ja-JP"/>
        </w:rPr>
        <w:t>______________________________________</w:t>
      </w:r>
    </w:p>
    <w:sectPr w:rsidR="00D73698" w:rsidRPr="009C4E18" w:rsidSect="00ED5549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E18"/>
    <w:rsid w:val="000577C3"/>
    <w:rsid w:val="00057A68"/>
    <w:rsid w:val="00222F50"/>
    <w:rsid w:val="00307D8B"/>
    <w:rsid w:val="00392F99"/>
    <w:rsid w:val="00466B49"/>
    <w:rsid w:val="005D0811"/>
    <w:rsid w:val="006F49C3"/>
    <w:rsid w:val="00731663"/>
    <w:rsid w:val="00830499"/>
    <w:rsid w:val="008A2DCC"/>
    <w:rsid w:val="009924CE"/>
    <w:rsid w:val="009B2CFF"/>
    <w:rsid w:val="009C4E18"/>
    <w:rsid w:val="00A40DD0"/>
    <w:rsid w:val="00B41400"/>
    <w:rsid w:val="00B57639"/>
    <w:rsid w:val="00C03E7D"/>
    <w:rsid w:val="00C94C7E"/>
    <w:rsid w:val="00D73698"/>
    <w:rsid w:val="00E06116"/>
    <w:rsid w:val="00E670BC"/>
    <w:rsid w:val="00ED5549"/>
    <w:rsid w:val="00E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D726"/>
  <w15:chartTrackingRefBased/>
  <w15:docId w15:val="{289E8AFC-EAE0-4EDD-8CD1-3755E8E2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9C4E18"/>
    <w:pPr>
      <w:spacing w:after="400" w:line="264" w:lineRule="auto"/>
      <w:contextualSpacing/>
    </w:pPr>
    <w:rPr>
      <w:rFonts w:asciiTheme="majorHAnsi" w:eastAsiaTheme="majorEastAsia" w:hAnsiTheme="majorHAnsi" w:cstheme="majorBidi"/>
      <w:color w:val="4472C4" w:themeColor="accent1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sid w:val="009C4E18"/>
    <w:rPr>
      <w:rFonts w:asciiTheme="majorHAnsi" w:eastAsiaTheme="majorEastAsia" w:hAnsiTheme="majorHAnsi" w:cstheme="majorBidi"/>
      <w:color w:val="4472C4" w:themeColor="accent1"/>
      <w:kern w:val="28"/>
      <w:sz w:val="56"/>
      <w:szCs w:val="56"/>
      <w:lang w:eastAsia="ja-JP"/>
    </w:rPr>
  </w:style>
  <w:style w:type="paragraph" w:styleId="ListParagraph">
    <w:name w:val="List Paragraph"/>
    <w:basedOn w:val="Normal"/>
    <w:uiPriority w:val="34"/>
    <w:qFormat/>
    <w:rsid w:val="009C4E18"/>
    <w:pPr>
      <w:ind w:left="720"/>
      <w:contextualSpacing/>
    </w:pPr>
  </w:style>
  <w:style w:type="table" w:styleId="TableGrid">
    <w:name w:val="Table Grid"/>
    <w:basedOn w:val="TableNormal"/>
    <w:uiPriority w:val="39"/>
    <w:rsid w:val="009C4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611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6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11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16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55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7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Vellido</dc:creator>
  <cp:keywords/>
  <dc:description/>
  <cp:lastModifiedBy>Greg Folta</cp:lastModifiedBy>
  <cp:revision>6</cp:revision>
  <dcterms:created xsi:type="dcterms:W3CDTF">2023-11-01T20:25:00Z</dcterms:created>
  <dcterms:modified xsi:type="dcterms:W3CDTF">2023-11-13T20:37:00Z</dcterms:modified>
</cp:coreProperties>
</file>