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1BBE" w14:textId="3C712AF7" w:rsidR="00B53F99" w:rsidRPr="0051377A" w:rsidRDefault="00B53F99" w:rsidP="00B53F9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1377A">
        <w:rPr>
          <w:sz w:val="28"/>
          <w:szCs w:val="28"/>
          <w:lang w:val="en-CA"/>
        </w:rPr>
        <w:fldChar w:fldCharType="begin"/>
      </w:r>
      <w:r w:rsidRPr="0051377A">
        <w:rPr>
          <w:sz w:val="28"/>
          <w:szCs w:val="28"/>
          <w:lang w:val="en-CA"/>
        </w:rPr>
        <w:instrText xml:space="preserve"> SEQ CHAPTER \h \r 1</w:instrText>
      </w:r>
      <w:r w:rsidRPr="0051377A">
        <w:rPr>
          <w:sz w:val="28"/>
          <w:szCs w:val="28"/>
          <w:lang w:val="en-CA"/>
        </w:rPr>
        <w:fldChar w:fldCharType="end"/>
      </w:r>
      <w:r w:rsidRPr="0051377A">
        <w:rPr>
          <w:rFonts w:ascii="Arial" w:hAnsi="Arial" w:cs="Arial"/>
          <w:b/>
          <w:bCs/>
          <w:sz w:val="28"/>
          <w:szCs w:val="28"/>
        </w:rPr>
        <w:t>Murray City Corporation</w:t>
      </w:r>
    </w:p>
    <w:p w14:paraId="27C63007" w14:textId="77777777" w:rsidR="00B53F99" w:rsidRDefault="00B53F99" w:rsidP="00B53F99">
      <w:pPr>
        <w:tabs>
          <w:tab w:val="center" w:pos="4680"/>
        </w:tabs>
        <w:ind w:left="720"/>
        <w:jc w:val="center"/>
        <w:rPr>
          <w:rFonts w:ascii="Arial" w:hAnsi="Arial" w:cs="Arial"/>
          <w:sz w:val="28"/>
          <w:szCs w:val="28"/>
        </w:rPr>
      </w:pPr>
    </w:p>
    <w:p w14:paraId="792D3483" w14:textId="77777777" w:rsidR="00B53F99" w:rsidRPr="00202391" w:rsidRDefault="00B53F99" w:rsidP="00B53F99">
      <w:pPr>
        <w:tabs>
          <w:tab w:val="center" w:pos="4680"/>
        </w:tabs>
        <w:ind w:left="72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</w:t>
      </w:r>
      <w:r>
        <w:rPr>
          <w:rFonts w:ascii="Arial" w:hAnsi="Arial" w:cs="Arial"/>
          <w:sz w:val="28"/>
          <w:szCs w:val="28"/>
        </w:rPr>
        <w:tab/>
        <w:t>NOTICE</w:t>
      </w:r>
    </w:p>
    <w:p w14:paraId="564479BA" w14:textId="77777777" w:rsidR="00B53F99" w:rsidRPr="0051377A" w:rsidRDefault="00B53F99" w:rsidP="00B53F99">
      <w:pPr>
        <w:tabs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8"/>
          <w:szCs w:val="28"/>
        </w:rPr>
      </w:pPr>
    </w:p>
    <w:p w14:paraId="1BFEC364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179A9F9C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21E9D3B4" w14:textId="4D9ADC62" w:rsidR="00B53F99" w:rsidRDefault="00B53F99" w:rsidP="00085E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Pursuant to Section 10-6-152 of the </w:t>
      </w:r>
      <w:r w:rsidRPr="009F1E82">
        <w:rPr>
          <w:rFonts w:ascii="Arial" w:hAnsi="Arial" w:cs="Arial"/>
          <w:sz w:val="24"/>
          <w:szCs w:val="24"/>
          <w:u w:val="single"/>
        </w:rPr>
        <w:t>Utah Code</w:t>
      </w:r>
      <w:r w:rsidRPr="009F1E82">
        <w:rPr>
          <w:rFonts w:ascii="Arial" w:hAnsi="Arial" w:cs="Arial"/>
          <w:sz w:val="24"/>
          <w:szCs w:val="24"/>
        </w:rPr>
        <w:t>, notice is</w:t>
      </w:r>
      <w:r>
        <w:rPr>
          <w:rFonts w:ascii="Arial" w:hAnsi="Arial" w:cs="Arial"/>
          <w:sz w:val="24"/>
          <w:szCs w:val="24"/>
        </w:rPr>
        <w:t xml:space="preserve"> hereby given that an independent financial audit of Murray City for fiscal year ending June 30, </w:t>
      </w:r>
      <w:proofErr w:type="gramStart"/>
      <w:r>
        <w:rPr>
          <w:rFonts w:ascii="Arial" w:hAnsi="Arial" w:cs="Arial"/>
          <w:sz w:val="24"/>
          <w:szCs w:val="24"/>
        </w:rPr>
        <w:t>2023</w:t>
      </w:r>
      <w:proofErr w:type="gramEnd"/>
      <w:r>
        <w:rPr>
          <w:rFonts w:ascii="Arial" w:hAnsi="Arial" w:cs="Arial"/>
          <w:sz w:val="24"/>
          <w:szCs w:val="24"/>
        </w:rPr>
        <w:t xml:space="preserve"> by HBME, LLC, Certified Public Accountants, has been completed and was presented to the Murray City Mayor and Murray City Municipal Council on November 14, 2023.  </w:t>
      </w:r>
    </w:p>
    <w:p w14:paraId="226B646D" w14:textId="77777777" w:rsidR="00B53F99" w:rsidRDefault="00B53F99" w:rsidP="00085E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jc w:val="both"/>
        <w:rPr>
          <w:rFonts w:ascii="Arial" w:hAnsi="Arial" w:cs="Arial"/>
          <w:sz w:val="24"/>
          <w:szCs w:val="24"/>
        </w:rPr>
      </w:pPr>
    </w:p>
    <w:p w14:paraId="0CF880BE" w14:textId="034C7143" w:rsidR="00B53F99" w:rsidRDefault="00B53F99" w:rsidP="00085E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copy of the independent audit is available for public inspection during normal business hours at the Murray City Finance and Administration Department, 10 East 4800 South, Rm 160, Murray, Utah</w:t>
      </w:r>
      <w:r w:rsidRPr="0081109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46FB604" w14:textId="77777777" w:rsidR="00B53F99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rPr>
          <w:rFonts w:ascii="Arial" w:hAnsi="Arial" w:cs="Arial"/>
          <w:sz w:val="24"/>
          <w:szCs w:val="24"/>
        </w:rPr>
      </w:pPr>
    </w:p>
    <w:p w14:paraId="3CA68BBF" w14:textId="06B82CED" w:rsidR="00B53F99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rPr>
          <w:rFonts w:ascii="Arial" w:hAnsi="Arial" w:cs="Arial"/>
          <w:sz w:val="24"/>
          <w:szCs w:val="24"/>
        </w:rPr>
      </w:pPr>
      <w:r w:rsidRPr="0051377A">
        <w:rPr>
          <w:rFonts w:ascii="Arial" w:hAnsi="Arial" w:cs="Arial"/>
          <w:sz w:val="24"/>
          <w:szCs w:val="24"/>
        </w:rPr>
        <w:t>DATED this</w:t>
      </w:r>
      <w:r>
        <w:rPr>
          <w:rFonts w:ascii="Arial" w:hAnsi="Arial" w:cs="Arial"/>
          <w:sz w:val="24"/>
          <w:szCs w:val="24"/>
        </w:rPr>
        <w:t xml:space="preserve"> </w:t>
      </w:r>
      <w:r w:rsidR="00085E92">
        <w:rPr>
          <w:rFonts w:ascii="Arial" w:hAnsi="Arial" w:cs="Arial"/>
          <w:sz w:val="24"/>
          <w:szCs w:val="24"/>
        </w:rPr>
        <w:t>15</w:t>
      </w:r>
      <w:r w:rsidR="00085E92" w:rsidRPr="00085E92">
        <w:rPr>
          <w:rFonts w:ascii="Arial" w:hAnsi="Arial" w:cs="Arial"/>
          <w:sz w:val="24"/>
          <w:szCs w:val="24"/>
          <w:vertAlign w:val="superscript"/>
        </w:rPr>
        <w:t>th</w:t>
      </w:r>
      <w:r w:rsidR="00085E92">
        <w:rPr>
          <w:rFonts w:ascii="Arial" w:hAnsi="Arial" w:cs="Arial"/>
          <w:sz w:val="24"/>
          <w:szCs w:val="24"/>
        </w:rPr>
        <w:t xml:space="preserve"> </w:t>
      </w:r>
      <w:r w:rsidRPr="0051377A">
        <w:rPr>
          <w:rFonts w:ascii="Arial" w:hAnsi="Arial" w:cs="Arial"/>
          <w:sz w:val="24"/>
          <w:szCs w:val="24"/>
        </w:rPr>
        <w:t>day of</w:t>
      </w:r>
      <w:r>
        <w:rPr>
          <w:rFonts w:ascii="Arial" w:hAnsi="Arial" w:cs="Arial"/>
          <w:sz w:val="24"/>
          <w:szCs w:val="24"/>
        </w:rPr>
        <w:t xml:space="preserve"> November</w:t>
      </w:r>
      <w:r w:rsidRPr="0051377A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23</w:t>
      </w:r>
      <w:r w:rsidRPr="0051377A">
        <w:rPr>
          <w:rFonts w:ascii="Arial" w:hAnsi="Arial" w:cs="Arial"/>
          <w:sz w:val="24"/>
          <w:szCs w:val="24"/>
        </w:rPr>
        <w:t>.</w:t>
      </w:r>
    </w:p>
    <w:p w14:paraId="3066D591" w14:textId="77777777" w:rsidR="00085E92" w:rsidRPr="0051377A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720"/>
        <w:rPr>
          <w:rFonts w:ascii="Arial" w:hAnsi="Arial" w:cs="Arial"/>
          <w:sz w:val="24"/>
          <w:szCs w:val="24"/>
        </w:rPr>
      </w:pPr>
    </w:p>
    <w:p w14:paraId="5C4C057D" w14:textId="2F36EA96" w:rsidR="00B53F99" w:rsidRPr="0051377A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8D254C1" wp14:editId="79DA712D">
            <wp:simplePos x="0" y="0"/>
            <wp:positionH relativeFrom="column">
              <wp:posOffset>0</wp:posOffset>
            </wp:positionH>
            <wp:positionV relativeFrom="paragraph">
              <wp:posOffset>1243</wp:posOffset>
            </wp:positionV>
            <wp:extent cx="1664208" cy="1664208"/>
            <wp:effectExtent l="0" t="0" r="0" b="0"/>
            <wp:wrapNone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208" cy="1664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7B63D9" w14:textId="0C64352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  <w:rPr>
          <w:rFonts w:ascii="Arial" w:hAnsi="Arial" w:cs="Arial"/>
          <w:sz w:val="24"/>
          <w:szCs w:val="24"/>
        </w:rPr>
      </w:pP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  <w:t>MURRAY CITY CORPORATION</w:t>
      </w:r>
    </w:p>
    <w:p w14:paraId="77B27B0F" w14:textId="17B8FECA" w:rsidR="00B53F99" w:rsidRPr="0051377A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E31055C" wp14:editId="1DAD6A49">
            <wp:simplePos x="0" y="0"/>
            <wp:positionH relativeFrom="column">
              <wp:posOffset>2666179</wp:posOffset>
            </wp:positionH>
            <wp:positionV relativeFrom="paragraph">
              <wp:posOffset>166059</wp:posOffset>
            </wp:positionV>
            <wp:extent cx="2066159" cy="687425"/>
            <wp:effectExtent l="0" t="0" r="0" b="0"/>
            <wp:wrapNone/>
            <wp:docPr id="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168" cy="688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7D8C7" w14:textId="434A62B1" w:rsidR="00B53F99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34B3F42E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76AB50CA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firstLine="2160"/>
        <w:rPr>
          <w:rFonts w:ascii="Arial" w:hAnsi="Arial" w:cs="Arial"/>
          <w:sz w:val="24"/>
          <w:szCs w:val="24"/>
        </w:rPr>
      </w:pP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  <w:t>_____________________________________</w:t>
      </w:r>
    </w:p>
    <w:p w14:paraId="25474B8C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ind w:left="4320" w:hanging="4320"/>
        <w:rPr>
          <w:rFonts w:ascii="Arial" w:hAnsi="Arial" w:cs="Arial"/>
          <w:sz w:val="24"/>
          <w:szCs w:val="24"/>
        </w:rPr>
      </w:pPr>
      <w:r w:rsidRPr="0051377A">
        <w:rPr>
          <w:rFonts w:ascii="Arial" w:hAnsi="Arial" w:cs="Arial"/>
          <w:sz w:val="24"/>
          <w:szCs w:val="24"/>
        </w:rPr>
        <w:t xml:space="preserve">           </w:t>
      </w:r>
      <w:r w:rsidRPr="0051377A">
        <w:rPr>
          <w:rFonts w:ascii="Arial" w:hAnsi="Arial" w:cs="Arial"/>
          <w:sz w:val="24"/>
          <w:szCs w:val="24"/>
        </w:rPr>
        <w:tab/>
        <w:t xml:space="preserve">          </w:t>
      </w: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  <w:t xml:space="preserve">     </w:t>
      </w:r>
      <w:r w:rsidRPr="0051377A">
        <w:rPr>
          <w:rFonts w:ascii="Arial" w:hAnsi="Arial" w:cs="Arial"/>
          <w:sz w:val="24"/>
          <w:szCs w:val="24"/>
        </w:rPr>
        <w:tab/>
      </w:r>
      <w:r w:rsidRPr="0051377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Brooke Smith, </w:t>
      </w:r>
      <w:r w:rsidRPr="0051377A">
        <w:rPr>
          <w:rFonts w:ascii="Arial" w:hAnsi="Arial" w:cs="Arial"/>
          <w:sz w:val="24"/>
          <w:szCs w:val="24"/>
        </w:rPr>
        <w:t>City Recorder</w:t>
      </w:r>
    </w:p>
    <w:p w14:paraId="3B29FE92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5517F02B" w14:textId="77777777" w:rsidR="00B53F99" w:rsidRPr="0051377A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4"/>
          <w:szCs w:val="24"/>
        </w:rPr>
      </w:pPr>
    </w:p>
    <w:p w14:paraId="6EE8E328" w14:textId="77777777" w:rsidR="00085E92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2"/>
          <w:szCs w:val="22"/>
        </w:rPr>
      </w:pPr>
    </w:p>
    <w:p w14:paraId="24A779DF" w14:textId="77777777" w:rsidR="00085E92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2"/>
          <w:szCs w:val="22"/>
        </w:rPr>
      </w:pPr>
    </w:p>
    <w:p w14:paraId="12658641" w14:textId="5B7AF735" w:rsidR="00B53F99" w:rsidRDefault="00B53F99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2"/>
          <w:szCs w:val="22"/>
        </w:rPr>
      </w:pPr>
      <w:r w:rsidRPr="00085E92">
        <w:rPr>
          <w:rFonts w:ascii="Arial" w:hAnsi="Arial" w:cs="Arial"/>
          <w:sz w:val="22"/>
          <w:szCs w:val="22"/>
        </w:rPr>
        <w:t xml:space="preserve">DATE OF PUBLICATION:  </w:t>
      </w:r>
      <w:r w:rsidRPr="00085E92">
        <w:rPr>
          <w:rFonts w:ascii="Arial" w:hAnsi="Arial" w:cs="Arial"/>
          <w:sz w:val="22"/>
          <w:szCs w:val="22"/>
        </w:rPr>
        <w:tab/>
        <w:t>November 15, 2023</w:t>
      </w:r>
    </w:p>
    <w:p w14:paraId="176AA378" w14:textId="61798292" w:rsidR="00085E92" w:rsidRPr="00085E92" w:rsidRDefault="00085E92" w:rsidP="00B53F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PH23-32</w:t>
      </w:r>
    </w:p>
    <w:p w14:paraId="5BDC1CEA" w14:textId="77777777" w:rsidR="00B53F99" w:rsidRPr="00085E92" w:rsidRDefault="00B53F99" w:rsidP="00B53F99">
      <w:pPr>
        <w:rPr>
          <w:rFonts w:ascii="Arial" w:hAnsi="Arial" w:cs="Arial"/>
          <w:sz w:val="22"/>
          <w:szCs w:val="22"/>
        </w:rPr>
      </w:pPr>
    </w:p>
    <w:p w14:paraId="264E2AC8" w14:textId="77777777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UCA Section 10-6-152</w:t>
      </w:r>
    </w:p>
    <w:p w14:paraId="1FCBF21B" w14:textId="55ABD71D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Post Notice for at least 10 days:</w:t>
      </w:r>
    </w:p>
    <w:p w14:paraId="3075AB62" w14:textId="77777777" w:rsidR="00B53F99" w:rsidRPr="00085E92" w:rsidRDefault="00B53F99" w:rsidP="00B53F99">
      <w:pPr>
        <w:rPr>
          <w:rFonts w:ascii="Arial" w:hAnsi="Arial" w:cs="Arial"/>
        </w:rPr>
      </w:pPr>
    </w:p>
    <w:p w14:paraId="6E13B92B" w14:textId="1A0F2452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1. On the City’s Website.</w:t>
      </w:r>
    </w:p>
    <w:p w14:paraId="7A8104B6" w14:textId="246407B0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2. On the Utah Public Notice Website.</w:t>
      </w:r>
    </w:p>
    <w:p w14:paraId="05B38BC7" w14:textId="62DB8402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3. At City Hall</w:t>
      </w:r>
    </w:p>
    <w:p w14:paraId="1A643EE9" w14:textId="77777777" w:rsidR="00B53F99" w:rsidRPr="00085E92" w:rsidRDefault="00B53F99" w:rsidP="00B53F99">
      <w:pPr>
        <w:rPr>
          <w:rFonts w:ascii="Arial" w:hAnsi="Arial" w:cs="Arial"/>
        </w:rPr>
      </w:pPr>
    </w:p>
    <w:p w14:paraId="54060D29" w14:textId="77777777" w:rsidR="00B53F99" w:rsidRPr="00085E92" w:rsidRDefault="00B53F99" w:rsidP="00B53F99">
      <w:pPr>
        <w:rPr>
          <w:rFonts w:ascii="Arial" w:hAnsi="Arial" w:cs="Arial"/>
        </w:rPr>
      </w:pPr>
      <w:r w:rsidRPr="00085E92">
        <w:rPr>
          <w:rFonts w:ascii="Arial" w:hAnsi="Arial" w:cs="Arial"/>
        </w:rPr>
        <w:t>Make copy of notice available for inspection at Finance and Admin Dept Office or City Recorder Office</w:t>
      </w:r>
    </w:p>
    <w:p w14:paraId="64166CBB" w14:textId="77777777" w:rsidR="00D33D46" w:rsidRDefault="00D33D46"/>
    <w:sectPr w:rsidR="00D33D46" w:rsidSect="001C4862"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AWILEwsTE1NTAwMDIyUdpeDU4uLM/DyQAsNaAN4cYSUsAAAA"/>
  </w:docVars>
  <w:rsids>
    <w:rsidRoot w:val="00B53F99"/>
    <w:rsid w:val="00085E92"/>
    <w:rsid w:val="003F5CA2"/>
    <w:rsid w:val="00B53F99"/>
    <w:rsid w:val="00D3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C7A3D"/>
  <w15:chartTrackingRefBased/>
  <w15:docId w15:val="{F76DA242-5C03-4248-ABE7-2822F4012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F99"/>
    <w:pPr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G.L. Critchfield</dc:creator>
  <cp:keywords/>
  <dc:description/>
  <cp:lastModifiedBy>Brooke Smith</cp:lastModifiedBy>
  <cp:revision>2</cp:revision>
  <cp:lastPrinted>2023-10-09T15:23:00Z</cp:lastPrinted>
  <dcterms:created xsi:type="dcterms:W3CDTF">2023-10-06T23:25:00Z</dcterms:created>
  <dcterms:modified xsi:type="dcterms:W3CDTF">2023-10-09T15:23:00Z</dcterms:modified>
</cp:coreProperties>
</file>