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3E913" w14:textId="77777777" w:rsidR="00050320" w:rsidRDefault="00015EC2">
      <w:pPr>
        <w:jc w:val="center"/>
        <w:rPr>
          <w:rFonts w:ascii="Calibri" w:eastAsia="Calibri" w:hAnsi="Calibri" w:cs="Calibri"/>
          <w:b/>
          <w:color w:val="000000"/>
          <w:sz w:val="28"/>
        </w:rPr>
      </w:pPr>
      <w:r>
        <w:rPr>
          <w:rFonts w:ascii="Calibri" w:eastAsia="Calibri" w:hAnsi="Calibri" w:cs="Calibri"/>
          <w:b/>
          <w:color w:val="000000"/>
          <w:sz w:val="28"/>
        </w:rPr>
        <w:t>Town of Bluff</w:t>
      </w:r>
    </w:p>
    <w:p w14:paraId="70115857" w14:textId="77777777" w:rsidR="00050320" w:rsidRDefault="00015EC2">
      <w:pPr>
        <w:jc w:val="center"/>
        <w:rPr>
          <w:rFonts w:ascii="Calibri" w:eastAsia="Calibri" w:hAnsi="Calibri" w:cs="Calibri"/>
          <w:b/>
          <w:color w:val="000000"/>
          <w:sz w:val="28"/>
        </w:rPr>
      </w:pPr>
      <w:r>
        <w:rPr>
          <w:rFonts w:ascii="Calibri" w:eastAsia="Calibri" w:hAnsi="Calibri" w:cs="Calibri"/>
          <w:b/>
          <w:color w:val="000000"/>
          <w:sz w:val="28"/>
        </w:rPr>
        <w:t>Planning and Zoning Commission Work Session Minutes: DRAFT</w:t>
      </w:r>
    </w:p>
    <w:p w14:paraId="6476E4A9" w14:textId="77777777" w:rsidR="00050320" w:rsidRDefault="00015EC2">
      <w:pPr>
        <w:jc w:val="center"/>
        <w:rPr>
          <w:rFonts w:ascii="Calibri" w:eastAsia="Calibri" w:hAnsi="Calibri" w:cs="Calibri"/>
          <w:b/>
          <w:color w:val="000000"/>
        </w:rPr>
      </w:pPr>
      <w:r>
        <w:rPr>
          <w:rFonts w:ascii="Calibri" w:eastAsia="Calibri" w:hAnsi="Calibri" w:cs="Calibri"/>
          <w:b/>
          <w:color w:val="000000"/>
        </w:rPr>
        <w:t>Thursday, November 2, 2023 at 3:00pm</w:t>
      </w:r>
    </w:p>
    <w:p w14:paraId="402F0654" w14:textId="77777777" w:rsidR="00050320" w:rsidRDefault="00015EC2">
      <w:pPr>
        <w:jc w:val="center"/>
        <w:rPr>
          <w:rFonts w:ascii="Calibri" w:eastAsia="Calibri" w:hAnsi="Calibri" w:cs="Calibri"/>
          <w:b/>
          <w:color w:val="000000"/>
        </w:rPr>
      </w:pPr>
      <w:r>
        <w:rPr>
          <w:rFonts w:ascii="Calibri" w:eastAsia="Calibri" w:hAnsi="Calibri" w:cs="Calibri"/>
          <w:b/>
          <w:color w:val="000000"/>
        </w:rPr>
        <w:t>In-person and Virtual</w:t>
      </w:r>
    </w:p>
    <w:p w14:paraId="6712A3AC" w14:textId="77777777" w:rsidR="00050320" w:rsidRDefault="00015EC2">
      <w:pPr>
        <w:jc w:val="center"/>
        <w:rPr>
          <w:rFonts w:ascii="Calibri" w:eastAsia="Calibri" w:hAnsi="Calibri" w:cs="Calibri"/>
          <w:b/>
          <w:color w:val="000000"/>
        </w:rPr>
      </w:pPr>
      <w:r>
        <w:rPr>
          <w:rFonts w:ascii="Calibri" w:eastAsia="Calibri" w:hAnsi="Calibri" w:cs="Calibri"/>
          <w:b/>
          <w:color w:val="000000"/>
        </w:rPr>
        <w:t>190 North 3rd East, Bluff, Utah 84512</w:t>
      </w:r>
    </w:p>
    <w:p w14:paraId="1BB9EF31" w14:textId="77777777" w:rsidR="00050320" w:rsidRDefault="00050320">
      <w:pPr>
        <w:rPr>
          <w:rFonts w:ascii="Calibri" w:eastAsia="Calibri" w:hAnsi="Calibri" w:cs="Calibri"/>
          <w:b/>
          <w:color w:val="000000"/>
          <w:sz w:val="24"/>
        </w:rPr>
      </w:pPr>
    </w:p>
    <w:p w14:paraId="4719F19C" w14:textId="77777777" w:rsidR="00050320" w:rsidRDefault="00015EC2">
      <w:pPr>
        <w:rPr>
          <w:rFonts w:ascii="Calibri" w:eastAsia="Calibri" w:hAnsi="Calibri" w:cs="Calibri"/>
          <w:b/>
          <w:color w:val="000000"/>
          <w:sz w:val="24"/>
        </w:rPr>
      </w:pPr>
      <w:r>
        <w:rPr>
          <w:rFonts w:ascii="Calibri" w:eastAsia="Calibri" w:hAnsi="Calibri" w:cs="Calibri"/>
          <w:b/>
          <w:color w:val="000000"/>
          <w:sz w:val="24"/>
        </w:rPr>
        <w:t>3:00 pm  Roll Call</w:t>
      </w:r>
      <w:r>
        <w:rPr>
          <w:rFonts w:ascii="Calibri" w:eastAsia="Calibri" w:hAnsi="Calibri" w:cs="Calibri"/>
          <w:color w:val="000000"/>
          <w:sz w:val="24"/>
        </w:rPr>
        <w:t xml:space="preserve">:  </w:t>
      </w:r>
      <w:r>
        <w:rPr>
          <w:rFonts w:ascii="Calibri" w:eastAsia="Calibri" w:hAnsi="Calibri" w:cs="Calibri"/>
          <w:color w:val="222222"/>
          <w:sz w:val="24"/>
          <w:shd w:val="clear" w:color="auto" w:fill="FFFFFF"/>
        </w:rPr>
        <w:t>Amanda Podmore (Chair), Marcia Hadenfeldt (vice-chair), Malia Collins, Ed Dobson, Brian Whitney</w:t>
      </w:r>
    </w:p>
    <w:p w14:paraId="4956BA19" w14:textId="4F5859F5" w:rsidR="00050320" w:rsidRDefault="00015EC2">
      <w:pPr>
        <w:rPr>
          <w:rFonts w:ascii="Calibri" w:eastAsia="Calibri" w:hAnsi="Calibri" w:cs="Calibri"/>
          <w:color w:val="000000"/>
        </w:rPr>
      </w:pPr>
      <w:r>
        <w:rPr>
          <w:rFonts w:ascii="Calibri" w:eastAsia="Calibri" w:hAnsi="Calibri" w:cs="Calibri"/>
          <w:b/>
          <w:color w:val="000000"/>
          <w:sz w:val="24"/>
        </w:rPr>
        <w:t>Work on draft RV Ordinance</w:t>
      </w:r>
      <w:r>
        <w:rPr>
          <w:rFonts w:ascii="Calibri" w:eastAsia="Calibri" w:hAnsi="Calibri" w:cs="Calibri"/>
          <w:color w:val="000000"/>
          <w:sz w:val="24"/>
        </w:rPr>
        <w:t>: The Commissioners discussed standards applicable to all zones, within specific zones and considered parking, usage, storage, occupation/residences, duration, setbacks, right of ways, utilities and definitions.  The discussion also included lot capacity, enforcement, tiny homes on wheels (THOWs), parking vs. camping, permissibility of public camping and designatory/regulatory signage.  The Commissioners noted the need for another work session and that public input would help to further develop the draft ordinance</w:t>
      </w:r>
      <w:r>
        <w:rPr>
          <w:rFonts w:ascii="Calibri" w:eastAsia="Calibri" w:hAnsi="Calibri" w:cs="Calibri"/>
          <w:color w:val="000000"/>
          <w:sz w:val="24"/>
        </w:rPr>
        <w:t xml:space="preserve"> at a future public hearing.</w:t>
      </w:r>
    </w:p>
    <w:p w14:paraId="1F2E356A" w14:textId="77777777" w:rsidR="00050320" w:rsidRDefault="00015EC2">
      <w:pPr>
        <w:rPr>
          <w:rFonts w:ascii="Calibri" w:eastAsia="Calibri" w:hAnsi="Calibri" w:cs="Calibri"/>
          <w:b/>
          <w:color w:val="000000"/>
          <w:sz w:val="24"/>
        </w:rPr>
      </w:pPr>
      <w:r>
        <w:rPr>
          <w:rFonts w:ascii="Calibri" w:eastAsia="Calibri" w:hAnsi="Calibri" w:cs="Calibri"/>
          <w:b/>
          <w:color w:val="000000"/>
          <w:sz w:val="24"/>
        </w:rPr>
        <w:t xml:space="preserve">Work on updates to sign regulations in zoning ordinance: </w:t>
      </w:r>
      <w:r>
        <w:rPr>
          <w:rFonts w:ascii="Calibri" w:eastAsia="Calibri" w:hAnsi="Calibri" w:cs="Calibri"/>
          <w:color w:val="000000"/>
          <w:sz w:val="24"/>
        </w:rPr>
        <w:t xml:space="preserve">The Commissioners discussed definitions (device, flags, banners, moving), zones, temporary signage, real estate/political/yard signs, prohibited signs, enforcement and dark-sky regulations. Some draft language was clarified regarding durations and exemptions.  The discussion also included commercial zones and the suggestion that maximum signage could be scaled as a ratio to acreage or assigned by lot size. The Commissioners agreed that most regulations apply to external lot-boundary/road-frontage signage.  </w:t>
      </w:r>
      <w:r>
        <w:rPr>
          <w:rFonts w:ascii="Calibri" w:eastAsia="Calibri" w:hAnsi="Calibri" w:cs="Calibri"/>
          <w:color w:val="000000"/>
          <w:sz w:val="24"/>
        </w:rPr>
        <w:t>It was also noted that a Credit Union sign would be helpful to patrons and travelers.  The Commissions also agreed that legal and public review and input would be valuable. The public will be provided with the opportunity to comment on the proposed draft at a future public hearing.</w:t>
      </w:r>
    </w:p>
    <w:p w14:paraId="4AC3DF4D" w14:textId="77777777" w:rsidR="00050320" w:rsidRDefault="00015EC2">
      <w:pPr>
        <w:rPr>
          <w:rFonts w:ascii="Calibri" w:eastAsia="Calibri" w:hAnsi="Calibri" w:cs="Calibri"/>
          <w:color w:val="000000"/>
        </w:rPr>
      </w:pPr>
      <w:r>
        <w:rPr>
          <w:rFonts w:ascii="Calibri" w:eastAsia="Calibri" w:hAnsi="Calibri" w:cs="Calibri"/>
          <w:b/>
          <w:color w:val="000000"/>
          <w:sz w:val="24"/>
        </w:rPr>
        <w:t xml:space="preserve"> Other:  </w:t>
      </w:r>
      <w:r>
        <w:rPr>
          <w:rFonts w:ascii="Calibri" w:eastAsia="Calibri" w:hAnsi="Calibri" w:cs="Calibri"/>
          <w:color w:val="000000"/>
          <w:sz w:val="24"/>
        </w:rPr>
        <w:t>The next work session is scheduled for Thursday, November 16th at 6:00 PM.</w:t>
      </w:r>
    </w:p>
    <w:p w14:paraId="575A64DD" w14:textId="77777777" w:rsidR="00050320" w:rsidRDefault="00050320">
      <w:pPr>
        <w:rPr>
          <w:rFonts w:ascii="Arial" w:eastAsia="Arial" w:hAnsi="Arial" w:cs="Arial"/>
          <w:b/>
          <w:color w:val="222222"/>
          <w:sz w:val="20"/>
        </w:rPr>
      </w:pPr>
    </w:p>
    <w:p w14:paraId="41DC4E99" w14:textId="77777777" w:rsidR="00050320" w:rsidRPr="00015EC2" w:rsidRDefault="00015EC2">
      <w:pPr>
        <w:rPr>
          <w:rFonts w:ascii="Calibri" w:eastAsia="Calibri" w:hAnsi="Calibri" w:cs="Calibri"/>
          <w:bCs/>
          <w:color w:val="000000"/>
        </w:rPr>
      </w:pPr>
      <w:r>
        <w:rPr>
          <w:rFonts w:ascii="Arial" w:eastAsia="Arial" w:hAnsi="Arial" w:cs="Arial"/>
          <w:b/>
          <w:color w:val="222222"/>
          <w:sz w:val="20"/>
        </w:rPr>
        <w:t xml:space="preserve">Collins motioned to adjourn the meeting, </w:t>
      </w:r>
      <w:r w:rsidRPr="00015EC2">
        <w:rPr>
          <w:rFonts w:ascii="Arial" w:eastAsia="Arial" w:hAnsi="Arial" w:cs="Arial"/>
          <w:bCs/>
          <w:color w:val="222222"/>
          <w:sz w:val="20"/>
        </w:rPr>
        <w:t>Dobson seconded, the vote was unanimous and the meeting adjourned at 4:14 PM.</w:t>
      </w:r>
    </w:p>
    <w:p w14:paraId="662A0EEA" w14:textId="77777777" w:rsidR="00050320" w:rsidRDefault="00050320">
      <w:pPr>
        <w:rPr>
          <w:rFonts w:ascii="Calibri" w:eastAsia="Calibri" w:hAnsi="Calibri" w:cs="Calibri"/>
          <w:color w:val="000000"/>
        </w:rPr>
      </w:pPr>
    </w:p>
    <w:sectPr w:rsidR="00050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50320"/>
    <w:rsid w:val="00015EC2"/>
    <w:rsid w:val="00050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8E8B"/>
  <w15:docId w15:val="{15EE9894-C816-4B5E-82F4-B67D234F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1633</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2023-11-06T15:42:00Z</dcterms:created>
  <dcterms:modified xsi:type="dcterms:W3CDTF">2023-11-06T15:42:00Z</dcterms:modified>
</cp:coreProperties>
</file>