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779F48" w14:textId="67C8B646" w:rsidR="00230E38" w:rsidRDefault="00230E38">
      <w:r w:rsidRPr="00230E38">
        <w:rPr>
          <w:highlight w:val="yellow"/>
        </w:rPr>
        <w:t>Troy</w:t>
      </w:r>
    </w:p>
    <w:p w14:paraId="605953C0" w14:textId="337BEBFF" w:rsidR="00230E38" w:rsidRDefault="00230E38">
      <w:r w:rsidRPr="00230E38">
        <w:rPr>
          <w:highlight w:val="green"/>
        </w:rPr>
        <w:t>Stacey</w:t>
      </w:r>
    </w:p>
    <w:p w14:paraId="4B165830" w14:textId="10467634" w:rsidR="00230E38" w:rsidRDefault="00230E38">
      <w:r w:rsidRPr="00230E38">
        <w:rPr>
          <w:highlight w:val="red"/>
        </w:rPr>
        <w:t>Reed</w:t>
      </w:r>
    </w:p>
    <w:p w14:paraId="51F95C19" w14:textId="4FCF667F" w:rsidR="00230E38" w:rsidRDefault="00230E38">
      <w:r w:rsidRPr="00324C98">
        <w:rPr>
          <w:highlight w:val="darkGray"/>
        </w:rPr>
        <w:t>Gail</w:t>
      </w:r>
    </w:p>
    <w:p w14:paraId="13A8579E" w14:textId="515BFC2A" w:rsidR="00230E38" w:rsidRDefault="00230E38">
      <w:r w:rsidRPr="00230E38">
        <w:rPr>
          <w:highlight w:val="cyan"/>
        </w:rPr>
        <w:t>James</w:t>
      </w:r>
    </w:p>
    <w:p w14:paraId="11330803" w14:textId="2D498136" w:rsidR="00230E38" w:rsidRDefault="00230E38">
      <w:r w:rsidRPr="00230E38">
        <w:rPr>
          <w:highlight w:val="magenta"/>
        </w:rPr>
        <w:t>Brian</w:t>
      </w:r>
    </w:p>
    <w:p w14:paraId="6C2D1B43" w14:textId="305A3F16" w:rsidR="007C6455" w:rsidRDefault="007C6455">
      <w:r>
        <w:t>October 30, 2023</w:t>
      </w:r>
    </w:p>
    <w:p w14:paraId="6031F481" w14:textId="77777777" w:rsidR="007C6455" w:rsidRDefault="007C6455"/>
    <w:p w14:paraId="34E308B4" w14:textId="631D9F2D" w:rsidR="007C6455" w:rsidRDefault="007C6455" w:rsidP="007C6455">
      <w:pPr>
        <w:spacing w:after="0" w:line="240" w:lineRule="auto"/>
      </w:pPr>
      <w:r>
        <w:t>Office of the Utah State Auditor</w:t>
      </w:r>
    </w:p>
    <w:p w14:paraId="2FB9C052" w14:textId="69783CEA" w:rsidR="007C6455" w:rsidRDefault="007C6455" w:rsidP="007C6455">
      <w:pPr>
        <w:spacing w:after="0" w:line="240" w:lineRule="auto"/>
      </w:pPr>
      <w:r>
        <w:t xml:space="preserve">Utah State Capitol Complex </w:t>
      </w:r>
    </w:p>
    <w:p w14:paraId="70DC0ACD" w14:textId="3EC1D771" w:rsidR="007C6455" w:rsidRDefault="007C6455" w:rsidP="007C6455">
      <w:pPr>
        <w:spacing w:after="0" w:line="240" w:lineRule="auto"/>
      </w:pPr>
      <w:r>
        <w:t>East Office Building, Suite E310</w:t>
      </w:r>
    </w:p>
    <w:p w14:paraId="292ACFB2" w14:textId="5081F2C5" w:rsidR="007C6455" w:rsidRDefault="007C6455" w:rsidP="007C6455">
      <w:pPr>
        <w:spacing w:after="0" w:line="240" w:lineRule="auto"/>
      </w:pPr>
      <w:r>
        <w:t>Salt Lake City, UT 84114</w:t>
      </w:r>
    </w:p>
    <w:p w14:paraId="28843088" w14:textId="77777777" w:rsidR="007C6455" w:rsidRDefault="007C6455" w:rsidP="007C6455">
      <w:pPr>
        <w:spacing w:after="0" w:line="240" w:lineRule="auto"/>
      </w:pPr>
    </w:p>
    <w:p w14:paraId="18A389E9" w14:textId="782ADA05" w:rsidR="007C6455" w:rsidRDefault="007C6455" w:rsidP="007C6455">
      <w:pPr>
        <w:spacing w:after="0" w:line="240" w:lineRule="auto"/>
      </w:pPr>
      <w:r>
        <w:tab/>
      </w:r>
      <w:r>
        <w:tab/>
      </w:r>
      <w:r>
        <w:tab/>
      </w:r>
      <w:r>
        <w:tab/>
      </w:r>
      <w:r>
        <w:tab/>
      </w:r>
      <w:r>
        <w:tab/>
        <w:t>RE: Federal Mineral Lease (SSD 3) Sanpete County</w:t>
      </w:r>
    </w:p>
    <w:p w14:paraId="1CFB11F1" w14:textId="77777777" w:rsidR="007C6455" w:rsidRDefault="007C6455" w:rsidP="007C6455">
      <w:pPr>
        <w:spacing w:after="0" w:line="240" w:lineRule="auto"/>
      </w:pPr>
    </w:p>
    <w:p w14:paraId="082F30B1" w14:textId="514D6CF2" w:rsidR="007C6455" w:rsidRDefault="007C6455" w:rsidP="007C6455">
      <w:pPr>
        <w:spacing w:after="0" w:line="240" w:lineRule="auto"/>
      </w:pPr>
      <w:r>
        <w:t xml:space="preserve">Mr. Oveson, </w:t>
      </w:r>
    </w:p>
    <w:p w14:paraId="5C9AE755" w14:textId="77777777" w:rsidR="007C6455" w:rsidRDefault="007C6455" w:rsidP="007C6455">
      <w:pPr>
        <w:spacing w:after="0" w:line="240" w:lineRule="auto"/>
      </w:pPr>
    </w:p>
    <w:p w14:paraId="2A470880" w14:textId="4304D96A" w:rsidR="007C6455" w:rsidRDefault="007C6455" w:rsidP="007C6455">
      <w:pPr>
        <w:spacing w:after="0" w:line="240" w:lineRule="auto"/>
      </w:pPr>
      <w:r>
        <w:tab/>
        <w:t xml:space="preserve">Pursuant to the AUP requested by the state and addressing the issues identified in the findings from SMUIN, RICH &amp; MARSING, we have prepared the following corrective action plan to address the issues resulting in the adverse opinion. </w:t>
      </w:r>
    </w:p>
    <w:p w14:paraId="3C89A421" w14:textId="2455E008" w:rsidR="007C6455" w:rsidRDefault="007C6455" w:rsidP="007C6455">
      <w:pPr>
        <w:spacing w:after="0" w:line="240" w:lineRule="auto"/>
      </w:pPr>
      <w:r>
        <w:tab/>
      </w:r>
    </w:p>
    <w:p w14:paraId="373ABD32" w14:textId="5E443713" w:rsidR="007C6455" w:rsidRPr="00324C98" w:rsidRDefault="007C6455" w:rsidP="007C6455">
      <w:pPr>
        <w:spacing w:after="0" w:line="240" w:lineRule="auto"/>
        <w:rPr>
          <w:highlight w:val="red"/>
        </w:rPr>
      </w:pPr>
      <w:r w:rsidRPr="00324C98">
        <w:rPr>
          <w:highlight w:val="red"/>
        </w:rPr>
        <w:t>1)</w:t>
      </w:r>
      <w:r w:rsidRPr="00324C98">
        <w:rPr>
          <w:highlight w:val="red"/>
        </w:rPr>
        <w:tab/>
      </w:r>
      <w:r w:rsidRPr="00324C98">
        <w:rPr>
          <w:b/>
          <w:bCs/>
          <w:highlight w:val="red"/>
        </w:rPr>
        <w:t>Absence of policies and procedures with associated controls</w:t>
      </w:r>
      <w:r w:rsidRPr="00324C98">
        <w:rPr>
          <w:highlight w:val="red"/>
        </w:rPr>
        <w:t xml:space="preserve">. </w:t>
      </w:r>
    </w:p>
    <w:p w14:paraId="16CB57BF" w14:textId="0DC302A9" w:rsidR="007C6455" w:rsidRPr="00324C98" w:rsidRDefault="007C6455" w:rsidP="007C6455">
      <w:pPr>
        <w:spacing w:after="0" w:line="240" w:lineRule="auto"/>
        <w:rPr>
          <w:highlight w:val="red"/>
        </w:rPr>
      </w:pPr>
      <w:r w:rsidRPr="00324C98">
        <w:rPr>
          <w:highlight w:val="red"/>
        </w:rPr>
        <w:t xml:space="preserve">“Recommendation”; The District promptly </w:t>
      </w:r>
      <w:r w:rsidR="007E49A4" w:rsidRPr="00324C98">
        <w:rPr>
          <w:highlight w:val="red"/>
        </w:rPr>
        <w:t>adopts</w:t>
      </w:r>
      <w:r w:rsidRPr="00324C98">
        <w:rPr>
          <w:highlight w:val="red"/>
        </w:rPr>
        <w:t xml:space="preserve"> the necessary policies and procedures and </w:t>
      </w:r>
      <w:r w:rsidR="007E49A4" w:rsidRPr="00324C98">
        <w:rPr>
          <w:highlight w:val="red"/>
        </w:rPr>
        <w:t>implements</w:t>
      </w:r>
      <w:r w:rsidRPr="00324C98">
        <w:rPr>
          <w:highlight w:val="red"/>
        </w:rPr>
        <w:t xml:space="preserve"> adequate controls. This will ensure compliance with state requirements and enhance the effectiveness of the </w:t>
      </w:r>
      <w:r w:rsidR="007E49A4" w:rsidRPr="00324C98">
        <w:rPr>
          <w:highlight w:val="red"/>
        </w:rPr>
        <w:t>district’s</w:t>
      </w:r>
      <w:r w:rsidRPr="00324C98">
        <w:rPr>
          <w:highlight w:val="red"/>
        </w:rPr>
        <w:t xml:space="preserve"> operations.</w:t>
      </w:r>
    </w:p>
    <w:p w14:paraId="0BF676B3" w14:textId="3AF3BB4A" w:rsidR="007C6455" w:rsidRDefault="007C6455" w:rsidP="007C6455">
      <w:pPr>
        <w:spacing w:after="0" w:line="240" w:lineRule="auto"/>
      </w:pPr>
      <w:r w:rsidRPr="00324C98">
        <w:rPr>
          <w:highlight w:val="red"/>
        </w:rPr>
        <w:t xml:space="preserve">SSD Action: </w:t>
      </w:r>
      <w:bookmarkStart w:id="0" w:name="_Hlk149630156"/>
      <w:r w:rsidR="00717628" w:rsidRPr="00324C98">
        <w:rPr>
          <w:highlight w:val="red"/>
        </w:rPr>
        <w:t>_______________________________________________________________________________________________________________________________________________________________________________________________________________________________________________________________</w:t>
      </w:r>
      <w:bookmarkEnd w:id="0"/>
    </w:p>
    <w:p w14:paraId="2CF78942" w14:textId="037E77D1" w:rsidR="007C6455" w:rsidRPr="00324C98" w:rsidRDefault="007C6455" w:rsidP="007C6455">
      <w:pPr>
        <w:spacing w:after="0" w:line="240" w:lineRule="auto"/>
        <w:rPr>
          <w:b/>
          <w:bCs/>
          <w:highlight w:val="red"/>
        </w:rPr>
      </w:pPr>
      <w:r w:rsidRPr="00324C98">
        <w:rPr>
          <w:highlight w:val="red"/>
        </w:rPr>
        <w:t>2)</w:t>
      </w:r>
      <w:r w:rsidRPr="00324C98">
        <w:rPr>
          <w:highlight w:val="red"/>
        </w:rPr>
        <w:tab/>
      </w:r>
      <w:r w:rsidRPr="00324C98">
        <w:rPr>
          <w:b/>
          <w:bCs/>
          <w:highlight w:val="red"/>
        </w:rPr>
        <w:t>Improper allocation and Documentation of Federal Mineral Lease Money</w:t>
      </w:r>
    </w:p>
    <w:p w14:paraId="6757C897" w14:textId="45936BAE" w:rsidR="007C6455" w:rsidRPr="00324C98" w:rsidRDefault="007C6455" w:rsidP="007C6455">
      <w:pPr>
        <w:spacing w:after="0" w:line="240" w:lineRule="auto"/>
        <w:rPr>
          <w:highlight w:val="red"/>
        </w:rPr>
      </w:pPr>
      <w:r w:rsidRPr="00324C98">
        <w:rPr>
          <w:highlight w:val="red"/>
        </w:rPr>
        <w:t xml:space="preserve">“Recommendation”; The County Commissioners provide the allocation to the state and let them allocate federal mineral lease monies to each Special Service District based on the allocation given by the county commissioners. This will ensure transparency and accountability in financial transactions. Furthermore, all invoices should be itemized and detailed enough for the board to review payments sent to all vendors or other entities. These invoices should be sent monthly to allow for a proper review. </w:t>
      </w:r>
    </w:p>
    <w:p w14:paraId="72B931F9" w14:textId="280E54D2" w:rsidR="007C6455" w:rsidRPr="00324C98" w:rsidRDefault="007C6455" w:rsidP="007C6455">
      <w:pPr>
        <w:spacing w:after="0" w:line="240" w:lineRule="auto"/>
        <w:rPr>
          <w:highlight w:val="red"/>
        </w:rPr>
      </w:pPr>
      <w:r w:rsidRPr="00324C98">
        <w:rPr>
          <w:highlight w:val="red"/>
        </w:rPr>
        <w:t xml:space="preserve">SSD Action: </w:t>
      </w:r>
    </w:p>
    <w:p w14:paraId="75382766" w14:textId="5653D871" w:rsidR="00717628" w:rsidRDefault="00717628" w:rsidP="007C6455">
      <w:pPr>
        <w:spacing w:after="0" w:line="240" w:lineRule="auto"/>
      </w:pPr>
      <w:r w:rsidRPr="00324C98">
        <w:rPr>
          <w:highlight w:val="red"/>
        </w:rPr>
        <w:t>_______________________________________________________________________________________________________________________________________________________________________________________________________________________________________________________________</w:t>
      </w:r>
    </w:p>
    <w:p w14:paraId="3FAA3809" w14:textId="6F418480" w:rsidR="007C6455" w:rsidRPr="00324C98" w:rsidRDefault="007C6455" w:rsidP="007C6455">
      <w:pPr>
        <w:spacing w:after="0" w:line="240" w:lineRule="auto"/>
        <w:rPr>
          <w:highlight w:val="yellow"/>
        </w:rPr>
      </w:pPr>
      <w:r w:rsidRPr="00324C98">
        <w:rPr>
          <w:highlight w:val="yellow"/>
        </w:rPr>
        <w:t>3)</w:t>
      </w:r>
      <w:r w:rsidRPr="00324C98">
        <w:rPr>
          <w:highlight w:val="yellow"/>
        </w:rPr>
        <w:tab/>
      </w:r>
      <w:r w:rsidRPr="00324C98">
        <w:rPr>
          <w:b/>
          <w:bCs/>
          <w:highlight w:val="yellow"/>
        </w:rPr>
        <w:t>Lack of itemized invoicing and Standardized Process for Payments to Vendors and Entities.</w:t>
      </w:r>
      <w:r w:rsidRPr="00324C98">
        <w:rPr>
          <w:highlight w:val="yellow"/>
        </w:rPr>
        <w:t xml:space="preserve"> </w:t>
      </w:r>
    </w:p>
    <w:p w14:paraId="6F7A7D30" w14:textId="5D2CFE2C" w:rsidR="007C6455" w:rsidRPr="00324C98" w:rsidRDefault="007C6455" w:rsidP="007C6455">
      <w:pPr>
        <w:spacing w:after="0" w:line="240" w:lineRule="auto"/>
        <w:rPr>
          <w:highlight w:val="yellow"/>
        </w:rPr>
      </w:pPr>
      <w:r w:rsidRPr="00324C98">
        <w:rPr>
          <w:highlight w:val="yellow"/>
        </w:rPr>
        <w:lastRenderedPageBreak/>
        <w:t xml:space="preserve">“Recommendation”; All vendors and entities submitting invoices to provide detailed, itemized invoices for the services or product. These invoices will be provided to the board before payment is made. This will ensure transparency and accountability in all financial transactions. </w:t>
      </w:r>
    </w:p>
    <w:p w14:paraId="367FC3F4" w14:textId="5377903C" w:rsidR="007C6455" w:rsidRPr="00324C98" w:rsidRDefault="007C6455" w:rsidP="007C6455">
      <w:pPr>
        <w:spacing w:after="0" w:line="240" w:lineRule="auto"/>
        <w:rPr>
          <w:highlight w:val="yellow"/>
        </w:rPr>
      </w:pPr>
      <w:r w:rsidRPr="00324C98">
        <w:rPr>
          <w:highlight w:val="yellow"/>
        </w:rPr>
        <w:t xml:space="preserve">SSD Action: </w:t>
      </w:r>
    </w:p>
    <w:p w14:paraId="367EC231" w14:textId="17C374B7" w:rsidR="00717628" w:rsidRDefault="00717628" w:rsidP="007C6455">
      <w:pPr>
        <w:spacing w:after="0" w:line="240" w:lineRule="auto"/>
      </w:pPr>
      <w:r w:rsidRPr="00324C98">
        <w:rPr>
          <w:highlight w:val="yellow"/>
        </w:rPr>
        <w:t>_______________________________________________________________________________________________________________________________________________________________________________________________________________________________________________________________</w:t>
      </w:r>
    </w:p>
    <w:p w14:paraId="715345AC" w14:textId="78384E3A" w:rsidR="007C6455" w:rsidRPr="00324C98" w:rsidRDefault="0041581C" w:rsidP="007C6455">
      <w:pPr>
        <w:spacing w:after="0" w:line="240" w:lineRule="auto"/>
        <w:rPr>
          <w:highlight w:val="yellow"/>
        </w:rPr>
      </w:pPr>
      <w:r w:rsidRPr="00324C98">
        <w:rPr>
          <w:highlight w:val="yellow"/>
        </w:rPr>
        <w:t>4)</w:t>
      </w:r>
      <w:r w:rsidRPr="00324C98">
        <w:rPr>
          <w:highlight w:val="yellow"/>
        </w:rPr>
        <w:tab/>
      </w:r>
      <w:r w:rsidRPr="00324C98">
        <w:rPr>
          <w:b/>
          <w:bCs/>
          <w:highlight w:val="yellow"/>
        </w:rPr>
        <w:t>Inadequate documentation and Justification for Disbursement</w:t>
      </w:r>
      <w:r w:rsidRPr="00324C98">
        <w:rPr>
          <w:highlight w:val="yellow"/>
        </w:rPr>
        <w:t xml:space="preserve">. </w:t>
      </w:r>
    </w:p>
    <w:p w14:paraId="4FAB5563" w14:textId="2EC8CC3A" w:rsidR="0041581C" w:rsidRPr="00324C98" w:rsidRDefault="0041581C" w:rsidP="007C6455">
      <w:pPr>
        <w:spacing w:after="0" w:line="240" w:lineRule="auto"/>
        <w:rPr>
          <w:highlight w:val="yellow"/>
        </w:rPr>
      </w:pPr>
      <w:r w:rsidRPr="00324C98">
        <w:rPr>
          <w:highlight w:val="yellow"/>
        </w:rPr>
        <w:t xml:space="preserve">“Recommendation”; Implement a rigorous process for handling these transactions. This should include requiring each district to provide an invoice before Mineral Lease money is paid out.  Each invoice should include a calculation sheet that matches the invoice amount and detailed information that matches the calculation sheet. </w:t>
      </w:r>
    </w:p>
    <w:p w14:paraId="5047C6E6" w14:textId="283BA2F0" w:rsidR="0041581C" w:rsidRPr="00324C98" w:rsidRDefault="0041581C" w:rsidP="007C6455">
      <w:pPr>
        <w:spacing w:after="0" w:line="240" w:lineRule="auto"/>
        <w:rPr>
          <w:highlight w:val="yellow"/>
        </w:rPr>
      </w:pPr>
      <w:r w:rsidRPr="00324C98">
        <w:rPr>
          <w:highlight w:val="yellow"/>
        </w:rPr>
        <w:t xml:space="preserve">SSD Action: </w:t>
      </w:r>
    </w:p>
    <w:p w14:paraId="6DC0E7F3" w14:textId="78E70959" w:rsidR="00717628" w:rsidRDefault="00717628" w:rsidP="007C6455">
      <w:pPr>
        <w:spacing w:after="0" w:line="240" w:lineRule="auto"/>
      </w:pPr>
      <w:r w:rsidRPr="00324C98">
        <w:rPr>
          <w:highlight w:val="yellow"/>
        </w:rPr>
        <w:t>_______________________________________________________________________________________________________________________________________________________________________________________________________________________________________________________________</w:t>
      </w:r>
    </w:p>
    <w:p w14:paraId="339E3B59" w14:textId="7DB015BB" w:rsidR="0041581C" w:rsidRPr="00324C98" w:rsidRDefault="0041581C" w:rsidP="007C6455">
      <w:pPr>
        <w:spacing w:after="0" w:line="240" w:lineRule="auto"/>
        <w:rPr>
          <w:highlight w:val="magenta"/>
        </w:rPr>
      </w:pPr>
      <w:r w:rsidRPr="00324C98">
        <w:rPr>
          <w:highlight w:val="magenta"/>
        </w:rPr>
        <w:t>5)</w:t>
      </w:r>
      <w:r w:rsidRPr="00324C98">
        <w:rPr>
          <w:highlight w:val="magenta"/>
        </w:rPr>
        <w:tab/>
      </w:r>
      <w:r w:rsidRPr="00324C98">
        <w:rPr>
          <w:b/>
          <w:bCs/>
          <w:highlight w:val="magenta"/>
        </w:rPr>
        <w:t>County Overreach and Violation of Auditor Alert 2016-4</w:t>
      </w:r>
    </w:p>
    <w:p w14:paraId="664EC189" w14:textId="59CBDE22" w:rsidR="0041581C" w:rsidRPr="00324C98" w:rsidRDefault="0041581C" w:rsidP="007C6455">
      <w:pPr>
        <w:spacing w:after="0" w:line="240" w:lineRule="auto"/>
        <w:rPr>
          <w:highlight w:val="magenta"/>
        </w:rPr>
      </w:pPr>
      <w:r w:rsidRPr="00324C98">
        <w:rPr>
          <w:highlight w:val="magenta"/>
        </w:rPr>
        <w:t xml:space="preserve">“Recommendation”; The county should take immediate action to rectify this situation. This includes conducting a thorough review of the Auditor Alert and the Department of interiors </w:t>
      </w:r>
      <w:r w:rsidR="007E49A4" w:rsidRPr="00324C98">
        <w:rPr>
          <w:highlight w:val="magenta"/>
        </w:rPr>
        <w:t>statements and</w:t>
      </w:r>
      <w:r w:rsidRPr="00324C98">
        <w:rPr>
          <w:highlight w:val="magenta"/>
        </w:rPr>
        <w:t xml:space="preserve"> implementing measures to ensure compliance. The County should respect the autonomy of the Special Service District and refrain from exerting undue control. </w:t>
      </w:r>
    </w:p>
    <w:p w14:paraId="3BE0975A" w14:textId="7F6529EA" w:rsidR="0041581C" w:rsidRPr="00324C98" w:rsidRDefault="0041581C" w:rsidP="007C6455">
      <w:pPr>
        <w:spacing w:after="0" w:line="240" w:lineRule="auto"/>
        <w:rPr>
          <w:highlight w:val="magenta"/>
        </w:rPr>
      </w:pPr>
      <w:r w:rsidRPr="00324C98">
        <w:rPr>
          <w:highlight w:val="magenta"/>
        </w:rPr>
        <w:t xml:space="preserve">SSD Action: </w:t>
      </w:r>
    </w:p>
    <w:p w14:paraId="12BB25EF" w14:textId="6AB8CE89" w:rsidR="00717628" w:rsidRDefault="00717628" w:rsidP="007C6455">
      <w:pPr>
        <w:spacing w:after="0" w:line="240" w:lineRule="auto"/>
      </w:pPr>
      <w:r w:rsidRPr="00324C98">
        <w:rPr>
          <w:highlight w:val="magenta"/>
        </w:rPr>
        <w:t>_______________________________________________________________________________________________________________________________________________________________________________________________________________________________________________________________</w:t>
      </w:r>
    </w:p>
    <w:p w14:paraId="6A3F0D50" w14:textId="38F23FD3" w:rsidR="0041581C" w:rsidRPr="00324C98" w:rsidRDefault="0041581C" w:rsidP="007C6455">
      <w:pPr>
        <w:spacing w:after="0" w:line="240" w:lineRule="auto"/>
        <w:rPr>
          <w:highlight w:val="cyan"/>
        </w:rPr>
      </w:pPr>
      <w:r w:rsidRPr="00324C98">
        <w:rPr>
          <w:highlight w:val="cyan"/>
        </w:rPr>
        <w:t>6)</w:t>
      </w:r>
      <w:r w:rsidRPr="00324C98">
        <w:rPr>
          <w:highlight w:val="cyan"/>
        </w:rPr>
        <w:tab/>
      </w:r>
      <w:r w:rsidRPr="00324C98">
        <w:rPr>
          <w:b/>
          <w:bCs/>
          <w:highlight w:val="cyan"/>
        </w:rPr>
        <w:t>Non-Compliance with Agreed Upon Procedure #1. Noncompliance with Utah State Auditors Large financial survey Submission and GAAP in Financial Reporting</w:t>
      </w:r>
      <w:r w:rsidRPr="00324C98">
        <w:rPr>
          <w:highlight w:val="cyan"/>
        </w:rPr>
        <w:t xml:space="preserve">. </w:t>
      </w:r>
    </w:p>
    <w:p w14:paraId="52F1508B" w14:textId="7863FAB1" w:rsidR="0041581C" w:rsidRPr="00324C98" w:rsidRDefault="0041581C" w:rsidP="007C6455">
      <w:pPr>
        <w:spacing w:after="0" w:line="240" w:lineRule="auto"/>
        <w:rPr>
          <w:highlight w:val="cyan"/>
        </w:rPr>
      </w:pPr>
      <w:r w:rsidRPr="00324C98">
        <w:rPr>
          <w:highlight w:val="cyan"/>
        </w:rPr>
        <w:t xml:space="preserve">“Recommendation”; The entity promptly </w:t>
      </w:r>
      <w:r w:rsidR="007E49A4" w:rsidRPr="00324C98">
        <w:rPr>
          <w:highlight w:val="cyan"/>
        </w:rPr>
        <w:t>uploads</w:t>
      </w:r>
      <w:r w:rsidRPr="00324C98">
        <w:rPr>
          <w:highlight w:val="cyan"/>
        </w:rPr>
        <w:t xml:space="preserve"> the completed financial survey to the State Auditors Office website and </w:t>
      </w:r>
      <w:r w:rsidR="007E49A4" w:rsidRPr="00324C98">
        <w:rPr>
          <w:highlight w:val="cyan"/>
        </w:rPr>
        <w:t>begins</w:t>
      </w:r>
      <w:r w:rsidRPr="00324C98">
        <w:rPr>
          <w:highlight w:val="cyan"/>
        </w:rPr>
        <w:t xml:space="preserve"> preparing the financial statements in accordance with GAAP using modified accrual accounting. This will </w:t>
      </w:r>
      <w:r w:rsidR="0057742C" w:rsidRPr="00324C98">
        <w:rPr>
          <w:highlight w:val="cyan"/>
        </w:rPr>
        <w:t xml:space="preserve">ensure compliance with state requirements and enhance the transparency and accuracy of the financial reporting. </w:t>
      </w:r>
    </w:p>
    <w:p w14:paraId="30A3296D" w14:textId="1672F63D" w:rsidR="0057742C" w:rsidRPr="00324C98" w:rsidRDefault="0057742C" w:rsidP="007C6455">
      <w:pPr>
        <w:spacing w:after="0" w:line="240" w:lineRule="auto"/>
        <w:rPr>
          <w:highlight w:val="cyan"/>
        </w:rPr>
      </w:pPr>
      <w:r w:rsidRPr="00324C98">
        <w:rPr>
          <w:highlight w:val="cyan"/>
        </w:rPr>
        <w:t xml:space="preserve">GAAP financials are a set of accounting principles that provide a framework for financial reporting. For governmental entities like SSD3, GAAP requires using modified accrual accounting. This method combines accrual-basis accounting (which </w:t>
      </w:r>
      <w:r w:rsidR="007E49A4" w:rsidRPr="00324C98">
        <w:rPr>
          <w:highlight w:val="cyan"/>
        </w:rPr>
        <w:t>records</w:t>
      </w:r>
      <w:r w:rsidRPr="00324C98">
        <w:rPr>
          <w:highlight w:val="cyan"/>
        </w:rPr>
        <w:t xml:space="preserve"> revenues when earned and expenses when they are incurred) with cash-basis accounting (which records revenues when received and expenses when paid). </w:t>
      </w:r>
    </w:p>
    <w:p w14:paraId="652A5E36" w14:textId="1F6CAE8C" w:rsidR="0057742C" w:rsidRPr="00324C98" w:rsidRDefault="0057742C" w:rsidP="007C6455">
      <w:pPr>
        <w:spacing w:after="0" w:line="240" w:lineRule="auto"/>
        <w:rPr>
          <w:highlight w:val="cyan"/>
        </w:rPr>
      </w:pPr>
      <w:r w:rsidRPr="00324C98">
        <w:rPr>
          <w:highlight w:val="cyan"/>
        </w:rPr>
        <w:t xml:space="preserve">In modified accrual accounting, revenues are recognized when they become available and measurable, and expenditures are recognized when liabilities are incurred. This method allows entities to focus on current-year obligations and is widely accepted for use by government agencies. </w:t>
      </w:r>
    </w:p>
    <w:p w14:paraId="34CB9CB0" w14:textId="35557CD9" w:rsidR="0057742C" w:rsidRPr="00324C98" w:rsidRDefault="0057742C" w:rsidP="007C6455">
      <w:pPr>
        <w:spacing w:after="0" w:line="240" w:lineRule="auto"/>
        <w:rPr>
          <w:highlight w:val="cyan"/>
        </w:rPr>
      </w:pPr>
      <w:r w:rsidRPr="00324C98">
        <w:rPr>
          <w:highlight w:val="cyan"/>
        </w:rPr>
        <w:t xml:space="preserve">GAAP financial statements typically </w:t>
      </w:r>
      <w:r w:rsidR="00C52D37" w:rsidRPr="00324C98">
        <w:rPr>
          <w:highlight w:val="cyan"/>
        </w:rPr>
        <w:t>include.</w:t>
      </w:r>
      <w:r w:rsidRPr="00324C98">
        <w:rPr>
          <w:highlight w:val="cyan"/>
        </w:rPr>
        <w:t xml:space="preserve"> </w:t>
      </w:r>
    </w:p>
    <w:p w14:paraId="76CE4607" w14:textId="4E73AA2A" w:rsidR="0057742C" w:rsidRPr="00324C98" w:rsidRDefault="0057742C" w:rsidP="0057742C">
      <w:pPr>
        <w:pStyle w:val="ListParagraph"/>
        <w:numPr>
          <w:ilvl w:val="0"/>
          <w:numId w:val="1"/>
        </w:numPr>
        <w:spacing w:after="0" w:line="240" w:lineRule="auto"/>
        <w:rPr>
          <w:highlight w:val="cyan"/>
        </w:rPr>
      </w:pPr>
      <w:r w:rsidRPr="00324C98">
        <w:rPr>
          <w:b/>
          <w:bCs/>
          <w:highlight w:val="cyan"/>
        </w:rPr>
        <w:t>Balance Sheet</w:t>
      </w:r>
      <w:r w:rsidRPr="00324C98">
        <w:rPr>
          <w:highlight w:val="cyan"/>
        </w:rPr>
        <w:t xml:space="preserve">; Shows assets, liabilities, and equity at a specific point in time. </w:t>
      </w:r>
    </w:p>
    <w:p w14:paraId="44B87843" w14:textId="336669E2" w:rsidR="0057742C" w:rsidRPr="00324C98" w:rsidRDefault="0057742C" w:rsidP="0057742C">
      <w:pPr>
        <w:pStyle w:val="ListParagraph"/>
        <w:numPr>
          <w:ilvl w:val="0"/>
          <w:numId w:val="1"/>
        </w:numPr>
        <w:spacing w:after="0" w:line="240" w:lineRule="auto"/>
        <w:rPr>
          <w:highlight w:val="cyan"/>
        </w:rPr>
      </w:pPr>
      <w:r w:rsidRPr="00324C98">
        <w:rPr>
          <w:b/>
          <w:bCs/>
          <w:highlight w:val="cyan"/>
        </w:rPr>
        <w:t>Income Statement:</w:t>
      </w:r>
      <w:r w:rsidRPr="00324C98">
        <w:rPr>
          <w:highlight w:val="cyan"/>
        </w:rPr>
        <w:t xml:space="preserve"> Shows revenues, </w:t>
      </w:r>
      <w:r w:rsidR="00C52D37" w:rsidRPr="00324C98">
        <w:rPr>
          <w:highlight w:val="cyan"/>
        </w:rPr>
        <w:t>expenses,</w:t>
      </w:r>
      <w:r w:rsidRPr="00324C98">
        <w:rPr>
          <w:highlight w:val="cyan"/>
        </w:rPr>
        <w:t xml:space="preserve"> and net income for a specific period. </w:t>
      </w:r>
    </w:p>
    <w:p w14:paraId="1D28AC7F" w14:textId="37C7D150" w:rsidR="0057742C" w:rsidRPr="00324C98" w:rsidRDefault="0057742C" w:rsidP="0057742C">
      <w:pPr>
        <w:spacing w:after="0" w:line="240" w:lineRule="auto"/>
        <w:rPr>
          <w:highlight w:val="cyan"/>
        </w:rPr>
      </w:pPr>
      <w:r w:rsidRPr="00324C98">
        <w:rPr>
          <w:highlight w:val="cyan"/>
        </w:rPr>
        <w:t xml:space="preserve">SSD Action: </w:t>
      </w:r>
    </w:p>
    <w:p w14:paraId="0B7792AF" w14:textId="710A0146" w:rsidR="006C1528" w:rsidRDefault="006C1528" w:rsidP="0057742C">
      <w:pPr>
        <w:spacing w:after="0" w:line="240" w:lineRule="auto"/>
      </w:pPr>
      <w:r w:rsidRPr="00324C98">
        <w:rPr>
          <w:highlight w:val="cyan"/>
        </w:rPr>
        <w:t>_______________________________________________________________________________________________________________________________________________________________________________________________________________________________________________________________</w:t>
      </w:r>
    </w:p>
    <w:p w14:paraId="5750CF9F" w14:textId="77777777" w:rsidR="00506092" w:rsidRPr="00324C98" w:rsidRDefault="0057742C" w:rsidP="0057742C">
      <w:pPr>
        <w:spacing w:after="0" w:line="240" w:lineRule="auto"/>
        <w:rPr>
          <w:highlight w:val="cyan"/>
        </w:rPr>
      </w:pPr>
      <w:r w:rsidRPr="00324C98">
        <w:rPr>
          <w:highlight w:val="cyan"/>
        </w:rPr>
        <w:t>7)</w:t>
      </w:r>
      <w:r w:rsidR="00506092" w:rsidRPr="00324C98">
        <w:rPr>
          <w:highlight w:val="cyan"/>
        </w:rPr>
        <w:tab/>
      </w:r>
      <w:r w:rsidR="00506092" w:rsidRPr="00324C98">
        <w:rPr>
          <w:b/>
          <w:bCs/>
          <w:highlight w:val="cyan"/>
        </w:rPr>
        <w:t>Non-compliance with Agreed Upon Procedure, Procedure #2-4. Inability to complete procedures number 2 through 4 Due to lack of compliance with Utah State Auditors Procedure for Large Financial Survey Submission</w:t>
      </w:r>
      <w:r w:rsidR="00506092" w:rsidRPr="00324C98">
        <w:rPr>
          <w:highlight w:val="cyan"/>
        </w:rPr>
        <w:t xml:space="preserve">. </w:t>
      </w:r>
    </w:p>
    <w:p w14:paraId="54601040" w14:textId="7D87A5E9" w:rsidR="00506092" w:rsidRPr="00324C98" w:rsidRDefault="00506092" w:rsidP="0057742C">
      <w:pPr>
        <w:spacing w:after="0" w:line="240" w:lineRule="auto"/>
        <w:rPr>
          <w:highlight w:val="cyan"/>
        </w:rPr>
      </w:pPr>
      <w:r w:rsidRPr="00324C98">
        <w:rPr>
          <w:highlight w:val="cyan"/>
        </w:rPr>
        <w:lastRenderedPageBreak/>
        <w:t xml:space="preserve">“Recommendation”; We recommend that the entity promptly upload the completed financial survey to the State Auditors Office website. This will ensure compliance with state </w:t>
      </w:r>
      <w:r w:rsidR="00C52D37" w:rsidRPr="00324C98">
        <w:rPr>
          <w:highlight w:val="cyan"/>
        </w:rPr>
        <w:t>requirements and</w:t>
      </w:r>
      <w:r w:rsidRPr="00324C98">
        <w:rPr>
          <w:highlight w:val="cyan"/>
        </w:rPr>
        <w:t xml:space="preserve"> assist in the process </w:t>
      </w:r>
      <w:r w:rsidR="007E49A4" w:rsidRPr="00324C98">
        <w:rPr>
          <w:highlight w:val="cyan"/>
        </w:rPr>
        <w:t>of conducting</w:t>
      </w:r>
      <w:r w:rsidRPr="00324C98">
        <w:rPr>
          <w:highlight w:val="cyan"/>
        </w:rPr>
        <w:t xml:space="preserve"> a thorough review based on the agreed-upon procedures. </w:t>
      </w:r>
    </w:p>
    <w:p w14:paraId="7D00EAEA" w14:textId="77777777" w:rsidR="00506092" w:rsidRPr="00324C98" w:rsidRDefault="00506092" w:rsidP="0057742C">
      <w:pPr>
        <w:spacing w:after="0" w:line="240" w:lineRule="auto"/>
        <w:rPr>
          <w:highlight w:val="cyan"/>
        </w:rPr>
      </w:pPr>
      <w:r w:rsidRPr="00324C98">
        <w:rPr>
          <w:highlight w:val="cyan"/>
        </w:rPr>
        <w:t xml:space="preserve">SSD Action: </w:t>
      </w:r>
    </w:p>
    <w:p w14:paraId="51D06ACD" w14:textId="0060685C" w:rsidR="006C1528" w:rsidRDefault="006C1528" w:rsidP="0057742C">
      <w:pPr>
        <w:spacing w:after="0" w:line="240" w:lineRule="auto"/>
      </w:pPr>
      <w:r w:rsidRPr="00324C98">
        <w:rPr>
          <w:highlight w:val="cyan"/>
        </w:rPr>
        <w:t>_______________________________________________________________________________________________________________________________________________________________________________________________________________________________________________________________</w:t>
      </w:r>
    </w:p>
    <w:p w14:paraId="5A2C2BDC" w14:textId="77777777" w:rsidR="00506092" w:rsidRPr="00324C98" w:rsidRDefault="00506092" w:rsidP="0057742C">
      <w:pPr>
        <w:spacing w:after="0" w:line="240" w:lineRule="auto"/>
        <w:rPr>
          <w:highlight w:val="cyan"/>
        </w:rPr>
      </w:pPr>
      <w:r w:rsidRPr="00324C98">
        <w:rPr>
          <w:highlight w:val="cyan"/>
        </w:rPr>
        <w:t>8)</w:t>
      </w:r>
      <w:r w:rsidRPr="00324C98">
        <w:rPr>
          <w:highlight w:val="cyan"/>
        </w:rPr>
        <w:tab/>
      </w:r>
      <w:r w:rsidRPr="00324C98">
        <w:rPr>
          <w:b/>
          <w:bCs/>
          <w:highlight w:val="cyan"/>
        </w:rPr>
        <w:t>Non-compliance with Agreed Upon Procedure, Procedure #5. Non-compliance with Utah State Auditors Reporting Requirement and Procedures</w:t>
      </w:r>
      <w:r w:rsidRPr="00324C98">
        <w:rPr>
          <w:highlight w:val="cyan"/>
        </w:rPr>
        <w:t xml:space="preserve">. </w:t>
      </w:r>
    </w:p>
    <w:p w14:paraId="6CA789C1" w14:textId="77777777" w:rsidR="00506092" w:rsidRPr="00324C98" w:rsidRDefault="00506092" w:rsidP="0057742C">
      <w:pPr>
        <w:spacing w:after="0" w:line="240" w:lineRule="auto"/>
        <w:rPr>
          <w:highlight w:val="cyan"/>
        </w:rPr>
      </w:pPr>
      <w:r w:rsidRPr="00324C98">
        <w:rPr>
          <w:highlight w:val="cyan"/>
        </w:rPr>
        <w:t xml:space="preserve">“Recommendation”; The entity shall promptly address these reporting deficiencies by submitting all required reports for the past years and ensuring timely submission in future years. This will ensure compliance with the state requirements of transparency. </w:t>
      </w:r>
    </w:p>
    <w:p w14:paraId="0A89868C" w14:textId="77777777" w:rsidR="00506092" w:rsidRPr="00324C98" w:rsidRDefault="00506092" w:rsidP="0057742C">
      <w:pPr>
        <w:spacing w:after="0" w:line="240" w:lineRule="auto"/>
        <w:rPr>
          <w:highlight w:val="cyan"/>
        </w:rPr>
      </w:pPr>
      <w:r w:rsidRPr="00324C98">
        <w:rPr>
          <w:highlight w:val="cyan"/>
        </w:rPr>
        <w:t xml:space="preserve">SSD Action: </w:t>
      </w:r>
    </w:p>
    <w:p w14:paraId="72AFFD3A" w14:textId="6F09114E" w:rsidR="006C1528" w:rsidRDefault="006C1528" w:rsidP="0057742C">
      <w:pPr>
        <w:spacing w:after="0" w:line="240" w:lineRule="auto"/>
      </w:pPr>
      <w:r w:rsidRPr="00324C98">
        <w:rPr>
          <w:highlight w:val="cyan"/>
        </w:rPr>
        <w:t>_______________________________________________________________________________________________________________________________________________________________________________________________________________________________________________________________</w:t>
      </w:r>
    </w:p>
    <w:p w14:paraId="013EAE77" w14:textId="77777777" w:rsidR="00C52D37" w:rsidRPr="00324C98" w:rsidRDefault="00506092" w:rsidP="0057742C">
      <w:pPr>
        <w:spacing w:after="0" w:line="240" w:lineRule="auto"/>
        <w:rPr>
          <w:highlight w:val="green"/>
        </w:rPr>
      </w:pPr>
      <w:r w:rsidRPr="00324C98">
        <w:rPr>
          <w:highlight w:val="green"/>
        </w:rPr>
        <w:t>9)</w:t>
      </w:r>
      <w:r w:rsidRPr="00324C98">
        <w:rPr>
          <w:highlight w:val="green"/>
        </w:rPr>
        <w:tab/>
      </w:r>
      <w:r w:rsidRPr="00324C98">
        <w:rPr>
          <w:b/>
          <w:bCs/>
          <w:highlight w:val="green"/>
        </w:rPr>
        <w:t>Non-compliance with Agreed Upon Procedure, Procedure #6. GAAP and inadequate Financial Reporting Procedures</w:t>
      </w:r>
      <w:r w:rsidRPr="00324C98">
        <w:rPr>
          <w:highlight w:val="green"/>
        </w:rPr>
        <w:t xml:space="preserve">. </w:t>
      </w:r>
    </w:p>
    <w:p w14:paraId="41708AAA" w14:textId="650B5B4D" w:rsidR="00C52D37" w:rsidRPr="00324C98" w:rsidRDefault="00C52D37" w:rsidP="0057742C">
      <w:pPr>
        <w:spacing w:after="0" w:line="240" w:lineRule="auto"/>
        <w:rPr>
          <w:highlight w:val="green"/>
        </w:rPr>
      </w:pPr>
      <w:r w:rsidRPr="00324C98">
        <w:rPr>
          <w:highlight w:val="green"/>
        </w:rPr>
        <w:t xml:space="preserve">“Recommendation”; We recommend that the entity begin preparing their financial statements in accordance with GAAP and ensure financial reports are prepared monthly or quarterly as required, and that these reports are reviewed by the governing body. This will ensure compliance with state requirements and enhanced transparency. </w:t>
      </w:r>
    </w:p>
    <w:p w14:paraId="49EB43D0" w14:textId="7637BE4B" w:rsidR="00C52D37" w:rsidRPr="00324C98" w:rsidRDefault="00C52D37" w:rsidP="0057742C">
      <w:pPr>
        <w:spacing w:after="0" w:line="240" w:lineRule="auto"/>
        <w:rPr>
          <w:highlight w:val="green"/>
        </w:rPr>
      </w:pPr>
      <w:r w:rsidRPr="00324C98">
        <w:rPr>
          <w:highlight w:val="green"/>
        </w:rPr>
        <w:t xml:space="preserve">GAAP financials are a set of accounting principles that provide a framework for financial reporting. They should include. </w:t>
      </w:r>
    </w:p>
    <w:p w14:paraId="7ACBB00C" w14:textId="77777777" w:rsidR="00C52D37" w:rsidRPr="00324C98" w:rsidRDefault="00C52D37" w:rsidP="00C52D37">
      <w:pPr>
        <w:pStyle w:val="ListParagraph"/>
        <w:numPr>
          <w:ilvl w:val="0"/>
          <w:numId w:val="2"/>
        </w:numPr>
        <w:spacing w:after="0" w:line="240" w:lineRule="auto"/>
        <w:rPr>
          <w:highlight w:val="green"/>
        </w:rPr>
      </w:pPr>
      <w:r w:rsidRPr="00324C98">
        <w:rPr>
          <w:b/>
          <w:bCs/>
          <w:highlight w:val="green"/>
        </w:rPr>
        <w:t>Balance Sheet</w:t>
      </w:r>
      <w:r w:rsidRPr="00324C98">
        <w:rPr>
          <w:highlight w:val="green"/>
        </w:rPr>
        <w:t xml:space="preserve">: Shows assets, Liabilities, and equity at a specific point in time. </w:t>
      </w:r>
    </w:p>
    <w:p w14:paraId="6DD4F562" w14:textId="77777777" w:rsidR="00C52D37" w:rsidRPr="00324C98" w:rsidRDefault="00C52D37" w:rsidP="00C52D37">
      <w:pPr>
        <w:pStyle w:val="ListParagraph"/>
        <w:numPr>
          <w:ilvl w:val="0"/>
          <w:numId w:val="2"/>
        </w:numPr>
        <w:spacing w:after="0" w:line="240" w:lineRule="auto"/>
        <w:rPr>
          <w:highlight w:val="green"/>
        </w:rPr>
      </w:pPr>
      <w:r w:rsidRPr="00324C98">
        <w:rPr>
          <w:b/>
          <w:bCs/>
          <w:highlight w:val="green"/>
        </w:rPr>
        <w:t>Income Statement</w:t>
      </w:r>
      <w:r w:rsidRPr="00324C98">
        <w:rPr>
          <w:highlight w:val="green"/>
        </w:rPr>
        <w:t xml:space="preserve">: Shows revenues, expenses, and net income for a specific period. </w:t>
      </w:r>
    </w:p>
    <w:p w14:paraId="32B5295E" w14:textId="77777777" w:rsidR="00C52D37" w:rsidRPr="00324C98" w:rsidRDefault="00C52D37" w:rsidP="00C52D37">
      <w:pPr>
        <w:spacing w:after="0" w:line="240" w:lineRule="auto"/>
        <w:rPr>
          <w:highlight w:val="green"/>
        </w:rPr>
      </w:pPr>
      <w:r w:rsidRPr="00324C98">
        <w:rPr>
          <w:highlight w:val="green"/>
        </w:rPr>
        <w:t xml:space="preserve">SSD Action: </w:t>
      </w:r>
    </w:p>
    <w:p w14:paraId="60E1CD48" w14:textId="77777777" w:rsidR="00324C98" w:rsidRDefault="00324C98" w:rsidP="00324C98">
      <w:pPr>
        <w:spacing w:after="0" w:line="240" w:lineRule="auto"/>
      </w:pPr>
      <w:r w:rsidRPr="00324C98">
        <w:rPr>
          <w:highlight w:val="green"/>
        </w:rPr>
        <w:t>_______________________________________________________________________________________________________________________________________________________________________________________________________________________________________________________________</w:t>
      </w:r>
    </w:p>
    <w:p w14:paraId="6A7DDB01" w14:textId="77777777" w:rsidR="00324C98" w:rsidRDefault="00324C98" w:rsidP="00C52D37">
      <w:pPr>
        <w:spacing w:after="0" w:line="240" w:lineRule="auto"/>
      </w:pPr>
    </w:p>
    <w:p w14:paraId="41980A27" w14:textId="77777777" w:rsidR="00C52D37" w:rsidRPr="00324C98" w:rsidRDefault="00C52D37" w:rsidP="00C52D37">
      <w:pPr>
        <w:spacing w:after="0" w:line="240" w:lineRule="auto"/>
        <w:rPr>
          <w:highlight w:val="yellow"/>
        </w:rPr>
      </w:pPr>
      <w:r w:rsidRPr="00324C98">
        <w:rPr>
          <w:highlight w:val="yellow"/>
        </w:rPr>
        <w:t>10)</w:t>
      </w:r>
      <w:r w:rsidRPr="00324C98">
        <w:rPr>
          <w:highlight w:val="yellow"/>
        </w:rPr>
        <w:tab/>
      </w:r>
      <w:r w:rsidRPr="00324C98">
        <w:rPr>
          <w:b/>
          <w:bCs/>
          <w:highlight w:val="yellow"/>
        </w:rPr>
        <w:t>Non-compliance with Agreed Upon Procedure, Procedure #7 b. Review of Disbursements</w:t>
      </w:r>
      <w:r w:rsidRPr="00324C98">
        <w:rPr>
          <w:highlight w:val="yellow"/>
        </w:rPr>
        <w:t xml:space="preserve">. </w:t>
      </w:r>
    </w:p>
    <w:p w14:paraId="41A604CD" w14:textId="77777777" w:rsidR="00C52D37" w:rsidRPr="00324C98" w:rsidRDefault="00C52D37" w:rsidP="00C52D37">
      <w:pPr>
        <w:spacing w:after="0" w:line="240" w:lineRule="auto"/>
        <w:rPr>
          <w:highlight w:val="yellow"/>
        </w:rPr>
      </w:pPr>
      <w:r w:rsidRPr="00324C98">
        <w:rPr>
          <w:highlight w:val="yellow"/>
        </w:rPr>
        <w:t xml:space="preserve">“Recommendation”; The SSD should strengthen its internal controls over the disbursement process. This could include ensuring all disbursements are supported by itemized invoices and match with agreements made in the minutes. Regular audits or reviews of disbursement records could also be implemented to ensure compliance with GASB guidelines. </w:t>
      </w:r>
    </w:p>
    <w:p w14:paraId="17B3103C" w14:textId="77777777" w:rsidR="00C52D37" w:rsidRPr="00324C98" w:rsidRDefault="00C52D37" w:rsidP="00C52D37">
      <w:pPr>
        <w:spacing w:after="0" w:line="240" w:lineRule="auto"/>
        <w:rPr>
          <w:highlight w:val="yellow"/>
        </w:rPr>
      </w:pPr>
      <w:r w:rsidRPr="00324C98">
        <w:rPr>
          <w:highlight w:val="yellow"/>
        </w:rPr>
        <w:t xml:space="preserve">SSD Action: </w:t>
      </w:r>
    </w:p>
    <w:p w14:paraId="29BFCD0C" w14:textId="7A75F789" w:rsidR="006C1528" w:rsidRDefault="006C1528" w:rsidP="00C52D37">
      <w:pPr>
        <w:spacing w:after="0" w:line="240" w:lineRule="auto"/>
      </w:pPr>
      <w:bookmarkStart w:id="1" w:name="_Hlk149631805"/>
      <w:r w:rsidRPr="00324C98">
        <w:rPr>
          <w:highlight w:val="yellow"/>
        </w:rPr>
        <w:t>_______________________________________________________________________________________________________________________________________________________________________________________________________________________________________________________________</w:t>
      </w:r>
    </w:p>
    <w:bookmarkEnd w:id="1"/>
    <w:p w14:paraId="13C7C4E3" w14:textId="77777777" w:rsidR="00E138DE" w:rsidRPr="00324C98" w:rsidRDefault="00C52D37" w:rsidP="00C52D37">
      <w:pPr>
        <w:spacing w:after="0" w:line="240" w:lineRule="auto"/>
        <w:rPr>
          <w:highlight w:val="darkGray"/>
        </w:rPr>
      </w:pPr>
      <w:r w:rsidRPr="00324C98">
        <w:rPr>
          <w:highlight w:val="darkGray"/>
        </w:rPr>
        <w:t>11)</w:t>
      </w:r>
      <w:r w:rsidRPr="00324C98">
        <w:rPr>
          <w:highlight w:val="darkGray"/>
        </w:rPr>
        <w:tab/>
      </w:r>
      <w:r w:rsidR="00E138DE" w:rsidRPr="00324C98">
        <w:rPr>
          <w:b/>
          <w:bCs/>
          <w:highlight w:val="darkGray"/>
        </w:rPr>
        <w:t>Non-compliance with Agreed Upon Procedure, Procedure #7 c. Absence of Disbursement Authorization Policies.</w:t>
      </w:r>
      <w:r w:rsidR="00E138DE" w:rsidRPr="00324C98">
        <w:rPr>
          <w:highlight w:val="darkGray"/>
        </w:rPr>
        <w:t xml:space="preserve"> </w:t>
      </w:r>
    </w:p>
    <w:p w14:paraId="220EA53E" w14:textId="77777777" w:rsidR="00E138DE" w:rsidRPr="00324C98" w:rsidRDefault="00E138DE" w:rsidP="00C52D37">
      <w:pPr>
        <w:spacing w:after="0" w:line="240" w:lineRule="auto"/>
        <w:rPr>
          <w:highlight w:val="darkGray"/>
        </w:rPr>
      </w:pPr>
      <w:r w:rsidRPr="00324C98">
        <w:rPr>
          <w:highlight w:val="darkGray"/>
        </w:rPr>
        <w:t xml:space="preserve">“Recommendation”; The District should establish and adopt formal policies and procedures for authorizing disbursements. These policies should be communicated to all relevant personnel, and regular audits should be conducted to ensure compliance. </w:t>
      </w:r>
    </w:p>
    <w:p w14:paraId="49916FB7" w14:textId="77777777" w:rsidR="00E138DE" w:rsidRPr="00324C98" w:rsidRDefault="00E138DE" w:rsidP="00C52D37">
      <w:pPr>
        <w:spacing w:after="0" w:line="240" w:lineRule="auto"/>
        <w:rPr>
          <w:highlight w:val="darkGray"/>
        </w:rPr>
      </w:pPr>
      <w:r w:rsidRPr="00324C98">
        <w:rPr>
          <w:highlight w:val="darkGray"/>
        </w:rPr>
        <w:t xml:space="preserve">SSD Action: </w:t>
      </w:r>
    </w:p>
    <w:p w14:paraId="78BFEC7A" w14:textId="0406D59E" w:rsidR="006C1528" w:rsidRDefault="006C1528" w:rsidP="00C52D37">
      <w:pPr>
        <w:spacing w:after="0" w:line="240" w:lineRule="auto"/>
      </w:pPr>
      <w:r w:rsidRPr="00324C98">
        <w:rPr>
          <w:highlight w:val="darkGray"/>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w:t>
      </w:r>
    </w:p>
    <w:p w14:paraId="6206F3A6" w14:textId="73AFB490" w:rsidR="0057742C" w:rsidRPr="00324C98" w:rsidRDefault="00E138DE" w:rsidP="00C52D37">
      <w:pPr>
        <w:spacing w:after="0" w:line="240" w:lineRule="auto"/>
        <w:rPr>
          <w:highlight w:val="magenta"/>
        </w:rPr>
      </w:pPr>
      <w:r w:rsidRPr="00324C98">
        <w:rPr>
          <w:highlight w:val="magenta"/>
        </w:rPr>
        <w:t>12)</w:t>
      </w:r>
      <w:r w:rsidRPr="00324C98">
        <w:rPr>
          <w:highlight w:val="magenta"/>
        </w:rPr>
        <w:tab/>
      </w:r>
      <w:r w:rsidR="00326234" w:rsidRPr="00324C98">
        <w:rPr>
          <w:b/>
          <w:bCs/>
          <w:highlight w:val="magenta"/>
        </w:rPr>
        <w:t>Non-compliance with Agreed Upon Procedure, Procedure #7d. Lack of adopted purchasing policy.</w:t>
      </w:r>
      <w:r w:rsidR="00326234" w:rsidRPr="00324C98">
        <w:rPr>
          <w:highlight w:val="magenta"/>
        </w:rPr>
        <w:t xml:space="preserve"> </w:t>
      </w:r>
      <w:r w:rsidR="0057742C" w:rsidRPr="00324C98">
        <w:rPr>
          <w:highlight w:val="magenta"/>
        </w:rPr>
        <w:tab/>
      </w:r>
    </w:p>
    <w:p w14:paraId="6E955352" w14:textId="47E35378" w:rsidR="00326234" w:rsidRPr="00324C98" w:rsidRDefault="00326234" w:rsidP="00C52D37">
      <w:pPr>
        <w:spacing w:after="0" w:line="240" w:lineRule="auto"/>
        <w:rPr>
          <w:highlight w:val="magenta"/>
        </w:rPr>
      </w:pPr>
      <w:r w:rsidRPr="00324C98">
        <w:rPr>
          <w:highlight w:val="magenta"/>
        </w:rPr>
        <w:t xml:space="preserve">“Recommendation”; The District should establish and adopt a formal purchasing policy. This policy should be communicated to all relevant personnel, and regular audits should be conducted to ensure compliance. </w:t>
      </w:r>
    </w:p>
    <w:p w14:paraId="393F5C31" w14:textId="6BB28583" w:rsidR="00326234" w:rsidRPr="00324C98" w:rsidRDefault="00326234" w:rsidP="00C52D37">
      <w:pPr>
        <w:spacing w:after="0" w:line="240" w:lineRule="auto"/>
        <w:rPr>
          <w:highlight w:val="magenta"/>
        </w:rPr>
      </w:pPr>
      <w:r w:rsidRPr="00324C98">
        <w:rPr>
          <w:highlight w:val="magenta"/>
        </w:rPr>
        <w:t>SSD Action:</w:t>
      </w:r>
    </w:p>
    <w:p w14:paraId="7B0499E9" w14:textId="32CA4529" w:rsidR="006C1528" w:rsidRDefault="006C1528" w:rsidP="00C52D37">
      <w:pPr>
        <w:spacing w:after="0" w:line="240" w:lineRule="auto"/>
      </w:pPr>
      <w:r w:rsidRPr="00324C98">
        <w:rPr>
          <w:highlight w:val="magenta"/>
        </w:rPr>
        <w:t>_______________________________________________________________________________________________________________________________________________________________________________________________________________________________________________________________</w:t>
      </w:r>
    </w:p>
    <w:p w14:paraId="62671D03" w14:textId="787F86F8" w:rsidR="00326234" w:rsidRPr="00324C98" w:rsidRDefault="00326234" w:rsidP="00C52D37">
      <w:pPr>
        <w:spacing w:after="0" w:line="240" w:lineRule="auto"/>
        <w:rPr>
          <w:highlight w:val="darkGray"/>
        </w:rPr>
      </w:pPr>
      <w:r w:rsidRPr="00324C98">
        <w:rPr>
          <w:highlight w:val="darkGray"/>
        </w:rPr>
        <w:t>13)</w:t>
      </w:r>
      <w:r w:rsidRPr="00324C98">
        <w:rPr>
          <w:highlight w:val="darkGray"/>
        </w:rPr>
        <w:tab/>
      </w:r>
      <w:r w:rsidRPr="00324C98">
        <w:rPr>
          <w:b/>
          <w:bCs/>
          <w:highlight w:val="darkGray"/>
        </w:rPr>
        <w:t>Non-compliance with Agreed Upon Procedure, Procedure #7e. Non-compliance with GAAP and State Policies</w:t>
      </w:r>
    </w:p>
    <w:p w14:paraId="2B5964D2" w14:textId="5D20C655" w:rsidR="00326234" w:rsidRPr="00324C98" w:rsidRDefault="00326234" w:rsidP="00C52D37">
      <w:pPr>
        <w:spacing w:after="0" w:line="240" w:lineRule="auto"/>
        <w:rPr>
          <w:highlight w:val="darkGray"/>
        </w:rPr>
      </w:pPr>
      <w:r w:rsidRPr="00324C98">
        <w:rPr>
          <w:highlight w:val="darkGray"/>
        </w:rPr>
        <w:t>“Recommendation”; The District should establish and adopt a chart of accounts in accordance with GAAP. Regular audits should be conducted to ensure compliance with GAAP and st</w:t>
      </w:r>
      <w:r w:rsidR="00E75BA8" w:rsidRPr="00324C98">
        <w:rPr>
          <w:highlight w:val="darkGray"/>
        </w:rPr>
        <w:t>a</w:t>
      </w:r>
      <w:r w:rsidRPr="00324C98">
        <w:rPr>
          <w:highlight w:val="darkGray"/>
        </w:rPr>
        <w:t xml:space="preserve">te policies. </w:t>
      </w:r>
      <w:r w:rsidR="00E75BA8" w:rsidRPr="00324C98">
        <w:rPr>
          <w:highlight w:val="darkGray"/>
        </w:rPr>
        <w:t xml:space="preserve">Additionally, training should be provided to all relevant personnel on the importance of adhering to these standards. </w:t>
      </w:r>
    </w:p>
    <w:p w14:paraId="4D16DC31" w14:textId="7C34B3BE" w:rsidR="00E75BA8" w:rsidRPr="00324C98" w:rsidRDefault="00E75BA8" w:rsidP="00C52D37">
      <w:pPr>
        <w:spacing w:after="0" w:line="240" w:lineRule="auto"/>
        <w:rPr>
          <w:highlight w:val="darkGray"/>
        </w:rPr>
      </w:pPr>
      <w:r w:rsidRPr="00324C98">
        <w:rPr>
          <w:highlight w:val="darkGray"/>
        </w:rPr>
        <w:t xml:space="preserve">SSD Action: </w:t>
      </w:r>
    </w:p>
    <w:p w14:paraId="7A87D569" w14:textId="753BFEA2" w:rsidR="00E75BA8" w:rsidRPr="00324C98" w:rsidRDefault="006C1528" w:rsidP="00C52D37">
      <w:pPr>
        <w:spacing w:after="0" w:line="240" w:lineRule="auto"/>
        <w:rPr>
          <w:highlight w:val="green"/>
        </w:rPr>
      </w:pPr>
      <w:r w:rsidRPr="00324C98">
        <w:rPr>
          <w:highlight w:val="darkGray"/>
        </w:rPr>
        <w:t>_______________________________________________________________________________________________________________________________________________________________________________________________________________________________________________________________</w:t>
      </w:r>
      <w:r w:rsidR="00E75BA8" w:rsidRPr="00324C98">
        <w:rPr>
          <w:highlight w:val="green"/>
        </w:rPr>
        <w:t>14)</w:t>
      </w:r>
      <w:r w:rsidR="00E75BA8" w:rsidRPr="00324C98">
        <w:rPr>
          <w:highlight w:val="green"/>
        </w:rPr>
        <w:tab/>
      </w:r>
      <w:r w:rsidR="00E75BA8" w:rsidRPr="00324C98">
        <w:rPr>
          <w:b/>
          <w:bCs/>
          <w:highlight w:val="green"/>
        </w:rPr>
        <w:t>Non-compliance with Agreed Upon Procedure, Procedure #10. Absence of Monthly Financials and Bank Reconciliation</w:t>
      </w:r>
      <w:r w:rsidR="00E75BA8" w:rsidRPr="00324C98">
        <w:rPr>
          <w:highlight w:val="green"/>
        </w:rPr>
        <w:t>.</w:t>
      </w:r>
    </w:p>
    <w:p w14:paraId="1C05BE6C" w14:textId="4D5A6F2C" w:rsidR="00E75BA8" w:rsidRPr="00324C98" w:rsidRDefault="00E75BA8" w:rsidP="00C52D37">
      <w:pPr>
        <w:spacing w:after="0" w:line="240" w:lineRule="auto"/>
        <w:rPr>
          <w:highlight w:val="green"/>
        </w:rPr>
      </w:pPr>
      <w:r w:rsidRPr="00324C98">
        <w:rPr>
          <w:highlight w:val="green"/>
        </w:rPr>
        <w:t xml:space="preserve">“Recommendation”; The entity should begin preparing monthly financials and monthly reconciliation for each depository account as required by Procedure #10. This will ensure compliance with state requirements and enhance transparency.  </w:t>
      </w:r>
    </w:p>
    <w:p w14:paraId="2655548C" w14:textId="1F128A12" w:rsidR="00E75BA8" w:rsidRPr="00324C98" w:rsidRDefault="00E75BA8" w:rsidP="00C52D37">
      <w:pPr>
        <w:spacing w:after="0" w:line="240" w:lineRule="auto"/>
        <w:rPr>
          <w:highlight w:val="green"/>
        </w:rPr>
      </w:pPr>
      <w:r w:rsidRPr="00324C98">
        <w:rPr>
          <w:highlight w:val="green"/>
        </w:rPr>
        <w:t xml:space="preserve">SSD Action: </w:t>
      </w:r>
    </w:p>
    <w:p w14:paraId="55320CF5" w14:textId="2FB73AAF" w:rsidR="006C1528" w:rsidRDefault="006C1528" w:rsidP="00C52D37">
      <w:pPr>
        <w:spacing w:after="0" w:line="240" w:lineRule="auto"/>
      </w:pPr>
      <w:r w:rsidRPr="00324C98">
        <w:rPr>
          <w:highlight w:val="green"/>
        </w:rPr>
        <w:t>_______________________________________________________________________________________________________________________________________________________________________________________________________________________________________________________________</w:t>
      </w:r>
    </w:p>
    <w:p w14:paraId="48FF7C29" w14:textId="623406EE" w:rsidR="00E75BA8" w:rsidRPr="00623F56" w:rsidRDefault="00E75BA8" w:rsidP="00C52D37">
      <w:pPr>
        <w:spacing w:after="0" w:line="240" w:lineRule="auto"/>
        <w:rPr>
          <w:highlight w:val="yellow"/>
        </w:rPr>
      </w:pPr>
      <w:r w:rsidRPr="00623F56">
        <w:rPr>
          <w:highlight w:val="yellow"/>
        </w:rPr>
        <w:t>15)</w:t>
      </w:r>
      <w:r w:rsidRPr="00623F56">
        <w:rPr>
          <w:highlight w:val="yellow"/>
        </w:rPr>
        <w:tab/>
      </w:r>
      <w:r w:rsidRPr="00623F56">
        <w:rPr>
          <w:b/>
          <w:bCs/>
          <w:highlight w:val="yellow"/>
        </w:rPr>
        <w:t>Non-compliance with Agreed Upon Procedure, Procedure #11. Lack of Segregation of Duties and Limited Board Member Access to Documentation</w:t>
      </w:r>
      <w:r w:rsidRPr="00623F56">
        <w:rPr>
          <w:highlight w:val="yellow"/>
        </w:rPr>
        <w:t xml:space="preserve">. </w:t>
      </w:r>
    </w:p>
    <w:p w14:paraId="2C88A64B" w14:textId="5E9FAAE1" w:rsidR="00E75BA8" w:rsidRPr="00623F56" w:rsidRDefault="00E75BA8" w:rsidP="00C52D37">
      <w:pPr>
        <w:spacing w:after="0" w:line="240" w:lineRule="auto"/>
        <w:rPr>
          <w:highlight w:val="yellow"/>
        </w:rPr>
      </w:pPr>
      <w:r w:rsidRPr="00623F56">
        <w:rPr>
          <w:highlight w:val="yellow"/>
        </w:rPr>
        <w:t xml:space="preserve">“Recommendation”; The entity should strengthen its internal controls by ensuring segregation of duties in its financial processes. Specifically, at least two board members should be authorized signers and have access to each </w:t>
      </w:r>
      <w:r w:rsidR="007E49A4" w:rsidRPr="00623F56">
        <w:rPr>
          <w:highlight w:val="yellow"/>
        </w:rPr>
        <w:t>month’s</w:t>
      </w:r>
      <w:r w:rsidRPr="00623F56">
        <w:rPr>
          <w:highlight w:val="yellow"/>
        </w:rPr>
        <w:t xml:space="preserve"> reconciliations for each depository account. </w:t>
      </w:r>
      <w:r w:rsidR="00061323" w:rsidRPr="00623F56">
        <w:rPr>
          <w:highlight w:val="yellow"/>
        </w:rPr>
        <w:t xml:space="preserve">This will provide </w:t>
      </w:r>
      <w:r w:rsidR="007E49A4" w:rsidRPr="00623F56">
        <w:rPr>
          <w:highlight w:val="yellow"/>
        </w:rPr>
        <w:t>an</w:t>
      </w:r>
      <w:r w:rsidR="00061323" w:rsidRPr="00623F56">
        <w:rPr>
          <w:highlight w:val="yellow"/>
        </w:rPr>
        <w:t xml:space="preserve"> additional layer of review and oversight, reducing the risk of errors or fraud. </w:t>
      </w:r>
    </w:p>
    <w:p w14:paraId="6B75BABA" w14:textId="2681648B" w:rsidR="00061323" w:rsidRPr="00623F56" w:rsidRDefault="00061323" w:rsidP="00C52D37">
      <w:pPr>
        <w:spacing w:after="0" w:line="240" w:lineRule="auto"/>
        <w:rPr>
          <w:highlight w:val="yellow"/>
        </w:rPr>
      </w:pPr>
      <w:r w:rsidRPr="00623F56">
        <w:rPr>
          <w:highlight w:val="yellow"/>
        </w:rPr>
        <w:t xml:space="preserve">All board members should be granted access to </w:t>
      </w:r>
      <w:r w:rsidR="007E49A4" w:rsidRPr="00623F56">
        <w:rPr>
          <w:highlight w:val="yellow"/>
        </w:rPr>
        <w:t>all</w:t>
      </w:r>
      <w:r w:rsidRPr="00623F56">
        <w:rPr>
          <w:highlight w:val="yellow"/>
        </w:rPr>
        <w:t xml:space="preserve"> documentation regarding the entity. This will not only help in fulfilling their responsibilities more effectively but also contribute to strengthening the entity’s internal controls and reducing the risk of fraud, </w:t>
      </w:r>
      <w:r w:rsidR="007E49A4" w:rsidRPr="00623F56">
        <w:rPr>
          <w:highlight w:val="yellow"/>
        </w:rPr>
        <w:t>waste,</w:t>
      </w:r>
      <w:r w:rsidRPr="00623F56">
        <w:rPr>
          <w:highlight w:val="yellow"/>
        </w:rPr>
        <w:t xml:space="preserve"> and abuse. </w:t>
      </w:r>
    </w:p>
    <w:p w14:paraId="41B7649C" w14:textId="3FA92F1B" w:rsidR="00061323" w:rsidRPr="00623F56" w:rsidRDefault="00061323" w:rsidP="00C52D37">
      <w:pPr>
        <w:spacing w:after="0" w:line="240" w:lineRule="auto"/>
        <w:rPr>
          <w:highlight w:val="yellow"/>
        </w:rPr>
      </w:pPr>
      <w:r w:rsidRPr="00623F56">
        <w:rPr>
          <w:highlight w:val="yellow"/>
        </w:rPr>
        <w:t xml:space="preserve">SSD Action: </w:t>
      </w:r>
    </w:p>
    <w:p w14:paraId="45C9BC75" w14:textId="06BB78B0" w:rsidR="006C1528" w:rsidRDefault="006C1528" w:rsidP="00C52D37">
      <w:pPr>
        <w:spacing w:after="0" w:line="240" w:lineRule="auto"/>
      </w:pPr>
      <w:r w:rsidRPr="00623F56">
        <w:rPr>
          <w:highlight w:val="yellow"/>
        </w:rPr>
        <w:t>_______________________________________________________________________________________________________________________________________________________________________________________________________________________________________________________________</w:t>
      </w:r>
    </w:p>
    <w:p w14:paraId="63886FBD" w14:textId="1B510FD6" w:rsidR="00061323" w:rsidRPr="00623F56" w:rsidRDefault="00061323" w:rsidP="00C52D37">
      <w:pPr>
        <w:spacing w:after="0" w:line="240" w:lineRule="auto"/>
        <w:rPr>
          <w:highlight w:val="cyan"/>
        </w:rPr>
      </w:pPr>
      <w:r w:rsidRPr="00623F56">
        <w:rPr>
          <w:highlight w:val="cyan"/>
        </w:rPr>
        <w:t>16)</w:t>
      </w:r>
      <w:r w:rsidRPr="00623F56">
        <w:rPr>
          <w:highlight w:val="cyan"/>
        </w:rPr>
        <w:tab/>
      </w:r>
      <w:r w:rsidRPr="00623F56">
        <w:rPr>
          <w:b/>
          <w:bCs/>
          <w:highlight w:val="cyan"/>
        </w:rPr>
        <w:t>Non-compliance with Agreed Upon Procedure, Procedure #13 a. Absence of Meeting notices and Agendas on the Utah Public Notice Website</w:t>
      </w:r>
      <w:r w:rsidRPr="00623F56">
        <w:rPr>
          <w:highlight w:val="cyan"/>
        </w:rPr>
        <w:t xml:space="preserve">. </w:t>
      </w:r>
    </w:p>
    <w:p w14:paraId="1E7EE94A" w14:textId="6F99DE17" w:rsidR="00061323" w:rsidRPr="00623F56" w:rsidRDefault="00061323" w:rsidP="00C52D37">
      <w:pPr>
        <w:spacing w:after="0" w:line="240" w:lineRule="auto"/>
        <w:rPr>
          <w:highlight w:val="cyan"/>
        </w:rPr>
      </w:pPr>
      <w:r w:rsidRPr="00623F56">
        <w:rPr>
          <w:highlight w:val="cyan"/>
        </w:rPr>
        <w:lastRenderedPageBreak/>
        <w:t xml:space="preserve">“Recommendation”; The entity begin preparing and posting agendas for each meeting on the Utah Public Notice Website at least 24 hours before each meeting. This will ensure compliance with state requirements and enhance transparency. </w:t>
      </w:r>
    </w:p>
    <w:p w14:paraId="3B3B9D97" w14:textId="44319B1C" w:rsidR="00061323" w:rsidRPr="00623F56" w:rsidRDefault="00061323" w:rsidP="00C52D37">
      <w:pPr>
        <w:spacing w:after="0" w:line="240" w:lineRule="auto"/>
        <w:rPr>
          <w:highlight w:val="cyan"/>
        </w:rPr>
      </w:pPr>
      <w:r w:rsidRPr="00623F56">
        <w:rPr>
          <w:highlight w:val="cyan"/>
        </w:rPr>
        <w:t xml:space="preserve">SSD </w:t>
      </w:r>
      <w:proofErr w:type="gramStart"/>
      <w:r w:rsidRPr="00623F56">
        <w:rPr>
          <w:highlight w:val="cyan"/>
        </w:rPr>
        <w:t>Action;</w:t>
      </w:r>
      <w:proofErr w:type="gramEnd"/>
    </w:p>
    <w:p w14:paraId="7B7CEF1C" w14:textId="087D968A" w:rsidR="006C1528" w:rsidRDefault="006C1528" w:rsidP="00C52D37">
      <w:pPr>
        <w:spacing w:after="0" w:line="240" w:lineRule="auto"/>
      </w:pPr>
      <w:r w:rsidRPr="00623F56">
        <w:rPr>
          <w:highlight w:val="cyan"/>
        </w:rPr>
        <w:t>_______________________________________________________________________________________________________________________________________________________________________________________________________________________________________________________________</w:t>
      </w:r>
    </w:p>
    <w:p w14:paraId="7499023C" w14:textId="77777777" w:rsidR="006C1528" w:rsidRDefault="006C1528" w:rsidP="00C52D37">
      <w:pPr>
        <w:spacing w:after="0" w:line="240" w:lineRule="auto"/>
      </w:pPr>
    </w:p>
    <w:p w14:paraId="34861EC1" w14:textId="77777777" w:rsidR="006C1528" w:rsidRDefault="006C1528" w:rsidP="00C52D37">
      <w:pPr>
        <w:spacing w:after="0" w:line="240" w:lineRule="auto"/>
      </w:pPr>
    </w:p>
    <w:p w14:paraId="0D440491" w14:textId="2CF7ABCA" w:rsidR="00061323" w:rsidRPr="00623F56" w:rsidRDefault="00061323" w:rsidP="00C52D37">
      <w:pPr>
        <w:spacing w:after="0" w:line="240" w:lineRule="auto"/>
        <w:rPr>
          <w:highlight w:val="cyan"/>
        </w:rPr>
      </w:pPr>
      <w:r w:rsidRPr="00623F56">
        <w:rPr>
          <w:highlight w:val="cyan"/>
        </w:rPr>
        <w:t>17)</w:t>
      </w:r>
      <w:r w:rsidRPr="00623F56">
        <w:rPr>
          <w:highlight w:val="cyan"/>
        </w:rPr>
        <w:tab/>
      </w:r>
      <w:r w:rsidR="00DA491E" w:rsidRPr="00623F56">
        <w:rPr>
          <w:b/>
          <w:bCs/>
          <w:highlight w:val="cyan"/>
        </w:rPr>
        <w:t>Non-compliance with Agreed Upon Procedure, Procedure #13 b-e. Non-compliance with Utah Open and Public Meetings Act Procedures by Special Service District</w:t>
      </w:r>
      <w:r w:rsidR="00DA491E" w:rsidRPr="00623F56">
        <w:rPr>
          <w:highlight w:val="cyan"/>
        </w:rPr>
        <w:t xml:space="preserve">. </w:t>
      </w:r>
    </w:p>
    <w:p w14:paraId="42BAB319" w14:textId="641AEE08" w:rsidR="00DA491E" w:rsidRPr="00623F56" w:rsidRDefault="00DA491E" w:rsidP="00C52D37">
      <w:pPr>
        <w:spacing w:after="0" w:line="240" w:lineRule="auto"/>
        <w:rPr>
          <w:highlight w:val="cyan"/>
        </w:rPr>
      </w:pPr>
      <w:r w:rsidRPr="00623F56">
        <w:rPr>
          <w:highlight w:val="cyan"/>
        </w:rPr>
        <w:t xml:space="preserve">“Recommendation”; The Special Service District should promptly address these </w:t>
      </w:r>
      <w:r w:rsidR="00A0624F" w:rsidRPr="00623F56">
        <w:rPr>
          <w:highlight w:val="cyan"/>
        </w:rPr>
        <w:t>issues</w:t>
      </w:r>
      <w:r w:rsidRPr="00623F56">
        <w:rPr>
          <w:highlight w:val="cyan"/>
        </w:rPr>
        <w:t xml:space="preserve"> by ensuring compliance with all provisions of the Utah Open and Public Meetings Act. This includes providing reasonably specific agendas, ensuring no final action</w:t>
      </w:r>
      <w:r w:rsidR="00A0624F" w:rsidRPr="00623F56">
        <w:rPr>
          <w:highlight w:val="cyan"/>
        </w:rPr>
        <w:t xml:space="preserve">s are taken on topics not listed under an agenda item, posting minutes to the Utah Public Notice Website, and following proper procedures for closed meetings. </w:t>
      </w:r>
    </w:p>
    <w:p w14:paraId="37EEEABD" w14:textId="77777777" w:rsidR="006C1528" w:rsidRPr="00623F56" w:rsidRDefault="00A0624F" w:rsidP="00C52D37">
      <w:pPr>
        <w:spacing w:after="0" w:line="240" w:lineRule="auto"/>
        <w:rPr>
          <w:highlight w:val="cyan"/>
        </w:rPr>
      </w:pPr>
      <w:r w:rsidRPr="00623F56">
        <w:rPr>
          <w:highlight w:val="cyan"/>
        </w:rPr>
        <w:t xml:space="preserve">SSD </w:t>
      </w:r>
      <w:proofErr w:type="gramStart"/>
      <w:r w:rsidRPr="00623F56">
        <w:rPr>
          <w:highlight w:val="cyan"/>
        </w:rPr>
        <w:t>Action;</w:t>
      </w:r>
      <w:proofErr w:type="gramEnd"/>
    </w:p>
    <w:p w14:paraId="16647755" w14:textId="7738D853" w:rsidR="00A0624F" w:rsidRDefault="006C1528" w:rsidP="00C52D37">
      <w:pPr>
        <w:spacing w:after="0" w:line="240" w:lineRule="auto"/>
      </w:pPr>
      <w:r w:rsidRPr="00623F56">
        <w:rPr>
          <w:highlight w:val="cyan"/>
        </w:rPr>
        <w:t>_______________________________________________________________________________________________________________________________________________________________________________________________________________________________________________________________</w:t>
      </w:r>
      <w:r w:rsidR="00A0624F">
        <w:t xml:space="preserve"> </w:t>
      </w:r>
    </w:p>
    <w:p w14:paraId="10290BF0" w14:textId="1315C516" w:rsidR="00A0624F" w:rsidRPr="00623F56" w:rsidRDefault="00A0624F" w:rsidP="00C52D37">
      <w:pPr>
        <w:spacing w:after="0" w:line="240" w:lineRule="auto"/>
        <w:rPr>
          <w:b/>
          <w:bCs/>
          <w:highlight w:val="lightGray"/>
        </w:rPr>
      </w:pPr>
      <w:r w:rsidRPr="00623F56">
        <w:rPr>
          <w:highlight w:val="lightGray"/>
        </w:rPr>
        <w:t>18)</w:t>
      </w:r>
      <w:r w:rsidRPr="00623F56">
        <w:rPr>
          <w:highlight w:val="lightGray"/>
        </w:rPr>
        <w:tab/>
      </w:r>
      <w:r w:rsidRPr="00623F56">
        <w:rPr>
          <w:b/>
          <w:bCs/>
          <w:highlight w:val="lightGray"/>
        </w:rPr>
        <w:t xml:space="preserve">Non-compliance with Agreed Upon Procedure, Procedure #14. Absence of Prepared Budget for 2019. </w:t>
      </w:r>
    </w:p>
    <w:p w14:paraId="5A007560" w14:textId="4E6FA923" w:rsidR="00A0624F" w:rsidRPr="00623F56" w:rsidRDefault="00A0624F" w:rsidP="00C52D37">
      <w:pPr>
        <w:spacing w:after="0" w:line="240" w:lineRule="auto"/>
        <w:rPr>
          <w:highlight w:val="lightGray"/>
        </w:rPr>
      </w:pPr>
      <w:r w:rsidRPr="00623F56">
        <w:rPr>
          <w:highlight w:val="lightGray"/>
        </w:rPr>
        <w:t xml:space="preserve">“Recommendation” The entity ensures a budget is prepared and approved before the start of each budget year. This will ensure compliance with state requirements and enhanced transparency. </w:t>
      </w:r>
    </w:p>
    <w:p w14:paraId="4D2CC28C" w14:textId="77777777" w:rsidR="006C1528" w:rsidRPr="00623F56" w:rsidRDefault="00A0624F" w:rsidP="00C52D37">
      <w:pPr>
        <w:spacing w:after="0" w:line="240" w:lineRule="auto"/>
        <w:rPr>
          <w:highlight w:val="lightGray"/>
        </w:rPr>
      </w:pPr>
      <w:r w:rsidRPr="00623F56">
        <w:rPr>
          <w:highlight w:val="lightGray"/>
        </w:rPr>
        <w:t>SSD Action:</w:t>
      </w:r>
    </w:p>
    <w:p w14:paraId="3D78F977" w14:textId="3C3416D6" w:rsidR="00A0624F" w:rsidRDefault="006C1528" w:rsidP="00C52D37">
      <w:pPr>
        <w:spacing w:after="0" w:line="240" w:lineRule="auto"/>
      </w:pPr>
      <w:r w:rsidRPr="00623F56">
        <w:rPr>
          <w:highlight w:val="lightGray"/>
        </w:rPr>
        <w:t>_______________________________________________________________________________________________________________________________________________________________________________________________________________________________________________________________</w:t>
      </w:r>
      <w:r w:rsidR="00A0624F">
        <w:t xml:space="preserve"> </w:t>
      </w:r>
    </w:p>
    <w:p w14:paraId="7046FCF9" w14:textId="460B6AE2" w:rsidR="00A0624F" w:rsidRPr="00623F56" w:rsidRDefault="00A0624F" w:rsidP="00C52D37">
      <w:pPr>
        <w:spacing w:after="0" w:line="240" w:lineRule="auto"/>
        <w:rPr>
          <w:highlight w:val="yellow"/>
        </w:rPr>
      </w:pPr>
      <w:r w:rsidRPr="00623F56">
        <w:rPr>
          <w:highlight w:val="yellow"/>
        </w:rPr>
        <w:t>19)</w:t>
      </w:r>
      <w:r w:rsidRPr="00623F56">
        <w:rPr>
          <w:highlight w:val="yellow"/>
        </w:rPr>
        <w:tab/>
      </w:r>
      <w:r w:rsidRPr="00623F56">
        <w:rPr>
          <w:b/>
          <w:bCs/>
          <w:highlight w:val="yellow"/>
        </w:rPr>
        <w:t xml:space="preserve">Non-compliance with Agreed Upon Procedure, Procedure #15. Absence of Required </w:t>
      </w:r>
      <w:proofErr w:type="gramStart"/>
      <w:r w:rsidRPr="00623F56">
        <w:rPr>
          <w:b/>
          <w:bCs/>
          <w:highlight w:val="yellow"/>
        </w:rPr>
        <w:t>7 day</w:t>
      </w:r>
      <w:proofErr w:type="gramEnd"/>
      <w:r w:rsidRPr="00623F56">
        <w:rPr>
          <w:b/>
          <w:bCs/>
          <w:highlight w:val="yellow"/>
        </w:rPr>
        <w:t xml:space="preserve"> notice for Budget Adoption Hearing.</w:t>
      </w:r>
      <w:r w:rsidRPr="00623F56">
        <w:rPr>
          <w:highlight w:val="yellow"/>
        </w:rPr>
        <w:t xml:space="preserve"> </w:t>
      </w:r>
    </w:p>
    <w:p w14:paraId="65CE640C" w14:textId="0201A4C8" w:rsidR="006A5D3F" w:rsidRPr="00623F56" w:rsidRDefault="006A5D3F" w:rsidP="00C52D37">
      <w:pPr>
        <w:spacing w:after="0" w:line="240" w:lineRule="auto"/>
        <w:rPr>
          <w:highlight w:val="yellow"/>
        </w:rPr>
      </w:pPr>
      <w:r w:rsidRPr="00623F56">
        <w:rPr>
          <w:highlight w:val="yellow"/>
        </w:rPr>
        <w:t xml:space="preserve">“Recommendation”; We recommend that the entity ensure a </w:t>
      </w:r>
      <w:r w:rsidR="007E49A4" w:rsidRPr="00623F56">
        <w:rPr>
          <w:highlight w:val="yellow"/>
        </w:rPr>
        <w:t>7-day</w:t>
      </w:r>
      <w:r w:rsidRPr="00623F56">
        <w:rPr>
          <w:highlight w:val="yellow"/>
        </w:rPr>
        <w:t xml:space="preserve"> notice is provided to the public for its original and final budget adoption hearing. This will ensure compliance with state requirements and enhance transparency. </w:t>
      </w:r>
    </w:p>
    <w:p w14:paraId="69C01ED3" w14:textId="1F072EE7" w:rsidR="006A5D3F" w:rsidRPr="00623F56" w:rsidRDefault="006A5D3F" w:rsidP="00C52D37">
      <w:pPr>
        <w:spacing w:after="0" w:line="240" w:lineRule="auto"/>
        <w:rPr>
          <w:highlight w:val="yellow"/>
        </w:rPr>
      </w:pPr>
      <w:r w:rsidRPr="00623F56">
        <w:rPr>
          <w:highlight w:val="yellow"/>
        </w:rPr>
        <w:t xml:space="preserve">SSD </w:t>
      </w:r>
      <w:r w:rsidR="007E49A4" w:rsidRPr="00623F56">
        <w:rPr>
          <w:highlight w:val="yellow"/>
        </w:rPr>
        <w:t>Action.</w:t>
      </w:r>
      <w:r w:rsidRPr="00623F56">
        <w:rPr>
          <w:highlight w:val="yellow"/>
        </w:rPr>
        <w:t xml:space="preserve"> </w:t>
      </w:r>
    </w:p>
    <w:p w14:paraId="47BC1356" w14:textId="5A6C0458" w:rsidR="006C1528" w:rsidRDefault="006C1528" w:rsidP="00C52D37">
      <w:pPr>
        <w:spacing w:after="0" w:line="240" w:lineRule="auto"/>
      </w:pPr>
      <w:r w:rsidRPr="00623F56">
        <w:rPr>
          <w:highlight w:val="yellow"/>
        </w:rPr>
        <w:t>_______________________________________________________________________________________________________________________________________________________________________________________________________________________________________________________________</w:t>
      </w:r>
    </w:p>
    <w:p w14:paraId="4161E2D5" w14:textId="5FDC1A26" w:rsidR="006A5D3F" w:rsidRPr="00623F56" w:rsidRDefault="006A5D3F" w:rsidP="00C52D37">
      <w:pPr>
        <w:spacing w:after="0" w:line="240" w:lineRule="auto"/>
        <w:rPr>
          <w:highlight w:val="red"/>
        </w:rPr>
      </w:pPr>
      <w:r w:rsidRPr="00623F56">
        <w:rPr>
          <w:highlight w:val="red"/>
        </w:rPr>
        <w:t>20)</w:t>
      </w:r>
      <w:r w:rsidRPr="00623F56">
        <w:rPr>
          <w:highlight w:val="red"/>
        </w:rPr>
        <w:tab/>
      </w:r>
      <w:r w:rsidRPr="00623F56">
        <w:rPr>
          <w:b/>
          <w:bCs/>
          <w:highlight w:val="red"/>
        </w:rPr>
        <w:t>Non-compliance with Agreed Upon Procedure, Procedure #16. Absence of Budget and Expenditure Control.</w:t>
      </w:r>
      <w:r w:rsidRPr="00623F56">
        <w:rPr>
          <w:highlight w:val="red"/>
        </w:rPr>
        <w:t xml:space="preserve"> </w:t>
      </w:r>
    </w:p>
    <w:p w14:paraId="5DE4CDD0" w14:textId="515815A5" w:rsidR="006A5D3F" w:rsidRPr="00623F56" w:rsidRDefault="006A5D3F" w:rsidP="00C52D37">
      <w:pPr>
        <w:spacing w:after="0" w:line="240" w:lineRule="auto"/>
        <w:rPr>
          <w:highlight w:val="red"/>
        </w:rPr>
      </w:pPr>
      <w:r w:rsidRPr="00623F56">
        <w:rPr>
          <w:highlight w:val="red"/>
        </w:rPr>
        <w:t xml:space="preserve">“Recommendation” The entity </w:t>
      </w:r>
      <w:r w:rsidR="007E49A4" w:rsidRPr="00623F56">
        <w:rPr>
          <w:highlight w:val="red"/>
        </w:rPr>
        <w:t>begins</w:t>
      </w:r>
      <w:r w:rsidRPr="00623F56">
        <w:rPr>
          <w:highlight w:val="red"/>
        </w:rPr>
        <w:t xml:space="preserve"> preparing and approving a budget before the start of each budget year. This will ensure compliance with state requirements and enhance transparency. </w:t>
      </w:r>
    </w:p>
    <w:p w14:paraId="590380F3" w14:textId="6BECF3DB" w:rsidR="006A5D3F" w:rsidRPr="00623F56" w:rsidRDefault="006A5D3F" w:rsidP="00C52D37">
      <w:pPr>
        <w:spacing w:after="0" w:line="240" w:lineRule="auto"/>
        <w:rPr>
          <w:highlight w:val="red"/>
        </w:rPr>
      </w:pPr>
      <w:r w:rsidRPr="00623F56">
        <w:rPr>
          <w:highlight w:val="red"/>
        </w:rPr>
        <w:t xml:space="preserve">SSD Action: </w:t>
      </w:r>
    </w:p>
    <w:p w14:paraId="0CFEE5C0" w14:textId="1A13DEC6" w:rsidR="006C1528" w:rsidRDefault="006C1528" w:rsidP="00C52D37">
      <w:pPr>
        <w:spacing w:after="0" w:line="240" w:lineRule="auto"/>
      </w:pPr>
      <w:r w:rsidRPr="00623F56">
        <w:rPr>
          <w:highlight w:val="red"/>
        </w:rPr>
        <w:t>_______________________________________________________________________________________________________________________________________________________________________________________________________________________________________________________________</w:t>
      </w:r>
    </w:p>
    <w:p w14:paraId="40F64635" w14:textId="3F5BB266" w:rsidR="006A5D3F" w:rsidRPr="00623F56" w:rsidRDefault="006A5D3F" w:rsidP="00C52D37">
      <w:pPr>
        <w:spacing w:after="0" w:line="240" w:lineRule="auto"/>
        <w:rPr>
          <w:highlight w:val="magenta"/>
        </w:rPr>
      </w:pPr>
      <w:r w:rsidRPr="00623F56">
        <w:rPr>
          <w:highlight w:val="magenta"/>
        </w:rPr>
        <w:t>21)</w:t>
      </w:r>
      <w:r w:rsidRPr="00623F56">
        <w:rPr>
          <w:highlight w:val="magenta"/>
        </w:rPr>
        <w:tab/>
      </w:r>
      <w:r w:rsidRPr="00623F56">
        <w:rPr>
          <w:b/>
          <w:bCs/>
          <w:highlight w:val="magenta"/>
        </w:rPr>
        <w:t>Non-compliance with Agreed upon Procedure, Procedure #18. Impact of Absence of an Adopted Budget on a Special and Local Service District’s Unrestricted General Fund Balance</w:t>
      </w:r>
      <w:r w:rsidRPr="00623F56">
        <w:rPr>
          <w:highlight w:val="magenta"/>
        </w:rPr>
        <w:t xml:space="preserve">. </w:t>
      </w:r>
    </w:p>
    <w:p w14:paraId="627FEBFB" w14:textId="4B72192E" w:rsidR="006A5D3F" w:rsidRPr="00623F56" w:rsidRDefault="006A5D3F" w:rsidP="00C52D37">
      <w:pPr>
        <w:spacing w:after="0" w:line="240" w:lineRule="auto"/>
        <w:rPr>
          <w:highlight w:val="magenta"/>
        </w:rPr>
      </w:pPr>
      <w:r w:rsidRPr="00623F56">
        <w:rPr>
          <w:highlight w:val="magenta"/>
        </w:rPr>
        <w:lastRenderedPageBreak/>
        <w:t xml:space="preserve">“Recommendation” The entity shall begin preparing and approving a budget before the start of each fiscal year. This will ensure compliance. </w:t>
      </w:r>
    </w:p>
    <w:p w14:paraId="7E0E4B17" w14:textId="0ECC6E48" w:rsidR="006A5D3F" w:rsidRPr="00623F56" w:rsidRDefault="006A5D3F" w:rsidP="00C52D37">
      <w:pPr>
        <w:spacing w:after="0" w:line="240" w:lineRule="auto"/>
        <w:rPr>
          <w:highlight w:val="magenta"/>
        </w:rPr>
      </w:pPr>
      <w:r w:rsidRPr="00623F56">
        <w:rPr>
          <w:highlight w:val="magenta"/>
        </w:rPr>
        <w:t xml:space="preserve">SSD Action: </w:t>
      </w:r>
    </w:p>
    <w:p w14:paraId="09B59CFC" w14:textId="326F00CD" w:rsidR="006C1528" w:rsidRDefault="006C1528" w:rsidP="00C52D37">
      <w:pPr>
        <w:spacing w:after="0" w:line="240" w:lineRule="auto"/>
      </w:pPr>
      <w:r w:rsidRPr="00623F56">
        <w:rPr>
          <w:highlight w:val="magenta"/>
        </w:rPr>
        <w:t>_______________________________________________________________________________________________________________________________________________________________________________________________________________________________________________________________</w:t>
      </w:r>
    </w:p>
    <w:p w14:paraId="105DB836" w14:textId="42E76DCE" w:rsidR="006A5D3F" w:rsidRPr="00623F56" w:rsidRDefault="006A5D3F" w:rsidP="00C52D37">
      <w:pPr>
        <w:spacing w:after="0" w:line="240" w:lineRule="auto"/>
        <w:rPr>
          <w:highlight w:val="cyan"/>
        </w:rPr>
      </w:pPr>
      <w:r w:rsidRPr="00623F56">
        <w:rPr>
          <w:highlight w:val="cyan"/>
        </w:rPr>
        <w:t>22)</w:t>
      </w:r>
      <w:r w:rsidRPr="00623F56">
        <w:rPr>
          <w:highlight w:val="cyan"/>
        </w:rPr>
        <w:tab/>
      </w:r>
      <w:r w:rsidRPr="00623F56">
        <w:rPr>
          <w:b/>
          <w:bCs/>
          <w:highlight w:val="cyan"/>
        </w:rPr>
        <w:t xml:space="preserve">Non-compliance with Agreed Upon Procedure, Procedure #19. The consequences </w:t>
      </w:r>
      <w:r w:rsidR="007E49A4" w:rsidRPr="00623F56">
        <w:rPr>
          <w:b/>
          <w:bCs/>
          <w:highlight w:val="cyan"/>
        </w:rPr>
        <w:t>of</w:t>
      </w:r>
      <w:r w:rsidRPr="00623F56">
        <w:rPr>
          <w:b/>
          <w:bCs/>
          <w:highlight w:val="cyan"/>
        </w:rPr>
        <w:t xml:space="preserve"> Incomplete Training and Absence of a Designated Records Officer in a District.</w:t>
      </w:r>
      <w:r w:rsidRPr="00623F56">
        <w:rPr>
          <w:highlight w:val="cyan"/>
        </w:rPr>
        <w:t xml:space="preserve"> </w:t>
      </w:r>
    </w:p>
    <w:p w14:paraId="4D8344AF" w14:textId="2C91D684" w:rsidR="006A5D3F" w:rsidRPr="00623F56" w:rsidRDefault="006A5D3F" w:rsidP="00C52D37">
      <w:pPr>
        <w:spacing w:after="0" w:line="240" w:lineRule="auto"/>
        <w:rPr>
          <w:highlight w:val="cyan"/>
        </w:rPr>
      </w:pPr>
      <w:r w:rsidRPr="00623F56">
        <w:rPr>
          <w:highlight w:val="cyan"/>
        </w:rPr>
        <w:t xml:space="preserve">“Recommendation” It is recommended that the </w:t>
      </w:r>
      <w:r w:rsidR="007E49A4" w:rsidRPr="00623F56">
        <w:rPr>
          <w:highlight w:val="cyan"/>
        </w:rPr>
        <w:t>district</w:t>
      </w:r>
      <w:r w:rsidRPr="00623F56">
        <w:rPr>
          <w:highlight w:val="cyan"/>
        </w:rPr>
        <w:t xml:space="preserve"> ensure that all required </w:t>
      </w:r>
      <w:r w:rsidR="007E49A4" w:rsidRPr="00623F56">
        <w:rPr>
          <w:highlight w:val="cyan"/>
        </w:rPr>
        <w:t>training is</w:t>
      </w:r>
      <w:r w:rsidRPr="00623F56">
        <w:rPr>
          <w:highlight w:val="cyan"/>
        </w:rPr>
        <w:t xml:space="preserve"> completed promptly. This includes a records officer who should complete an annual online training course on the requirements of Grama</w:t>
      </w:r>
      <w:r w:rsidR="003D4C5D" w:rsidRPr="00623F56">
        <w:rPr>
          <w:highlight w:val="cyan"/>
        </w:rPr>
        <w:t xml:space="preserve">. This will ensure compliance with the state requirements and enhance transparency. </w:t>
      </w:r>
    </w:p>
    <w:p w14:paraId="0286BE7A" w14:textId="5F88C04F" w:rsidR="003D4C5D" w:rsidRPr="00623F56" w:rsidRDefault="003D4C5D" w:rsidP="00C52D37">
      <w:pPr>
        <w:spacing w:after="0" w:line="240" w:lineRule="auto"/>
        <w:rPr>
          <w:highlight w:val="cyan"/>
        </w:rPr>
      </w:pPr>
      <w:r w:rsidRPr="00623F56">
        <w:rPr>
          <w:highlight w:val="cyan"/>
        </w:rPr>
        <w:t xml:space="preserve">SSD Action: </w:t>
      </w:r>
    </w:p>
    <w:p w14:paraId="7CD9E314" w14:textId="778D25DB" w:rsidR="006C1528" w:rsidRDefault="006C1528" w:rsidP="00C52D37">
      <w:pPr>
        <w:spacing w:after="0" w:line="240" w:lineRule="auto"/>
      </w:pPr>
      <w:r w:rsidRPr="00623F56">
        <w:rPr>
          <w:highlight w:val="cyan"/>
        </w:rPr>
        <w:t>_______________________________________________________________________________________________________________________________________________________________________________________________________________________________________________________________</w:t>
      </w:r>
    </w:p>
    <w:p w14:paraId="582F6F16" w14:textId="05842507" w:rsidR="003D4C5D" w:rsidRPr="00623F56" w:rsidRDefault="003D4C5D" w:rsidP="00C52D37">
      <w:pPr>
        <w:spacing w:after="0" w:line="240" w:lineRule="auto"/>
        <w:rPr>
          <w:highlight w:val="yellow"/>
        </w:rPr>
      </w:pPr>
      <w:r w:rsidRPr="00623F56">
        <w:rPr>
          <w:highlight w:val="yellow"/>
        </w:rPr>
        <w:t>23)</w:t>
      </w:r>
      <w:r w:rsidRPr="00623F56">
        <w:rPr>
          <w:highlight w:val="yellow"/>
        </w:rPr>
        <w:tab/>
      </w:r>
      <w:r w:rsidRPr="00623F56">
        <w:rPr>
          <w:b/>
          <w:bCs/>
          <w:highlight w:val="yellow"/>
        </w:rPr>
        <w:t xml:space="preserve">Non-compliance with Agreed Upon Procedure. Procedure #20. The implication of Absence of Approved Policies and Uniform Fee Structure for GRAMA requests in the </w:t>
      </w:r>
      <w:r w:rsidR="007E49A4" w:rsidRPr="00623F56">
        <w:rPr>
          <w:b/>
          <w:bCs/>
          <w:highlight w:val="yellow"/>
        </w:rPr>
        <w:t>district</w:t>
      </w:r>
      <w:r w:rsidRPr="00623F56">
        <w:rPr>
          <w:highlight w:val="yellow"/>
        </w:rPr>
        <w:t xml:space="preserve">. </w:t>
      </w:r>
    </w:p>
    <w:p w14:paraId="1464AE44" w14:textId="46FD8B0F" w:rsidR="003D4C5D" w:rsidRPr="00623F56" w:rsidRDefault="003D4C5D" w:rsidP="00C52D37">
      <w:pPr>
        <w:spacing w:after="0" w:line="240" w:lineRule="auto"/>
        <w:rPr>
          <w:highlight w:val="yellow"/>
        </w:rPr>
      </w:pPr>
      <w:r w:rsidRPr="00623F56">
        <w:rPr>
          <w:highlight w:val="yellow"/>
        </w:rPr>
        <w:t xml:space="preserve">“Recommendation”; The District should approve policies and procedures, including a uniform fee structure for GRAMA requests if fees are charged. This will ensure compliance with state requirements and enhance transparency and fairness. </w:t>
      </w:r>
    </w:p>
    <w:p w14:paraId="4F571C6A" w14:textId="4A7D94CE" w:rsidR="003D4C5D" w:rsidRPr="00623F56" w:rsidRDefault="003D4C5D" w:rsidP="00C52D37">
      <w:pPr>
        <w:spacing w:after="0" w:line="240" w:lineRule="auto"/>
        <w:rPr>
          <w:highlight w:val="yellow"/>
        </w:rPr>
      </w:pPr>
      <w:r w:rsidRPr="00623F56">
        <w:rPr>
          <w:highlight w:val="yellow"/>
        </w:rPr>
        <w:t xml:space="preserve">SSD Action: </w:t>
      </w:r>
    </w:p>
    <w:p w14:paraId="7223A52D" w14:textId="509EC411" w:rsidR="006C1528" w:rsidRDefault="006C1528" w:rsidP="00C52D37">
      <w:pPr>
        <w:spacing w:after="0" w:line="240" w:lineRule="auto"/>
      </w:pPr>
      <w:r w:rsidRPr="00623F56">
        <w:rPr>
          <w:highlight w:val="yellow"/>
        </w:rPr>
        <w:t>_______________________________________________________________________________________________________________________________________________________________________________________________________________________________________________________________</w:t>
      </w:r>
    </w:p>
    <w:p w14:paraId="149D9CE3" w14:textId="6240ECE4" w:rsidR="003D4C5D" w:rsidRPr="00623F56" w:rsidRDefault="003D4C5D" w:rsidP="00C52D37">
      <w:pPr>
        <w:spacing w:after="0" w:line="240" w:lineRule="auto"/>
        <w:rPr>
          <w:highlight w:val="red"/>
        </w:rPr>
      </w:pPr>
      <w:r w:rsidRPr="00623F56">
        <w:rPr>
          <w:highlight w:val="red"/>
        </w:rPr>
        <w:t>24)</w:t>
      </w:r>
      <w:r w:rsidRPr="00623F56">
        <w:rPr>
          <w:highlight w:val="red"/>
        </w:rPr>
        <w:tab/>
      </w:r>
      <w:r w:rsidRPr="00623F56">
        <w:rPr>
          <w:b/>
          <w:bCs/>
          <w:highlight w:val="red"/>
        </w:rPr>
        <w:t>Non-compliance with Agreed Upon Procedure. Procedure #21. The Risk of Absence of a Treasurer’s Bond or Indemnity Pool Insurance in an Entity.</w:t>
      </w:r>
      <w:r w:rsidRPr="00623F56">
        <w:rPr>
          <w:highlight w:val="red"/>
        </w:rPr>
        <w:t xml:space="preserve"> </w:t>
      </w:r>
    </w:p>
    <w:p w14:paraId="1F585727" w14:textId="1B8EB812" w:rsidR="003D4C5D" w:rsidRPr="00623F56" w:rsidRDefault="003D4C5D" w:rsidP="00C52D37">
      <w:pPr>
        <w:spacing w:after="0" w:line="240" w:lineRule="auto"/>
        <w:rPr>
          <w:highlight w:val="red"/>
        </w:rPr>
      </w:pPr>
      <w:r w:rsidRPr="00623F56">
        <w:rPr>
          <w:highlight w:val="red"/>
        </w:rPr>
        <w:t xml:space="preserve">“Recommendation” The entity shall ensure that ta treasurers’ bond is </w:t>
      </w:r>
      <w:r w:rsidR="007E49A4" w:rsidRPr="00623F56">
        <w:rPr>
          <w:highlight w:val="red"/>
        </w:rPr>
        <w:t>obtained,</w:t>
      </w:r>
      <w:r w:rsidRPr="00623F56">
        <w:rPr>
          <w:highlight w:val="red"/>
        </w:rPr>
        <w:t xml:space="preserve"> or indemnity pool </w:t>
      </w:r>
      <w:proofErr w:type="gramStart"/>
      <w:r w:rsidRPr="00623F56">
        <w:rPr>
          <w:highlight w:val="red"/>
        </w:rPr>
        <w:t>insurance</w:t>
      </w:r>
      <w:proofErr w:type="gramEnd"/>
      <w:r w:rsidRPr="00623F56">
        <w:rPr>
          <w:highlight w:val="red"/>
        </w:rPr>
        <w:t xml:space="preserve"> is in place as required by Utah state law. This will ensure compliance with state requirements and enhance financial risk management. </w:t>
      </w:r>
    </w:p>
    <w:p w14:paraId="657F5859" w14:textId="66DED190" w:rsidR="003D4C5D" w:rsidRPr="00623F56" w:rsidRDefault="003D4C5D" w:rsidP="00C52D37">
      <w:pPr>
        <w:spacing w:after="0" w:line="240" w:lineRule="auto"/>
        <w:rPr>
          <w:highlight w:val="red"/>
        </w:rPr>
      </w:pPr>
      <w:r w:rsidRPr="00623F56">
        <w:rPr>
          <w:highlight w:val="red"/>
        </w:rPr>
        <w:t xml:space="preserve">SSD Action: </w:t>
      </w:r>
    </w:p>
    <w:p w14:paraId="792AF15A" w14:textId="653B6AD7" w:rsidR="006C1528" w:rsidRDefault="006C1528" w:rsidP="00C52D37">
      <w:pPr>
        <w:spacing w:after="0" w:line="240" w:lineRule="auto"/>
      </w:pPr>
      <w:r w:rsidRPr="00623F56">
        <w:rPr>
          <w:highlight w:val="red"/>
        </w:rPr>
        <w:t>_______________________________________________________________________________________________________________________________________________________________________________________________________________________________________________________________</w:t>
      </w:r>
    </w:p>
    <w:sectPr w:rsidR="006C15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B1C99"/>
    <w:multiLevelType w:val="hybridMultilevel"/>
    <w:tmpl w:val="6DF4C4F8"/>
    <w:lvl w:ilvl="0" w:tplc="B47C72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6FB03C1"/>
    <w:multiLevelType w:val="hybridMultilevel"/>
    <w:tmpl w:val="D8921154"/>
    <w:lvl w:ilvl="0" w:tplc="AF3AC4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876962128">
    <w:abstractNumId w:val="1"/>
  </w:num>
  <w:num w:numId="2" w16cid:durableId="13815202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2C7"/>
    <w:rsid w:val="00061323"/>
    <w:rsid w:val="00086351"/>
    <w:rsid w:val="000D42C7"/>
    <w:rsid w:val="00154C3D"/>
    <w:rsid w:val="00230E38"/>
    <w:rsid w:val="00324C98"/>
    <w:rsid w:val="00326234"/>
    <w:rsid w:val="003D4C5D"/>
    <w:rsid w:val="0041581C"/>
    <w:rsid w:val="004B43F6"/>
    <w:rsid w:val="00506092"/>
    <w:rsid w:val="0057742C"/>
    <w:rsid w:val="00623F56"/>
    <w:rsid w:val="006A5D3F"/>
    <w:rsid w:val="006C1528"/>
    <w:rsid w:val="00717628"/>
    <w:rsid w:val="007C6455"/>
    <w:rsid w:val="007E49A4"/>
    <w:rsid w:val="0080173D"/>
    <w:rsid w:val="008D4EA2"/>
    <w:rsid w:val="00A0624F"/>
    <w:rsid w:val="00BE4297"/>
    <w:rsid w:val="00C52D37"/>
    <w:rsid w:val="00DA491E"/>
    <w:rsid w:val="00E138DE"/>
    <w:rsid w:val="00E71AD7"/>
    <w:rsid w:val="00E75B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39B67"/>
  <w15:docId w15:val="{78699AD3-9864-40C7-BDC7-9FE6D476D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74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575158">
      <w:bodyDiv w:val="1"/>
      <w:marLeft w:val="0"/>
      <w:marRight w:val="0"/>
      <w:marTop w:val="0"/>
      <w:marBottom w:val="0"/>
      <w:divBdr>
        <w:top w:val="none" w:sz="0" w:space="0" w:color="auto"/>
        <w:left w:val="none" w:sz="0" w:space="0" w:color="auto"/>
        <w:bottom w:val="none" w:sz="0" w:space="0" w:color="auto"/>
        <w:right w:val="none" w:sz="0" w:space="0" w:color="auto"/>
      </w:divBdr>
      <w:divsChild>
        <w:div w:id="1816216464">
          <w:marLeft w:val="0"/>
          <w:marRight w:val="0"/>
          <w:marTop w:val="0"/>
          <w:marBottom w:val="0"/>
          <w:divBdr>
            <w:top w:val="none" w:sz="0" w:space="0" w:color="auto"/>
            <w:left w:val="none" w:sz="0" w:space="0" w:color="auto"/>
            <w:bottom w:val="none" w:sz="0" w:space="0" w:color="auto"/>
            <w:right w:val="none" w:sz="0" w:space="0" w:color="auto"/>
          </w:divBdr>
          <w:divsChild>
            <w:div w:id="915091549">
              <w:marLeft w:val="0"/>
              <w:marRight w:val="0"/>
              <w:marTop w:val="0"/>
              <w:marBottom w:val="0"/>
              <w:divBdr>
                <w:top w:val="none" w:sz="0" w:space="0" w:color="auto"/>
                <w:left w:val="none" w:sz="0" w:space="0" w:color="auto"/>
                <w:bottom w:val="none" w:sz="0" w:space="0" w:color="auto"/>
                <w:right w:val="none" w:sz="0" w:space="0" w:color="auto"/>
              </w:divBdr>
              <w:divsChild>
                <w:div w:id="1678262731">
                  <w:marLeft w:val="0"/>
                  <w:marRight w:val="0"/>
                  <w:marTop w:val="150"/>
                  <w:marBottom w:val="300"/>
                  <w:divBdr>
                    <w:top w:val="single" w:sz="6" w:space="0" w:color="E6E1E1"/>
                    <w:left w:val="single" w:sz="6" w:space="0" w:color="E6E1E1"/>
                    <w:bottom w:val="single" w:sz="6" w:space="0" w:color="E6E1E1"/>
                    <w:right w:val="single" w:sz="6" w:space="0" w:color="E6E1E1"/>
                  </w:divBdr>
                </w:div>
              </w:divsChild>
            </w:div>
          </w:divsChild>
        </w:div>
      </w:divsChild>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917</TotalTime>
  <Pages>6</Pages>
  <Words>2706</Words>
  <Characters>15427</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Troy Shelly</dc:creator>
  <cp:keywords/>
  <dc:description/>
  <cp:lastModifiedBy>Troy Shelly</cp:lastModifiedBy>
  <cp:revision>11</cp:revision>
  <dcterms:created xsi:type="dcterms:W3CDTF">2023-10-30T22:58:00Z</dcterms:created>
  <dcterms:modified xsi:type="dcterms:W3CDTF">2023-10-31T14:15:00Z</dcterms:modified>
</cp:coreProperties>
</file>