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5BE6A" w14:textId="65C66097" w:rsidR="00D01CD9" w:rsidRPr="00054472" w:rsidRDefault="00D01CD9" w:rsidP="00D01CD9">
      <w:pPr>
        <w:jc w:val="center"/>
        <w:rPr>
          <w:rFonts w:asciiTheme="minorHAnsi" w:hAnsiTheme="minorHAnsi" w:cstheme="minorHAnsi"/>
          <w:b/>
          <w:bCs/>
          <w:sz w:val="24"/>
          <w:szCs w:val="24"/>
          <w:u w:val="single"/>
        </w:rPr>
      </w:pPr>
      <w:r w:rsidRPr="00054472">
        <w:rPr>
          <w:rFonts w:asciiTheme="minorHAnsi" w:hAnsiTheme="minorHAnsi" w:cstheme="minorHAnsi"/>
          <w:sz w:val="24"/>
          <w:szCs w:val="24"/>
          <w:lang w:val="en-CA"/>
        </w:rPr>
        <w:fldChar w:fldCharType="begin"/>
      </w:r>
      <w:r w:rsidRPr="00054472">
        <w:rPr>
          <w:rFonts w:asciiTheme="minorHAnsi" w:hAnsiTheme="minorHAnsi" w:cstheme="minorHAnsi"/>
          <w:sz w:val="24"/>
          <w:szCs w:val="24"/>
          <w:lang w:val="en-CA"/>
        </w:rPr>
        <w:instrText xml:space="preserve"> SEQ CHAPTER \h \r 1</w:instrText>
      </w:r>
      <w:r w:rsidRPr="00054472">
        <w:rPr>
          <w:rFonts w:asciiTheme="minorHAnsi" w:hAnsiTheme="minorHAnsi" w:cstheme="minorHAnsi"/>
          <w:sz w:val="24"/>
          <w:szCs w:val="24"/>
          <w:lang w:val="en-CA"/>
        </w:rPr>
        <w:fldChar w:fldCharType="end"/>
      </w:r>
      <w:r w:rsidRPr="00054472">
        <w:rPr>
          <w:rFonts w:asciiTheme="minorHAnsi" w:hAnsiTheme="minorHAnsi" w:cstheme="minorHAnsi"/>
          <w:b/>
          <w:bCs/>
          <w:sz w:val="24"/>
          <w:szCs w:val="24"/>
          <w:u w:val="single"/>
        </w:rPr>
        <w:t xml:space="preserve">NOTICE OF HEARING </w:t>
      </w:r>
    </w:p>
    <w:p w14:paraId="6776A6D9" w14:textId="77777777" w:rsidR="00D01CD9" w:rsidRPr="00054472" w:rsidRDefault="00D01CD9" w:rsidP="00D01CD9">
      <w:pPr>
        <w:jc w:val="center"/>
        <w:rPr>
          <w:rFonts w:asciiTheme="minorHAnsi" w:hAnsiTheme="minorHAnsi" w:cstheme="minorHAnsi"/>
          <w:sz w:val="24"/>
          <w:szCs w:val="24"/>
        </w:rPr>
      </w:pPr>
      <w:r w:rsidRPr="00054472">
        <w:rPr>
          <w:rFonts w:asciiTheme="minorHAnsi" w:hAnsiTheme="minorHAnsi" w:cstheme="minorHAnsi"/>
          <w:b/>
          <w:bCs/>
          <w:sz w:val="24"/>
          <w:szCs w:val="24"/>
          <w:u w:val="single"/>
        </w:rPr>
        <w:t>FARMINGTON CITY</w:t>
      </w:r>
    </w:p>
    <w:p w14:paraId="4DEBB177" w14:textId="77777777" w:rsidR="00D01CD9" w:rsidRPr="00054472" w:rsidRDefault="00D01CD9" w:rsidP="00D01CD9">
      <w:pPr>
        <w:jc w:val="both"/>
        <w:rPr>
          <w:rFonts w:asciiTheme="minorHAnsi" w:hAnsiTheme="minorHAnsi" w:cstheme="minorHAnsi"/>
          <w:sz w:val="24"/>
          <w:szCs w:val="24"/>
        </w:rPr>
      </w:pPr>
    </w:p>
    <w:p w14:paraId="66040BE1" w14:textId="5BD74F91" w:rsidR="00D01CD9" w:rsidRPr="00054472" w:rsidRDefault="00D01CD9" w:rsidP="00D01CD9">
      <w:pPr>
        <w:rPr>
          <w:rFonts w:asciiTheme="minorHAnsi" w:hAnsiTheme="minorHAnsi" w:cstheme="minorHAnsi"/>
          <w:sz w:val="24"/>
          <w:szCs w:val="24"/>
        </w:rPr>
      </w:pPr>
      <w:r w:rsidRPr="00054472">
        <w:rPr>
          <w:rFonts w:asciiTheme="minorHAnsi" w:hAnsiTheme="minorHAnsi" w:cstheme="minorHAnsi"/>
          <w:sz w:val="24"/>
          <w:szCs w:val="24"/>
        </w:rPr>
        <w:tab/>
        <w:t xml:space="preserve">Notice is hereby given, that on </w:t>
      </w:r>
      <w:r w:rsidR="00C07F74">
        <w:rPr>
          <w:rFonts w:asciiTheme="minorHAnsi" w:hAnsiTheme="minorHAnsi" w:cstheme="minorHAnsi"/>
          <w:b/>
          <w:bCs/>
          <w:sz w:val="24"/>
          <w:szCs w:val="24"/>
        </w:rPr>
        <w:t>Thursday</w:t>
      </w:r>
      <w:r w:rsidRPr="00054472">
        <w:rPr>
          <w:rFonts w:asciiTheme="minorHAnsi" w:hAnsiTheme="minorHAnsi" w:cstheme="minorHAnsi"/>
          <w:b/>
          <w:bCs/>
          <w:sz w:val="24"/>
          <w:szCs w:val="24"/>
        </w:rPr>
        <w:t xml:space="preserve"> </w:t>
      </w:r>
      <w:r w:rsidR="006E4AEF">
        <w:rPr>
          <w:rFonts w:asciiTheme="minorHAnsi" w:hAnsiTheme="minorHAnsi" w:cstheme="minorHAnsi"/>
          <w:b/>
          <w:bCs/>
          <w:sz w:val="24"/>
          <w:szCs w:val="24"/>
        </w:rPr>
        <w:t>November 2</w:t>
      </w:r>
      <w:r w:rsidRPr="00054472">
        <w:rPr>
          <w:rFonts w:asciiTheme="minorHAnsi" w:hAnsiTheme="minorHAnsi" w:cstheme="minorHAnsi"/>
          <w:b/>
          <w:bCs/>
          <w:sz w:val="24"/>
          <w:szCs w:val="24"/>
        </w:rPr>
        <w:t xml:space="preserve">, 2023, </w:t>
      </w:r>
      <w:r w:rsidRPr="00054472">
        <w:rPr>
          <w:rFonts w:asciiTheme="minorHAnsi" w:hAnsiTheme="minorHAnsi" w:cstheme="minorHAnsi"/>
          <w:sz w:val="24"/>
          <w:szCs w:val="24"/>
        </w:rPr>
        <w:t xml:space="preserve">at 7:00 p.m., or as soon thereafter as business permits, at the Farmington City Hall, 160 South Main Street, the Farmington City </w:t>
      </w:r>
      <w:r w:rsidR="00C07F74">
        <w:rPr>
          <w:rFonts w:asciiTheme="minorHAnsi" w:hAnsiTheme="minorHAnsi" w:cstheme="minorHAnsi"/>
          <w:sz w:val="24"/>
          <w:szCs w:val="24"/>
        </w:rPr>
        <w:t>Planning Commission</w:t>
      </w:r>
      <w:r w:rsidRPr="00054472">
        <w:rPr>
          <w:rFonts w:asciiTheme="minorHAnsi" w:hAnsiTheme="minorHAnsi" w:cstheme="minorHAnsi"/>
          <w:sz w:val="24"/>
          <w:szCs w:val="24"/>
        </w:rPr>
        <w:t xml:space="preserve"> will hold a public hearing to consider the following:</w:t>
      </w:r>
    </w:p>
    <w:p w14:paraId="444894EC" w14:textId="77777777" w:rsidR="00D01CD9" w:rsidRPr="00054472" w:rsidRDefault="00D01CD9" w:rsidP="00D01CD9">
      <w:pPr>
        <w:shd w:val="clear" w:color="auto" w:fill="FFFFFF"/>
        <w:autoSpaceDE/>
        <w:adjustRightInd/>
        <w:rPr>
          <w:rFonts w:asciiTheme="minorHAnsi" w:eastAsia="Times New Roman" w:hAnsiTheme="minorHAnsi" w:cstheme="minorHAnsi"/>
          <w:color w:val="222222"/>
          <w:sz w:val="24"/>
          <w:szCs w:val="24"/>
        </w:rPr>
      </w:pPr>
    </w:p>
    <w:p w14:paraId="1E79A699" w14:textId="73655148" w:rsidR="000B60E3" w:rsidRPr="00CD2C4A" w:rsidRDefault="000B60E3" w:rsidP="00CD2C4A">
      <w:pPr>
        <w:pStyle w:val="ListParagraph"/>
        <w:numPr>
          <w:ilvl w:val="0"/>
          <w:numId w:val="2"/>
        </w:numPr>
        <w:shd w:val="clear" w:color="auto" w:fill="FFFFFF"/>
        <w:spacing w:after="240"/>
        <w:ind w:left="450"/>
        <w:rPr>
          <w:rFonts w:eastAsia="Times New Roman" w:cstheme="minorHAnsi"/>
          <w:color w:val="222222"/>
          <w:sz w:val="24"/>
        </w:rPr>
      </w:pPr>
      <w:r w:rsidRPr="0032246F">
        <w:rPr>
          <w:rFonts w:eastAsia="Times New Roman" w:cstheme="minorHAnsi"/>
          <w:color w:val="222222"/>
          <w:sz w:val="24"/>
        </w:rPr>
        <w:t>Additional text and amendment</w:t>
      </w:r>
      <w:r w:rsidR="001B56EB">
        <w:rPr>
          <w:rFonts w:eastAsia="Times New Roman" w:cstheme="minorHAnsi"/>
          <w:color w:val="222222"/>
          <w:sz w:val="24"/>
        </w:rPr>
        <w:t>s</w:t>
      </w:r>
      <w:r w:rsidRPr="0032246F">
        <w:rPr>
          <w:rFonts w:eastAsia="Times New Roman" w:cstheme="minorHAnsi"/>
          <w:color w:val="222222"/>
          <w:sz w:val="24"/>
        </w:rPr>
        <w:t xml:space="preserve"> </w:t>
      </w:r>
      <w:r w:rsidR="006E4AEF">
        <w:rPr>
          <w:rFonts w:eastAsia="Times New Roman" w:cstheme="minorHAnsi"/>
          <w:color w:val="222222"/>
          <w:sz w:val="24"/>
        </w:rPr>
        <w:t xml:space="preserve">to </w:t>
      </w:r>
      <w:r w:rsidR="00CD2C4A">
        <w:rPr>
          <w:rFonts w:eastAsia="Times New Roman" w:cstheme="minorHAnsi"/>
          <w:color w:val="222222"/>
          <w:sz w:val="24"/>
        </w:rPr>
        <w:t>Title 11:</w:t>
      </w:r>
      <w:r>
        <w:rPr>
          <w:rFonts w:eastAsia="Times New Roman" w:cstheme="minorHAnsi"/>
          <w:color w:val="222222"/>
          <w:sz w:val="24"/>
        </w:rPr>
        <w:t xml:space="preserve"> </w:t>
      </w:r>
      <w:r w:rsidRPr="0032246F">
        <w:rPr>
          <w:rFonts w:eastAsia="Times New Roman" w:cstheme="minorHAnsi"/>
          <w:color w:val="222222"/>
          <w:sz w:val="24"/>
        </w:rPr>
        <w:t>ZONING REGULATIONS</w:t>
      </w:r>
      <w:r w:rsidR="006E4AEF">
        <w:rPr>
          <w:rFonts w:eastAsia="Times New Roman" w:cstheme="minorHAnsi"/>
          <w:color w:val="222222"/>
          <w:sz w:val="24"/>
        </w:rPr>
        <w:t xml:space="preserve"> and Title 15: SIGN REGULATIONS</w:t>
      </w:r>
      <w:r w:rsidRPr="0032246F">
        <w:rPr>
          <w:rFonts w:eastAsia="Times New Roman" w:cstheme="minorHAnsi"/>
          <w:color w:val="222222"/>
          <w:sz w:val="24"/>
        </w:rPr>
        <w:t>. </w:t>
      </w:r>
      <w:r w:rsidRPr="0032246F">
        <w:rPr>
          <w:rFonts w:eastAsia="Times New Roman" w:cstheme="minorHAnsi"/>
          <w:color w:val="212529"/>
          <w:sz w:val="24"/>
        </w:rPr>
        <w:t xml:space="preserve"> The proposed amendments are to </w:t>
      </w:r>
      <w:r w:rsidR="006E4AEF">
        <w:rPr>
          <w:rFonts w:eastAsia="Times New Roman" w:cstheme="minorHAnsi"/>
          <w:color w:val="212529"/>
          <w:sz w:val="24"/>
        </w:rPr>
        <w:t>update the body which hears appeals and other land use application such as variance requests. This ordinance would transfer the role of the Board of Adjustments to an Administrative Hearing Officer</w:t>
      </w:r>
      <w:r w:rsidR="006E4AEF">
        <w:t xml:space="preserve"> (AHO).</w:t>
      </w:r>
      <w:r w:rsidR="00CD2C4A">
        <w:t xml:space="preserve"> </w:t>
      </w:r>
    </w:p>
    <w:p w14:paraId="3BF8EFA8" w14:textId="77777777" w:rsidR="00D01CD9" w:rsidRDefault="00D01CD9" w:rsidP="00D01CD9">
      <w:pPr>
        <w:pStyle w:val="NormalWeb"/>
        <w:shd w:val="clear" w:color="auto" w:fill="FFFFFF"/>
        <w:spacing w:before="0" w:beforeAutospacing="0" w:after="0" w:afterAutospacing="0" w:line="241" w:lineRule="atLeast"/>
        <w:textAlignment w:val="baseline"/>
        <w:rPr>
          <w:rFonts w:asciiTheme="minorHAnsi" w:hAnsiTheme="minorHAnsi" w:cstheme="minorHAnsi"/>
        </w:rPr>
      </w:pPr>
      <w:r w:rsidRPr="00855E1F">
        <w:rPr>
          <w:rFonts w:asciiTheme="minorHAnsi" w:hAnsiTheme="minorHAnsi" w:cstheme="minorHAnsi"/>
          <w:color w:val="222223"/>
        </w:rPr>
        <w:t>The complete public notice is posted on the Utah Public Notice Website; </w:t>
      </w:r>
      <w:r w:rsidRPr="00855E1F">
        <w:rPr>
          <w:rFonts w:asciiTheme="minorHAnsi" w:hAnsiTheme="minorHAnsi" w:cstheme="minorHAnsi"/>
          <w:color w:val="0070C0"/>
          <w:u w:val="single"/>
          <w:bdr w:val="none" w:sz="0" w:space="0" w:color="auto" w:frame="1"/>
        </w:rPr>
        <w:t>www.utah.gov/pmn/</w:t>
      </w:r>
      <w:r w:rsidRPr="00855E1F">
        <w:rPr>
          <w:rFonts w:asciiTheme="minorHAnsi" w:hAnsiTheme="minorHAnsi" w:cstheme="minorHAnsi"/>
          <w:color w:val="222223"/>
        </w:rPr>
        <w:t>, the Farmington City Website; </w:t>
      </w:r>
      <w:r w:rsidRPr="00855E1F">
        <w:rPr>
          <w:rFonts w:asciiTheme="minorHAnsi" w:hAnsiTheme="minorHAnsi" w:cstheme="minorHAnsi"/>
          <w:color w:val="0070C0"/>
          <w:u w:val="single"/>
        </w:rPr>
        <w:t>farmington.</w:t>
      </w:r>
      <w:r w:rsidRPr="00855E1F">
        <w:rPr>
          <w:rFonts w:asciiTheme="minorHAnsi" w:hAnsiTheme="minorHAnsi" w:cstheme="minorHAnsi"/>
          <w:color w:val="0070C0"/>
          <w:u w:val="single"/>
          <w:bdr w:val="none" w:sz="0" w:space="0" w:color="auto" w:frame="1"/>
        </w:rPr>
        <w:t>utah.gov</w:t>
      </w:r>
      <w:r w:rsidRPr="00855E1F">
        <w:rPr>
          <w:rFonts w:asciiTheme="minorHAnsi" w:hAnsiTheme="minorHAnsi" w:cstheme="minorHAnsi"/>
          <w:color w:val="222223"/>
          <w:u w:val="single"/>
          <w:bdr w:val="none" w:sz="0" w:space="0" w:color="auto" w:frame="1"/>
        </w:rPr>
        <w:t>,</w:t>
      </w:r>
      <w:r w:rsidRPr="00855E1F">
        <w:rPr>
          <w:rFonts w:asciiTheme="minorHAnsi" w:hAnsiTheme="minorHAnsi" w:cstheme="minorHAnsi"/>
          <w:color w:val="222223"/>
        </w:rPr>
        <w:t> and at Farmington City Hall. To request a copy of the public notice or for additional inquiries please contact Lyle Gibson</w:t>
      </w:r>
      <w:r w:rsidRPr="00855E1F">
        <w:rPr>
          <w:rStyle w:val="Strong"/>
          <w:rFonts w:asciiTheme="minorHAnsi" w:hAnsiTheme="minorHAnsi" w:cstheme="minorHAnsi"/>
          <w:color w:val="222223"/>
          <w:bdr w:val="none" w:sz="0" w:space="0" w:color="auto" w:frame="1"/>
        </w:rPr>
        <w:t> </w:t>
      </w:r>
      <w:r w:rsidRPr="00855E1F">
        <w:rPr>
          <w:rFonts w:asciiTheme="minorHAnsi" w:hAnsiTheme="minorHAnsi" w:cstheme="minorHAnsi"/>
          <w:color w:val="222223"/>
        </w:rPr>
        <w:t xml:space="preserve">at Farmington City offices </w:t>
      </w:r>
      <w:hyperlink r:id="rId5" w:history="1">
        <w:r w:rsidRPr="00855E1F">
          <w:rPr>
            <w:rStyle w:val="Hyperlink"/>
            <w:rFonts w:asciiTheme="minorHAnsi" w:hAnsiTheme="minorHAnsi" w:cstheme="minorHAnsi"/>
          </w:rPr>
          <w:t>lgibson@farmington.utah.gov</w:t>
        </w:r>
      </w:hyperlink>
      <w:r w:rsidRPr="00855E1F">
        <w:rPr>
          <w:rFonts w:asciiTheme="minorHAnsi" w:hAnsiTheme="minorHAnsi" w:cstheme="minorHAnsi"/>
          <w:color w:val="222223"/>
        </w:rPr>
        <w:t xml:space="preserve"> and</w:t>
      </w:r>
      <w:r w:rsidRPr="00855E1F">
        <w:rPr>
          <w:rStyle w:val="Strong"/>
          <w:rFonts w:asciiTheme="minorHAnsi" w:hAnsiTheme="minorHAnsi" w:cstheme="minorHAnsi"/>
          <w:color w:val="222223"/>
          <w:bdr w:val="none" w:sz="0" w:space="0" w:color="auto" w:frame="1"/>
        </w:rPr>
        <w:t xml:space="preserve"> 801-451-2383</w:t>
      </w:r>
      <w:r w:rsidRPr="00855E1F">
        <w:rPr>
          <w:rFonts w:asciiTheme="minorHAnsi" w:hAnsiTheme="minorHAnsi" w:cstheme="minorHAnsi"/>
          <w:b/>
          <w:color w:val="222223"/>
        </w:rPr>
        <w:t>.</w:t>
      </w:r>
    </w:p>
    <w:p w14:paraId="580EE316" w14:textId="77777777" w:rsidR="00D01CD9" w:rsidRPr="00054472" w:rsidRDefault="00D01CD9" w:rsidP="00D01CD9">
      <w:pPr>
        <w:jc w:val="both"/>
        <w:rPr>
          <w:rFonts w:asciiTheme="minorHAnsi" w:hAnsiTheme="minorHAnsi" w:cstheme="minorHAnsi"/>
          <w:sz w:val="24"/>
          <w:szCs w:val="24"/>
        </w:rPr>
      </w:pPr>
      <w:r w:rsidRPr="00054472">
        <w:rPr>
          <w:rFonts w:asciiTheme="minorHAnsi" w:hAnsiTheme="minorHAnsi" w:cstheme="minorHAnsi"/>
          <w:sz w:val="24"/>
          <w:szCs w:val="24"/>
        </w:rPr>
        <w:t xml:space="preserve">                  </w:t>
      </w:r>
    </w:p>
    <w:p w14:paraId="4E2AA1C7" w14:textId="77777777" w:rsidR="00D01CD9" w:rsidRDefault="00D01CD9" w:rsidP="00D01CD9">
      <w:pPr>
        <w:jc w:val="both"/>
        <w:rPr>
          <w:rFonts w:asciiTheme="minorHAnsi" w:hAnsiTheme="minorHAnsi" w:cstheme="minorHAnsi"/>
          <w:sz w:val="24"/>
          <w:szCs w:val="24"/>
        </w:rPr>
      </w:pPr>
      <w:r w:rsidRPr="00054472">
        <w:rPr>
          <w:rFonts w:asciiTheme="minorHAnsi" w:hAnsiTheme="minorHAnsi" w:cstheme="minorHAnsi"/>
          <w:sz w:val="24"/>
          <w:szCs w:val="24"/>
        </w:rPr>
        <w:t>DeAnn Carlile</w:t>
      </w:r>
      <w:r>
        <w:rPr>
          <w:rFonts w:asciiTheme="minorHAnsi" w:hAnsiTheme="minorHAnsi" w:cstheme="minorHAnsi"/>
          <w:sz w:val="24"/>
          <w:szCs w:val="24"/>
        </w:rPr>
        <w:t xml:space="preserve">, </w:t>
      </w:r>
      <w:r w:rsidRPr="00054472">
        <w:rPr>
          <w:rFonts w:asciiTheme="minorHAnsi" w:hAnsiTheme="minorHAnsi" w:cstheme="minorHAnsi"/>
          <w:sz w:val="24"/>
          <w:szCs w:val="24"/>
        </w:rPr>
        <w:t>City Recorder</w:t>
      </w:r>
    </w:p>
    <w:p w14:paraId="548D2084" w14:textId="77777777" w:rsidR="00D01CD9" w:rsidRDefault="00D01CD9" w:rsidP="00D01CD9">
      <w:pPr>
        <w:jc w:val="both"/>
        <w:rPr>
          <w:rFonts w:asciiTheme="minorHAnsi" w:hAnsiTheme="minorHAnsi" w:cstheme="minorHAnsi"/>
          <w:sz w:val="24"/>
          <w:szCs w:val="24"/>
        </w:rPr>
      </w:pPr>
    </w:p>
    <w:p w14:paraId="45253DE5" w14:textId="76AF0F7D" w:rsidR="00D01CD9" w:rsidRPr="003B6A6B" w:rsidRDefault="00D01CD9" w:rsidP="00D01CD9">
      <w:pPr>
        <w:jc w:val="both"/>
        <w:rPr>
          <w:rFonts w:asciiTheme="minorHAnsi" w:hAnsiTheme="minorHAnsi" w:cstheme="minorHAnsi"/>
          <w:i/>
          <w:color w:val="0070C0"/>
          <w:sz w:val="22"/>
          <w:szCs w:val="24"/>
        </w:rPr>
      </w:pPr>
      <w:r w:rsidRPr="0083378A">
        <w:rPr>
          <w:rFonts w:asciiTheme="minorHAnsi" w:hAnsiTheme="minorHAnsi" w:cstheme="minorHAnsi"/>
          <w:i/>
          <w:color w:val="FF0000"/>
          <w:sz w:val="22"/>
          <w:szCs w:val="24"/>
        </w:rPr>
        <w:t>CERTIFICATE OF POSTING I hereby certify that the above notice and agenda w</w:t>
      </w:r>
      <w:r>
        <w:rPr>
          <w:rFonts w:asciiTheme="minorHAnsi" w:hAnsiTheme="minorHAnsi" w:cstheme="minorHAnsi"/>
          <w:i/>
          <w:color w:val="FF0000"/>
          <w:sz w:val="22"/>
          <w:szCs w:val="24"/>
        </w:rPr>
        <w:t>ere</w:t>
      </w:r>
      <w:r w:rsidRPr="0083378A">
        <w:rPr>
          <w:rFonts w:asciiTheme="minorHAnsi" w:hAnsiTheme="minorHAnsi" w:cstheme="minorHAnsi"/>
          <w:i/>
          <w:color w:val="FF0000"/>
          <w:sz w:val="22"/>
          <w:szCs w:val="24"/>
        </w:rPr>
        <w:t xml:space="preserve"> posted at Farmington City Hall, </w:t>
      </w:r>
      <w:r>
        <w:rPr>
          <w:rFonts w:asciiTheme="minorHAnsi" w:hAnsiTheme="minorHAnsi" w:cstheme="minorHAnsi"/>
          <w:i/>
          <w:color w:val="FF0000"/>
          <w:sz w:val="22"/>
          <w:szCs w:val="24"/>
        </w:rPr>
        <w:t>Utah Public Notice Website and the city</w:t>
      </w:r>
      <w:r w:rsidRPr="0083378A">
        <w:rPr>
          <w:rFonts w:asciiTheme="minorHAnsi" w:hAnsiTheme="minorHAnsi" w:cstheme="minorHAnsi"/>
          <w:i/>
          <w:color w:val="FF0000"/>
          <w:sz w:val="22"/>
          <w:szCs w:val="24"/>
        </w:rPr>
        <w:t xml:space="preserve"> website </w:t>
      </w:r>
      <w:r w:rsidRPr="003B6A6B">
        <w:rPr>
          <w:rFonts w:asciiTheme="minorHAnsi" w:hAnsiTheme="minorHAnsi" w:cstheme="minorHAnsi"/>
          <w:i/>
          <w:color w:val="FF0000"/>
          <w:sz w:val="22"/>
          <w:szCs w:val="24"/>
        </w:rPr>
        <w:t>on</w:t>
      </w:r>
      <w:r>
        <w:rPr>
          <w:rFonts w:asciiTheme="minorHAnsi" w:hAnsiTheme="minorHAnsi" w:cstheme="minorHAnsi"/>
          <w:i/>
          <w:color w:val="FF0000"/>
          <w:sz w:val="22"/>
          <w:szCs w:val="24"/>
        </w:rPr>
        <w:t xml:space="preserve"> </w:t>
      </w:r>
      <w:r w:rsidR="000C2E9E">
        <w:rPr>
          <w:rFonts w:asciiTheme="minorHAnsi" w:hAnsiTheme="minorHAnsi" w:cstheme="minorHAnsi"/>
          <w:i/>
          <w:color w:val="FF0000"/>
          <w:sz w:val="22"/>
          <w:szCs w:val="24"/>
        </w:rPr>
        <w:t xml:space="preserve">October </w:t>
      </w:r>
      <w:r w:rsidR="00DB2B9E">
        <w:rPr>
          <w:rFonts w:asciiTheme="minorHAnsi" w:hAnsiTheme="minorHAnsi" w:cstheme="minorHAnsi"/>
          <w:i/>
          <w:color w:val="FF0000"/>
          <w:sz w:val="22"/>
          <w:szCs w:val="24"/>
        </w:rPr>
        <w:t>24</w:t>
      </w:r>
      <w:bookmarkStart w:id="0" w:name="_GoBack"/>
      <w:bookmarkEnd w:id="0"/>
      <w:r w:rsidRPr="00210C62">
        <w:rPr>
          <w:rFonts w:asciiTheme="minorHAnsi" w:hAnsiTheme="minorHAnsi" w:cstheme="minorHAnsi"/>
          <w:i/>
          <w:color w:val="FF0000"/>
          <w:sz w:val="22"/>
          <w:szCs w:val="24"/>
        </w:rPr>
        <w:t>, 2023</w:t>
      </w:r>
      <w:r w:rsidRPr="003B6A6B">
        <w:rPr>
          <w:rFonts w:asciiTheme="minorHAnsi" w:hAnsiTheme="minorHAnsi" w:cstheme="minorHAnsi"/>
          <w:i/>
          <w:color w:val="FF0000"/>
          <w:sz w:val="22"/>
          <w:szCs w:val="24"/>
        </w:rPr>
        <w:t>.</w:t>
      </w:r>
      <w:r>
        <w:rPr>
          <w:rFonts w:asciiTheme="minorHAnsi" w:hAnsiTheme="minorHAnsi" w:cstheme="minorHAnsi"/>
          <w:i/>
          <w:color w:val="FF0000"/>
          <w:sz w:val="22"/>
          <w:szCs w:val="24"/>
        </w:rPr>
        <w:t xml:space="preserve"> DeAnn Carlile, City Recorder</w:t>
      </w:r>
    </w:p>
    <w:p w14:paraId="40C46125" w14:textId="77777777" w:rsidR="00FA549D" w:rsidRDefault="00FA549D"/>
    <w:sectPr w:rsidR="00FA54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10cpi">
    <w:altName w:val="Courier New"/>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C7E89"/>
    <w:multiLevelType w:val="hybridMultilevel"/>
    <w:tmpl w:val="EEDE5452"/>
    <w:lvl w:ilvl="0" w:tplc="20581B5C">
      <w:start w:val="1"/>
      <w:numFmt w:val="decimal"/>
      <w:lvlText w:val="%1."/>
      <w:lvlJc w:val="left"/>
      <w:pPr>
        <w:ind w:left="1080" w:hanging="360"/>
      </w:pPr>
      <w:rPr>
        <w:rFonts w:hint="default"/>
        <w:color w:val="21252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8D1FF8"/>
    <w:multiLevelType w:val="hybridMultilevel"/>
    <w:tmpl w:val="ED72F692"/>
    <w:lvl w:ilvl="0" w:tplc="D97016B2">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CD9"/>
    <w:rsid w:val="000B60E3"/>
    <w:rsid w:val="000C2E9E"/>
    <w:rsid w:val="001B56EB"/>
    <w:rsid w:val="00260F29"/>
    <w:rsid w:val="00292160"/>
    <w:rsid w:val="0032246F"/>
    <w:rsid w:val="003909DA"/>
    <w:rsid w:val="00561AD4"/>
    <w:rsid w:val="006E4AEF"/>
    <w:rsid w:val="007831C6"/>
    <w:rsid w:val="00C07F74"/>
    <w:rsid w:val="00CD2C4A"/>
    <w:rsid w:val="00D01CD9"/>
    <w:rsid w:val="00DB2B9E"/>
    <w:rsid w:val="00FA5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37414"/>
  <w15:chartTrackingRefBased/>
  <w15:docId w15:val="{FD813F6E-93D9-4E30-BE02-1B592F9C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1CD9"/>
    <w:pPr>
      <w:autoSpaceDE w:val="0"/>
      <w:autoSpaceDN w:val="0"/>
      <w:adjustRightInd w:val="0"/>
      <w:spacing w:after="0" w:line="240" w:lineRule="auto"/>
    </w:pPr>
    <w:rPr>
      <w:rFonts w:ascii="Courier 10cpi" w:hAnsi="Courier 10cp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1CD9"/>
    <w:rPr>
      <w:color w:val="0563C1" w:themeColor="hyperlink"/>
      <w:u w:val="single"/>
    </w:rPr>
  </w:style>
  <w:style w:type="paragraph" w:styleId="NormalWeb">
    <w:name w:val="Normal (Web)"/>
    <w:basedOn w:val="Normal"/>
    <w:uiPriority w:val="99"/>
    <w:unhideWhenUsed/>
    <w:rsid w:val="00D01CD9"/>
    <w:pPr>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D01CD9"/>
    <w:rPr>
      <w:b/>
      <w:bCs/>
    </w:rPr>
  </w:style>
  <w:style w:type="paragraph" w:styleId="ListParagraph">
    <w:name w:val="List Paragraph"/>
    <w:basedOn w:val="Normal"/>
    <w:uiPriority w:val="34"/>
    <w:qFormat/>
    <w:rsid w:val="00D01CD9"/>
    <w:pPr>
      <w:autoSpaceDE/>
      <w:autoSpaceDN/>
      <w:adjustRightInd/>
      <w:spacing w:after="160" w:line="256" w:lineRule="auto"/>
      <w:ind w:left="720"/>
      <w:contextualSpacing/>
    </w:pPr>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66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gibson@farmington.utah.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Rowe</dc:creator>
  <cp:keywords/>
  <dc:description/>
  <cp:lastModifiedBy>Lyle Gibson</cp:lastModifiedBy>
  <cp:revision>2</cp:revision>
  <cp:lastPrinted>2023-08-04T18:59:00Z</cp:lastPrinted>
  <dcterms:created xsi:type="dcterms:W3CDTF">2023-10-24T20:15:00Z</dcterms:created>
  <dcterms:modified xsi:type="dcterms:W3CDTF">2023-10-24T20:15:00Z</dcterms:modified>
</cp:coreProperties>
</file>