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B74A6" w14:textId="77777777" w:rsidR="00184311" w:rsidRDefault="005E14DA">
      <w:pPr>
        <w:ind w:left="4300"/>
        <w:rPr>
          <w:sz w:val="20"/>
          <w:szCs w:val="20"/>
        </w:rPr>
      </w:pPr>
      <w:r>
        <w:rPr>
          <w:rFonts w:eastAsia="Times New Roman"/>
          <w:sz w:val="28"/>
          <w:szCs w:val="28"/>
        </w:rPr>
        <w:t>EAGLE MOUNTAIN</w:t>
      </w:r>
    </w:p>
    <w:p w14:paraId="6536F37F" w14:textId="77777777" w:rsidR="00184311" w:rsidRDefault="005E14DA">
      <w:pPr>
        <w:spacing w:line="20" w:lineRule="exact"/>
        <w:rPr>
          <w:sz w:val="24"/>
          <w:szCs w:val="24"/>
        </w:rPr>
      </w:pPr>
      <w:r>
        <w:rPr>
          <w:noProof/>
          <w:sz w:val="24"/>
          <w:szCs w:val="24"/>
        </w:rPr>
        <w:drawing>
          <wp:anchor distT="0" distB="0" distL="114300" distR="114300" simplePos="0" relativeHeight="251656704" behindDoc="1" locked="0" layoutInCell="0" allowOverlap="1" wp14:anchorId="2D6FFC88" wp14:editId="3C37BCE8">
            <wp:simplePos x="0" y="0"/>
            <wp:positionH relativeFrom="column">
              <wp:posOffset>373380</wp:posOffset>
            </wp:positionH>
            <wp:positionV relativeFrom="paragraph">
              <wp:posOffset>-202565</wp:posOffset>
            </wp:positionV>
            <wp:extent cx="2080260" cy="1501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080260" cy="1501140"/>
                    </a:xfrm>
                    <a:prstGeom prst="rect">
                      <a:avLst/>
                    </a:prstGeom>
                    <a:noFill/>
                  </pic:spPr>
                </pic:pic>
              </a:graphicData>
            </a:graphic>
          </wp:anchor>
        </w:drawing>
      </w:r>
    </w:p>
    <w:p w14:paraId="08283E42" w14:textId="77777777" w:rsidR="00184311" w:rsidRDefault="00184311">
      <w:pPr>
        <w:spacing w:line="30" w:lineRule="exact"/>
        <w:rPr>
          <w:sz w:val="24"/>
          <w:szCs w:val="24"/>
        </w:rPr>
      </w:pPr>
    </w:p>
    <w:p w14:paraId="0AE92BC4" w14:textId="77777777" w:rsidR="00184311" w:rsidRDefault="005E14DA">
      <w:pPr>
        <w:ind w:left="4300"/>
        <w:rPr>
          <w:sz w:val="20"/>
          <w:szCs w:val="20"/>
        </w:rPr>
      </w:pPr>
      <w:r>
        <w:rPr>
          <w:rFonts w:eastAsia="Times New Roman"/>
          <w:sz w:val="28"/>
          <w:szCs w:val="28"/>
        </w:rPr>
        <w:t>PLANNING COMMISSION MEETING</w:t>
      </w:r>
    </w:p>
    <w:p w14:paraId="2E40C41D" w14:textId="77777777" w:rsidR="00184311" w:rsidRDefault="00184311">
      <w:pPr>
        <w:spacing w:line="200" w:lineRule="exact"/>
        <w:rPr>
          <w:sz w:val="24"/>
          <w:szCs w:val="24"/>
        </w:rPr>
      </w:pPr>
    </w:p>
    <w:p w14:paraId="05B05213" w14:textId="77777777" w:rsidR="00184311" w:rsidRDefault="00184311">
      <w:pPr>
        <w:spacing w:line="200" w:lineRule="exact"/>
        <w:rPr>
          <w:sz w:val="24"/>
          <w:szCs w:val="24"/>
        </w:rPr>
      </w:pPr>
    </w:p>
    <w:p w14:paraId="58494598" w14:textId="77777777" w:rsidR="00184311" w:rsidRDefault="00184311">
      <w:pPr>
        <w:spacing w:line="294" w:lineRule="exact"/>
        <w:rPr>
          <w:sz w:val="24"/>
          <w:szCs w:val="24"/>
        </w:rPr>
      </w:pPr>
    </w:p>
    <w:p w14:paraId="0DFFB5E2" w14:textId="77777777" w:rsidR="00184311" w:rsidRDefault="005E14DA">
      <w:pPr>
        <w:ind w:left="4300"/>
        <w:rPr>
          <w:sz w:val="20"/>
          <w:szCs w:val="20"/>
        </w:rPr>
      </w:pPr>
      <w:r>
        <w:rPr>
          <w:rFonts w:eastAsia="Times New Roman"/>
          <w:b/>
          <w:bCs/>
          <w:sz w:val="24"/>
          <w:szCs w:val="24"/>
        </w:rPr>
        <w:t>October 10, 2023, 5:30 PM</w:t>
      </w:r>
    </w:p>
    <w:p w14:paraId="25F15487" w14:textId="77777777" w:rsidR="00184311" w:rsidRDefault="00184311">
      <w:pPr>
        <w:spacing w:line="54" w:lineRule="exact"/>
        <w:rPr>
          <w:sz w:val="24"/>
          <w:szCs w:val="24"/>
        </w:rPr>
      </w:pPr>
    </w:p>
    <w:p w14:paraId="36448613" w14:textId="77777777" w:rsidR="00184311" w:rsidRDefault="005E14DA">
      <w:pPr>
        <w:ind w:left="4300"/>
        <w:rPr>
          <w:sz w:val="20"/>
          <w:szCs w:val="20"/>
        </w:rPr>
      </w:pPr>
      <w:r>
        <w:rPr>
          <w:rFonts w:eastAsia="Times New Roman"/>
          <w:sz w:val="24"/>
          <w:szCs w:val="24"/>
        </w:rPr>
        <w:t>Eagle Mountain City Council Chambers</w:t>
      </w:r>
    </w:p>
    <w:p w14:paraId="7DD8683B" w14:textId="77777777" w:rsidR="00184311" w:rsidRDefault="00184311">
      <w:pPr>
        <w:spacing w:line="48" w:lineRule="exact"/>
        <w:rPr>
          <w:sz w:val="24"/>
          <w:szCs w:val="24"/>
        </w:rPr>
      </w:pPr>
    </w:p>
    <w:p w14:paraId="72239DC3" w14:textId="77777777" w:rsidR="00184311" w:rsidRDefault="005E14DA">
      <w:pPr>
        <w:ind w:left="4300"/>
        <w:rPr>
          <w:sz w:val="20"/>
          <w:szCs w:val="20"/>
        </w:rPr>
      </w:pPr>
      <w:r>
        <w:rPr>
          <w:rFonts w:eastAsia="Times New Roman"/>
          <w:sz w:val="24"/>
          <w:szCs w:val="24"/>
        </w:rPr>
        <w:t>1650 East Stagecoach Run, Eagle Mountain, Utah 84005</w:t>
      </w:r>
    </w:p>
    <w:p w14:paraId="5B682545" w14:textId="77777777" w:rsidR="00184311" w:rsidRDefault="00184311">
      <w:pPr>
        <w:spacing w:line="200" w:lineRule="exact"/>
        <w:rPr>
          <w:sz w:val="24"/>
          <w:szCs w:val="24"/>
        </w:rPr>
      </w:pPr>
    </w:p>
    <w:p w14:paraId="456AA367" w14:textId="77777777" w:rsidR="00184311" w:rsidRDefault="00184311">
      <w:pPr>
        <w:spacing w:line="382" w:lineRule="exact"/>
        <w:rPr>
          <w:sz w:val="24"/>
          <w:szCs w:val="24"/>
        </w:rPr>
      </w:pPr>
    </w:p>
    <w:p w14:paraId="270B905E" w14:textId="77777777" w:rsidR="00184311" w:rsidRDefault="005E14DA">
      <w:pPr>
        <w:rPr>
          <w:sz w:val="20"/>
          <w:szCs w:val="20"/>
        </w:rPr>
      </w:pPr>
      <w:r>
        <w:rPr>
          <w:rFonts w:eastAsia="Times New Roman"/>
          <w:b/>
          <w:bCs/>
          <w:sz w:val="24"/>
          <w:szCs w:val="24"/>
          <w:u w:val="single"/>
        </w:rPr>
        <w:t>5:30 P.M. - Eagle Mountain City Planning Commission Work Session</w:t>
      </w:r>
    </w:p>
    <w:p w14:paraId="01AE39D9" w14:textId="77777777" w:rsidR="00184311" w:rsidRDefault="00184311">
      <w:pPr>
        <w:spacing w:line="294" w:lineRule="exact"/>
        <w:rPr>
          <w:sz w:val="24"/>
          <w:szCs w:val="24"/>
        </w:rPr>
      </w:pPr>
    </w:p>
    <w:p w14:paraId="13EDE931" w14:textId="77777777" w:rsidR="00184311" w:rsidRDefault="005E14DA">
      <w:pPr>
        <w:ind w:left="500"/>
        <w:rPr>
          <w:rFonts w:eastAsia="Times New Roman"/>
          <w:color w:val="0000EE"/>
          <w:sz w:val="24"/>
          <w:szCs w:val="24"/>
        </w:rPr>
      </w:pPr>
      <w:hyperlink r:id="rId6">
        <w:r>
          <w:rPr>
            <w:rFonts w:eastAsia="Times New Roman"/>
            <w:color w:val="0000EE"/>
            <w:sz w:val="24"/>
            <w:szCs w:val="24"/>
          </w:rPr>
          <w:t>DISCUSSION -- Agriculture Zone Land Use Allowances</w:t>
        </w:r>
      </w:hyperlink>
    </w:p>
    <w:p w14:paraId="2917A87D" w14:textId="77777777" w:rsidR="00184311" w:rsidRDefault="00184311">
      <w:pPr>
        <w:spacing w:line="48" w:lineRule="exact"/>
        <w:rPr>
          <w:sz w:val="24"/>
          <w:szCs w:val="24"/>
        </w:rPr>
      </w:pPr>
    </w:p>
    <w:p w14:paraId="0BA789EC" w14:textId="77777777" w:rsidR="00184311" w:rsidRDefault="005E14DA">
      <w:pPr>
        <w:spacing w:line="281" w:lineRule="auto"/>
        <w:ind w:left="500" w:right="180"/>
        <w:rPr>
          <w:sz w:val="20"/>
          <w:szCs w:val="20"/>
        </w:rPr>
      </w:pPr>
      <w:r>
        <w:rPr>
          <w:rFonts w:eastAsia="Times New Roman"/>
          <w:sz w:val="24"/>
          <w:szCs w:val="24"/>
        </w:rPr>
        <w:t>Planning Review of and discussion regarding the land use allowances con</w:t>
      </w:r>
      <w:r>
        <w:rPr>
          <w:rFonts w:eastAsia="Times New Roman"/>
          <w:sz w:val="24"/>
          <w:szCs w:val="24"/>
        </w:rPr>
        <w:t>tained in the AG Zone. Should additional use types/categories be added to the zone, conversion of some or all of any CUP requirements to Special Uses instead, prohibition or elimination of certain uses or previously allowed uses etc.</w:t>
      </w:r>
    </w:p>
    <w:p w14:paraId="3562D34A" w14:textId="77777777" w:rsidR="00184311" w:rsidRDefault="00184311">
      <w:pPr>
        <w:spacing w:line="4" w:lineRule="exact"/>
        <w:rPr>
          <w:sz w:val="24"/>
          <w:szCs w:val="24"/>
        </w:rPr>
      </w:pPr>
    </w:p>
    <w:p w14:paraId="2B508C56" w14:textId="77777777" w:rsidR="00184311" w:rsidRDefault="005E14DA">
      <w:pPr>
        <w:ind w:left="500"/>
        <w:rPr>
          <w:rFonts w:eastAsia="Times New Roman"/>
          <w:color w:val="0000EE"/>
          <w:sz w:val="24"/>
          <w:szCs w:val="24"/>
        </w:rPr>
      </w:pPr>
      <w:hyperlink r:id="rId7">
        <w:r>
          <w:rPr>
            <w:rFonts w:eastAsia="Times New Roman"/>
            <w:color w:val="0000EE"/>
            <w:sz w:val="24"/>
            <w:szCs w:val="24"/>
          </w:rPr>
          <w:t>Ag zone</w:t>
        </w:r>
      </w:hyperlink>
    </w:p>
    <w:p w14:paraId="4C247989" w14:textId="77777777" w:rsidR="00184311" w:rsidRDefault="00184311">
      <w:pPr>
        <w:spacing w:line="282" w:lineRule="exact"/>
        <w:rPr>
          <w:sz w:val="24"/>
          <w:szCs w:val="24"/>
        </w:rPr>
      </w:pPr>
    </w:p>
    <w:p w14:paraId="2E5762C0" w14:textId="77777777" w:rsidR="00184311" w:rsidRDefault="005E14DA">
      <w:pPr>
        <w:numPr>
          <w:ilvl w:val="0"/>
          <w:numId w:val="1"/>
        </w:numPr>
        <w:tabs>
          <w:tab w:val="left" w:pos="500"/>
        </w:tabs>
        <w:ind w:left="500" w:hanging="500"/>
        <w:rPr>
          <w:rFonts w:eastAsia="Times New Roman"/>
          <w:b/>
          <w:bCs/>
          <w:sz w:val="24"/>
          <w:szCs w:val="24"/>
        </w:rPr>
      </w:pPr>
      <w:r>
        <w:rPr>
          <w:rFonts w:eastAsia="Times New Roman"/>
          <w:b/>
          <w:bCs/>
          <w:sz w:val="24"/>
          <w:szCs w:val="24"/>
          <w:u w:val="single"/>
        </w:rPr>
        <w:t>Discussion Items</w:t>
      </w:r>
    </w:p>
    <w:p w14:paraId="69741B64" w14:textId="77777777" w:rsidR="00184311" w:rsidRDefault="00184311">
      <w:pPr>
        <w:spacing w:line="294" w:lineRule="exact"/>
        <w:rPr>
          <w:rFonts w:eastAsia="Times New Roman"/>
          <w:b/>
          <w:bCs/>
          <w:sz w:val="24"/>
          <w:szCs w:val="24"/>
        </w:rPr>
      </w:pPr>
    </w:p>
    <w:p w14:paraId="264BBBA6" w14:textId="77777777" w:rsidR="00184311" w:rsidRDefault="005E14DA">
      <w:pPr>
        <w:ind w:left="500"/>
        <w:rPr>
          <w:rFonts w:eastAsia="Times New Roman"/>
          <w:color w:val="0000EE"/>
          <w:sz w:val="23"/>
          <w:szCs w:val="23"/>
        </w:rPr>
      </w:pPr>
      <w:r>
        <w:rPr>
          <w:rFonts w:eastAsia="Times New Roman"/>
          <w:sz w:val="24"/>
          <w:szCs w:val="24"/>
        </w:rPr>
        <w:t>1.A</w:t>
      </w:r>
      <w:hyperlink r:id="rId8">
        <w:r>
          <w:rPr>
            <w:rFonts w:eastAsia="Times New Roman"/>
            <w:color w:val="0000EE"/>
            <w:sz w:val="23"/>
            <w:szCs w:val="23"/>
          </w:rPr>
          <w:t>DISCUSSION - City Trails Database</w:t>
        </w:r>
      </w:hyperlink>
    </w:p>
    <w:p w14:paraId="426A8D7F" w14:textId="77777777" w:rsidR="00184311" w:rsidRDefault="00184311">
      <w:pPr>
        <w:spacing w:line="288" w:lineRule="exact"/>
        <w:rPr>
          <w:rFonts w:eastAsia="Times New Roman"/>
          <w:color w:val="0000EE"/>
          <w:sz w:val="23"/>
          <w:szCs w:val="23"/>
        </w:rPr>
      </w:pPr>
    </w:p>
    <w:p w14:paraId="0CC311D7" w14:textId="77777777" w:rsidR="00184311" w:rsidRDefault="005E14DA">
      <w:pPr>
        <w:ind w:left="500"/>
        <w:rPr>
          <w:rFonts w:eastAsia="Times New Roman"/>
          <w:color w:val="0000EE"/>
          <w:sz w:val="24"/>
          <w:szCs w:val="24"/>
        </w:rPr>
      </w:pPr>
      <w:r>
        <w:rPr>
          <w:rFonts w:eastAsia="Times New Roman"/>
          <w:sz w:val="24"/>
          <w:szCs w:val="24"/>
        </w:rPr>
        <w:t>1.B</w:t>
      </w:r>
      <w:hyperlink r:id="rId9">
        <w:r>
          <w:rPr>
            <w:rFonts w:eastAsia="Times New Roman"/>
            <w:color w:val="0000EE"/>
            <w:sz w:val="24"/>
            <w:szCs w:val="24"/>
          </w:rPr>
          <w:t>DISCUSSION -- Industrial Zone Code Amendments</w:t>
        </w:r>
      </w:hyperlink>
    </w:p>
    <w:p w14:paraId="32900A45" w14:textId="77777777" w:rsidR="00184311" w:rsidRDefault="00184311">
      <w:pPr>
        <w:spacing w:line="48" w:lineRule="exact"/>
        <w:rPr>
          <w:rFonts w:eastAsia="Times New Roman"/>
          <w:color w:val="0000EE"/>
          <w:sz w:val="24"/>
          <w:szCs w:val="24"/>
        </w:rPr>
      </w:pPr>
    </w:p>
    <w:p w14:paraId="5AE6D680" w14:textId="77777777" w:rsidR="00184311" w:rsidRDefault="005E14DA">
      <w:pPr>
        <w:spacing w:line="281" w:lineRule="auto"/>
        <w:ind w:left="1280" w:right="380"/>
        <w:rPr>
          <w:rFonts w:eastAsia="Times New Roman"/>
          <w:color w:val="0000EE"/>
          <w:sz w:val="24"/>
          <w:szCs w:val="24"/>
        </w:rPr>
      </w:pPr>
      <w:r>
        <w:rPr>
          <w:rFonts w:eastAsia="Times New Roman"/>
          <w:sz w:val="24"/>
          <w:szCs w:val="24"/>
        </w:rPr>
        <w:t>Planning Commission review and discussion of a draft Industrial Zone code amendment intended to reformat the Industrial district chapter -- including considerati</w:t>
      </w:r>
      <w:r>
        <w:rPr>
          <w:rFonts w:eastAsia="Times New Roman"/>
          <w:sz w:val="24"/>
          <w:szCs w:val="24"/>
        </w:rPr>
        <w:t>on of appropriate land uses and controls thereof compared to current allowances and restrictions.</w:t>
      </w:r>
    </w:p>
    <w:p w14:paraId="64BFD9BE" w14:textId="77777777" w:rsidR="00184311" w:rsidRDefault="00184311">
      <w:pPr>
        <w:spacing w:line="3" w:lineRule="exact"/>
        <w:rPr>
          <w:rFonts w:eastAsia="Times New Roman"/>
          <w:color w:val="0000EE"/>
          <w:sz w:val="24"/>
          <w:szCs w:val="24"/>
        </w:rPr>
      </w:pPr>
    </w:p>
    <w:p w14:paraId="2F1147C9" w14:textId="77777777" w:rsidR="00184311" w:rsidRDefault="005E14DA">
      <w:pPr>
        <w:ind w:left="1300"/>
        <w:rPr>
          <w:rFonts w:eastAsia="Times New Roman"/>
          <w:color w:val="0000EE"/>
          <w:sz w:val="24"/>
          <w:szCs w:val="24"/>
        </w:rPr>
      </w:pPr>
      <w:hyperlink r:id="rId10">
        <w:r>
          <w:rPr>
            <w:rFonts w:eastAsia="Times New Roman"/>
            <w:color w:val="0000EE"/>
            <w:sz w:val="24"/>
            <w:szCs w:val="24"/>
          </w:rPr>
          <w:t>Draft Industria</w:t>
        </w:r>
        <w:r>
          <w:rPr>
            <w:rFonts w:eastAsia="Times New Roman"/>
            <w:color w:val="0000EE"/>
            <w:sz w:val="24"/>
            <w:szCs w:val="24"/>
          </w:rPr>
          <w:t>l Zone Amendments</w:t>
        </w:r>
      </w:hyperlink>
    </w:p>
    <w:p w14:paraId="44FBA3DD" w14:textId="77777777" w:rsidR="00184311" w:rsidRDefault="00184311">
      <w:pPr>
        <w:spacing w:line="288" w:lineRule="exact"/>
        <w:rPr>
          <w:rFonts w:eastAsia="Times New Roman"/>
          <w:color w:val="0000EE"/>
          <w:sz w:val="24"/>
          <w:szCs w:val="24"/>
        </w:rPr>
      </w:pPr>
    </w:p>
    <w:p w14:paraId="04CA37D2" w14:textId="77777777" w:rsidR="00184311" w:rsidRDefault="005E14DA">
      <w:pPr>
        <w:ind w:left="500"/>
        <w:rPr>
          <w:rFonts w:eastAsia="Times New Roman"/>
          <w:color w:val="0000EE"/>
          <w:sz w:val="24"/>
          <w:szCs w:val="24"/>
        </w:rPr>
      </w:pPr>
      <w:r>
        <w:rPr>
          <w:rFonts w:eastAsia="Times New Roman"/>
          <w:sz w:val="24"/>
          <w:szCs w:val="24"/>
        </w:rPr>
        <w:t>1.C</w:t>
      </w:r>
      <w:hyperlink r:id="rId11">
        <w:r>
          <w:rPr>
            <w:rFonts w:eastAsia="Times New Roman"/>
            <w:color w:val="0000EE"/>
            <w:sz w:val="24"/>
            <w:szCs w:val="24"/>
          </w:rPr>
          <w:t>DISCUSSION -- Agriculture Zone Code Amendments</w:t>
        </w:r>
      </w:hyperlink>
    </w:p>
    <w:p w14:paraId="5CCC214B" w14:textId="77777777" w:rsidR="00184311" w:rsidRDefault="00184311">
      <w:pPr>
        <w:spacing w:line="48" w:lineRule="exact"/>
        <w:rPr>
          <w:rFonts w:eastAsia="Times New Roman"/>
          <w:color w:val="0000EE"/>
          <w:sz w:val="24"/>
          <w:szCs w:val="24"/>
        </w:rPr>
      </w:pPr>
    </w:p>
    <w:p w14:paraId="1E262851" w14:textId="77777777" w:rsidR="00184311" w:rsidRDefault="005E14DA">
      <w:pPr>
        <w:spacing w:line="281" w:lineRule="auto"/>
        <w:ind w:left="1280" w:right="500"/>
        <w:rPr>
          <w:rFonts w:eastAsia="Times New Roman"/>
          <w:color w:val="0000EE"/>
          <w:sz w:val="24"/>
          <w:szCs w:val="24"/>
        </w:rPr>
      </w:pPr>
      <w:r>
        <w:rPr>
          <w:rFonts w:eastAsia="Times New Roman"/>
          <w:sz w:val="24"/>
          <w:szCs w:val="24"/>
        </w:rPr>
        <w:t>Planning Commis</w:t>
      </w:r>
      <w:r>
        <w:rPr>
          <w:rFonts w:eastAsia="Times New Roman"/>
          <w:sz w:val="24"/>
          <w:szCs w:val="24"/>
        </w:rPr>
        <w:t>sion review and discussion regarding land use allowances in the Agriculture zone. Consideration regarding adding or eliminating land use types, conversion of CUP to Special Uses, changing what is allowed or prohibited for already listed uses, etc.</w:t>
      </w:r>
    </w:p>
    <w:p w14:paraId="38E57EBF" w14:textId="77777777" w:rsidR="00184311" w:rsidRDefault="00184311">
      <w:pPr>
        <w:spacing w:line="3" w:lineRule="exact"/>
        <w:rPr>
          <w:rFonts w:eastAsia="Times New Roman"/>
          <w:color w:val="0000EE"/>
          <w:sz w:val="24"/>
          <w:szCs w:val="24"/>
        </w:rPr>
      </w:pPr>
    </w:p>
    <w:p w14:paraId="573C3EA0" w14:textId="77777777" w:rsidR="00184311" w:rsidRDefault="005E14DA">
      <w:pPr>
        <w:ind w:left="1300"/>
        <w:rPr>
          <w:rFonts w:eastAsia="Times New Roman"/>
          <w:color w:val="0000EE"/>
          <w:sz w:val="24"/>
          <w:szCs w:val="24"/>
        </w:rPr>
      </w:pPr>
      <w:hyperlink r:id="rId12">
        <w:r>
          <w:rPr>
            <w:rFonts w:eastAsia="Times New Roman"/>
            <w:color w:val="0000EE"/>
            <w:sz w:val="24"/>
            <w:szCs w:val="24"/>
          </w:rPr>
          <w:t>Ag zone</w:t>
        </w:r>
      </w:hyperlink>
    </w:p>
    <w:p w14:paraId="3D3B66C7" w14:textId="77777777" w:rsidR="00184311" w:rsidRDefault="00184311">
      <w:pPr>
        <w:spacing w:line="282" w:lineRule="exact"/>
        <w:rPr>
          <w:rFonts w:eastAsia="Times New Roman"/>
          <w:color w:val="0000EE"/>
          <w:sz w:val="24"/>
          <w:szCs w:val="24"/>
        </w:rPr>
      </w:pPr>
    </w:p>
    <w:p w14:paraId="2AE2B44A" w14:textId="77777777" w:rsidR="00184311" w:rsidRDefault="005E14DA">
      <w:pPr>
        <w:rPr>
          <w:sz w:val="20"/>
          <w:szCs w:val="20"/>
        </w:rPr>
      </w:pPr>
      <w:r>
        <w:rPr>
          <w:rFonts w:eastAsia="Times New Roman"/>
          <w:b/>
          <w:bCs/>
          <w:sz w:val="24"/>
          <w:szCs w:val="24"/>
          <w:u w:val="single"/>
        </w:rPr>
        <w:t>6:30 P.M. - Eagle Mountain City Planning Commission Policy Session</w:t>
      </w:r>
    </w:p>
    <w:p w14:paraId="562B461C" w14:textId="77777777" w:rsidR="00184311" w:rsidRDefault="00184311">
      <w:pPr>
        <w:spacing w:line="288" w:lineRule="exact"/>
        <w:rPr>
          <w:rFonts w:eastAsia="Times New Roman"/>
          <w:color w:val="0000EE"/>
          <w:sz w:val="24"/>
          <w:szCs w:val="24"/>
        </w:rPr>
      </w:pPr>
    </w:p>
    <w:p w14:paraId="552D8819" w14:textId="77777777" w:rsidR="00184311" w:rsidRDefault="005E14DA">
      <w:pPr>
        <w:numPr>
          <w:ilvl w:val="0"/>
          <w:numId w:val="2"/>
        </w:numPr>
        <w:tabs>
          <w:tab w:val="left" w:pos="500"/>
        </w:tabs>
        <w:ind w:left="500" w:hanging="500"/>
        <w:rPr>
          <w:rFonts w:eastAsia="Times New Roman"/>
          <w:b/>
          <w:bCs/>
          <w:sz w:val="24"/>
          <w:szCs w:val="24"/>
        </w:rPr>
      </w:pPr>
      <w:r>
        <w:rPr>
          <w:rFonts w:eastAsia="Times New Roman"/>
          <w:b/>
          <w:bCs/>
          <w:sz w:val="24"/>
          <w:szCs w:val="24"/>
          <w:u w:val="single"/>
        </w:rPr>
        <w:t xml:space="preserve">Pledge of </w:t>
      </w:r>
      <w:r>
        <w:rPr>
          <w:rFonts w:eastAsia="Times New Roman"/>
          <w:b/>
          <w:bCs/>
          <w:sz w:val="24"/>
          <w:szCs w:val="24"/>
          <w:u w:val="single"/>
        </w:rPr>
        <w:t>Allegiance</w:t>
      </w:r>
    </w:p>
    <w:p w14:paraId="4ECAFE73" w14:textId="77777777" w:rsidR="00184311" w:rsidRDefault="00184311">
      <w:pPr>
        <w:spacing w:line="288" w:lineRule="exact"/>
        <w:rPr>
          <w:rFonts w:eastAsia="Times New Roman"/>
          <w:b/>
          <w:bCs/>
          <w:sz w:val="24"/>
          <w:szCs w:val="24"/>
        </w:rPr>
      </w:pPr>
    </w:p>
    <w:p w14:paraId="5C9053AC" w14:textId="77777777" w:rsidR="00184311" w:rsidRDefault="005E14DA">
      <w:pPr>
        <w:numPr>
          <w:ilvl w:val="0"/>
          <w:numId w:val="2"/>
        </w:numPr>
        <w:tabs>
          <w:tab w:val="left" w:pos="500"/>
        </w:tabs>
        <w:ind w:left="500" w:hanging="500"/>
        <w:rPr>
          <w:rFonts w:eastAsia="Times New Roman"/>
          <w:b/>
          <w:bCs/>
          <w:sz w:val="24"/>
          <w:szCs w:val="24"/>
        </w:rPr>
      </w:pPr>
      <w:r>
        <w:rPr>
          <w:rFonts w:eastAsia="Times New Roman"/>
          <w:b/>
          <w:bCs/>
          <w:sz w:val="24"/>
          <w:szCs w:val="24"/>
          <w:u w:val="single"/>
        </w:rPr>
        <w:t>Declaration of Conflicts of Interest</w:t>
      </w:r>
    </w:p>
    <w:p w14:paraId="27E6DBC8" w14:textId="77777777" w:rsidR="00184311" w:rsidRDefault="00184311">
      <w:pPr>
        <w:spacing w:line="288" w:lineRule="exact"/>
        <w:rPr>
          <w:rFonts w:eastAsia="Times New Roman"/>
          <w:b/>
          <w:bCs/>
          <w:sz w:val="24"/>
          <w:szCs w:val="24"/>
        </w:rPr>
      </w:pPr>
    </w:p>
    <w:p w14:paraId="5E8A4984" w14:textId="77777777" w:rsidR="00184311" w:rsidRDefault="005E14DA">
      <w:pPr>
        <w:numPr>
          <w:ilvl w:val="0"/>
          <w:numId w:val="2"/>
        </w:numPr>
        <w:tabs>
          <w:tab w:val="left" w:pos="500"/>
        </w:tabs>
        <w:ind w:left="500" w:hanging="500"/>
        <w:rPr>
          <w:rFonts w:eastAsia="Times New Roman"/>
          <w:b/>
          <w:bCs/>
          <w:sz w:val="24"/>
          <w:szCs w:val="24"/>
        </w:rPr>
      </w:pPr>
      <w:r>
        <w:rPr>
          <w:rFonts w:eastAsia="Times New Roman"/>
          <w:b/>
          <w:bCs/>
          <w:sz w:val="24"/>
          <w:szCs w:val="24"/>
          <w:u w:val="single"/>
        </w:rPr>
        <w:t>Approval of Meeting Minutes</w:t>
      </w:r>
    </w:p>
    <w:p w14:paraId="7A334031" w14:textId="77777777" w:rsidR="00184311" w:rsidRDefault="00184311">
      <w:pPr>
        <w:spacing w:line="294" w:lineRule="exact"/>
        <w:rPr>
          <w:rFonts w:eastAsia="Times New Roman"/>
          <w:b/>
          <w:bCs/>
          <w:sz w:val="24"/>
          <w:szCs w:val="24"/>
        </w:rPr>
      </w:pPr>
    </w:p>
    <w:p w14:paraId="1B327F94" w14:textId="77777777" w:rsidR="00184311" w:rsidRDefault="005E14DA">
      <w:pPr>
        <w:ind w:left="500"/>
        <w:rPr>
          <w:rFonts w:eastAsia="Times New Roman"/>
          <w:b/>
          <w:bCs/>
          <w:sz w:val="24"/>
          <w:szCs w:val="24"/>
        </w:rPr>
      </w:pPr>
      <w:r>
        <w:rPr>
          <w:rFonts w:eastAsia="Times New Roman"/>
          <w:sz w:val="24"/>
          <w:szCs w:val="24"/>
        </w:rPr>
        <w:t>4.A</w:t>
      </w:r>
      <w:r>
        <w:rPr>
          <w:rFonts w:eastAsia="Times New Roman"/>
          <w:sz w:val="23"/>
          <w:szCs w:val="23"/>
        </w:rPr>
        <w:t>September 26, 2023 Planning Commission Minutes</w:t>
      </w:r>
    </w:p>
    <w:p w14:paraId="7B551A44" w14:textId="77777777" w:rsidR="00184311" w:rsidRDefault="00184311">
      <w:pPr>
        <w:sectPr w:rsidR="00184311">
          <w:pgSz w:w="12240" w:h="15840"/>
          <w:pgMar w:top="853" w:right="1020" w:bottom="368" w:left="1080" w:header="0" w:footer="0" w:gutter="0"/>
          <w:cols w:space="720" w:equalWidth="0">
            <w:col w:w="10140"/>
          </w:cols>
        </w:sectPr>
      </w:pPr>
    </w:p>
    <w:p w14:paraId="0ADDAA2D" w14:textId="77777777" w:rsidR="00184311" w:rsidRDefault="00184311">
      <w:pPr>
        <w:spacing w:line="96" w:lineRule="exact"/>
        <w:rPr>
          <w:rFonts w:eastAsia="Times New Roman"/>
          <w:color w:val="0000EE"/>
          <w:sz w:val="24"/>
          <w:szCs w:val="24"/>
        </w:rPr>
      </w:pPr>
    </w:p>
    <w:p w14:paraId="74D64368" w14:textId="77777777" w:rsidR="00184311" w:rsidRDefault="005E14DA">
      <w:pPr>
        <w:ind w:left="10020"/>
        <w:rPr>
          <w:sz w:val="20"/>
          <w:szCs w:val="20"/>
        </w:rPr>
      </w:pPr>
      <w:r>
        <w:rPr>
          <w:rFonts w:eastAsia="Times New Roman"/>
          <w:sz w:val="24"/>
          <w:szCs w:val="24"/>
        </w:rPr>
        <w:t>1</w:t>
      </w:r>
    </w:p>
    <w:p w14:paraId="5AE4DC6C" w14:textId="77777777" w:rsidR="00184311" w:rsidRDefault="00184311">
      <w:pPr>
        <w:sectPr w:rsidR="00184311">
          <w:type w:val="continuous"/>
          <w:pgSz w:w="12240" w:h="15840"/>
          <w:pgMar w:top="853" w:right="1020" w:bottom="368" w:left="1080" w:header="0" w:footer="0" w:gutter="0"/>
          <w:cols w:space="720" w:equalWidth="0">
            <w:col w:w="10140"/>
          </w:cols>
        </w:sectPr>
      </w:pPr>
    </w:p>
    <w:p w14:paraId="18E90DF4" w14:textId="77777777" w:rsidR="00184311" w:rsidRDefault="005E14DA">
      <w:pPr>
        <w:ind w:left="1300"/>
        <w:rPr>
          <w:rFonts w:eastAsia="Times New Roman"/>
          <w:color w:val="0000EE"/>
          <w:sz w:val="24"/>
          <w:szCs w:val="24"/>
        </w:rPr>
      </w:pPr>
      <w:hyperlink r:id="rId13">
        <w:r>
          <w:rPr>
            <w:rFonts w:eastAsia="Times New Roman"/>
            <w:color w:val="0000EE"/>
            <w:sz w:val="24"/>
            <w:szCs w:val="24"/>
          </w:rPr>
          <w:t>09.26.2023 Planning Commission DRAFT Minutes</w:t>
        </w:r>
      </w:hyperlink>
    </w:p>
    <w:p w14:paraId="3FC900A3" w14:textId="77777777" w:rsidR="00184311" w:rsidRDefault="00184311">
      <w:pPr>
        <w:spacing w:line="282" w:lineRule="exact"/>
        <w:rPr>
          <w:sz w:val="20"/>
          <w:szCs w:val="20"/>
        </w:rPr>
      </w:pPr>
    </w:p>
    <w:p w14:paraId="1D2A537F" w14:textId="77777777" w:rsidR="00184311" w:rsidRDefault="005E14DA">
      <w:pPr>
        <w:numPr>
          <w:ilvl w:val="0"/>
          <w:numId w:val="3"/>
        </w:numPr>
        <w:tabs>
          <w:tab w:val="left" w:pos="500"/>
        </w:tabs>
        <w:ind w:left="500" w:hanging="500"/>
        <w:rPr>
          <w:rFonts w:eastAsia="Times New Roman"/>
          <w:b/>
          <w:bCs/>
          <w:sz w:val="24"/>
          <w:szCs w:val="24"/>
        </w:rPr>
      </w:pPr>
      <w:r>
        <w:rPr>
          <w:rFonts w:eastAsia="Times New Roman"/>
          <w:b/>
          <w:bCs/>
          <w:sz w:val="24"/>
          <w:szCs w:val="24"/>
          <w:u w:val="single"/>
        </w:rPr>
        <w:t>Status Report</w:t>
      </w:r>
    </w:p>
    <w:p w14:paraId="7BD1E049" w14:textId="77777777" w:rsidR="00184311" w:rsidRDefault="00184311">
      <w:pPr>
        <w:spacing w:line="288" w:lineRule="exact"/>
        <w:rPr>
          <w:rFonts w:eastAsia="Times New Roman"/>
          <w:b/>
          <w:bCs/>
          <w:sz w:val="24"/>
          <w:szCs w:val="24"/>
        </w:rPr>
      </w:pPr>
    </w:p>
    <w:p w14:paraId="3D9656B7" w14:textId="77777777" w:rsidR="00184311" w:rsidRDefault="005E14DA">
      <w:pPr>
        <w:numPr>
          <w:ilvl w:val="0"/>
          <w:numId w:val="3"/>
        </w:numPr>
        <w:tabs>
          <w:tab w:val="left" w:pos="500"/>
        </w:tabs>
        <w:ind w:left="500" w:hanging="500"/>
        <w:rPr>
          <w:rFonts w:eastAsia="Times New Roman"/>
          <w:b/>
          <w:bCs/>
          <w:sz w:val="24"/>
          <w:szCs w:val="24"/>
        </w:rPr>
      </w:pPr>
      <w:r>
        <w:rPr>
          <w:rFonts w:eastAsia="Times New Roman"/>
          <w:b/>
          <w:bCs/>
          <w:sz w:val="24"/>
          <w:szCs w:val="24"/>
          <w:u w:val="single"/>
        </w:rPr>
        <w:t>Action and Advisory Items</w:t>
      </w:r>
    </w:p>
    <w:p w14:paraId="4B89909B" w14:textId="77777777" w:rsidR="00184311" w:rsidRDefault="00184311">
      <w:pPr>
        <w:spacing w:line="294" w:lineRule="exact"/>
        <w:rPr>
          <w:rFonts w:eastAsia="Times New Roman"/>
          <w:b/>
          <w:bCs/>
          <w:sz w:val="24"/>
          <w:szCs w:val="24"/>
        </w:rPr>
      </w:pPr>
    </w:p>
    <w:p w14:paraId="777D7A40" w14:textId="77777777" w:rsidR="00184311" w:rsidRDefault="005E14DA">
      <w:pPr>
        <w:spacing w:line="292" w:lineRule="auto"/>
        <w:ind w:left="1280" w:right="500" w:hanging="792"/>
        <w:rPr>
          <w:rFonts w:eastAsia="Times New Roman"/>
          <w:color w:val="0000EE"/>
          <w:sz w:val="24"/>
          <w:szCs w:val="24"/>
        </w:rPr>
      </w:pPr>
      <w:r>
        <w:rPr>
          <w:rFonts w:eastAsia="Times New Roman"/>
          <w:sz w:val="24"/>
          <w:szCs w:val="24"/>
        </w:rPr>
        <w:t>6.A</w:t>
      </w:r>
      <w:hyperlink r:id="rId14">
        <w:r>
          <w:rPr>
            <w:rFonts w:eastAsia="Times New Roman"/>
            <w:color w:val="0000EE"/>
            <w:sz w:val="24"/>
            <w:szCs w:val="24"/>
          </w:rPr>
          <w:t>ACTION ITEM -- Cedar Pass Ranch Plat F Amendment Recommendation</w:t>
        </w:r>
      </w:hyperlink>
      <w:r>
        <w:rPr>
          <w:rFonts w:eastAsia="Times New Roman"/>
          <w:color w:val="0000EE"/>
          <w:sz w:val="24"/>
          <w:szCs w:val="24"/>
        </w:rPr>
        <w:t xml:space="preserve"> </w:t>
      </w:r>
      <w:r>
        <w:rPr>
          <w:rFonts w:eastAsia="Times New Roman"/>
          <w:color w:val="000000"/>
          <w:sz w:val="24"/>
          <w:szCs w:val="24"/>
        </w:rPr>
        <w:t xml:space="preserve">Planning Commission review and recommendation concerning a proposed plat note amendment pertinent to Lot 85 in Cedar Pass </w:t>
      </w:r>
      <w:r>
        <w:rPr>
          <w:rFonts w:eastAsia="Times New Roman"/>
          <w:color w:val="000000"/>
          <w:sz w:val="24"/>
          <w:szCs w:val="24"/>
        </w:rPr>
        <w:t>Ranch Plat F. The change is intended to allow Lot 85 to have a 35' front setback in lieu of the 50' setback originally required by the plat.</w:t>
      </w:r>
    </w:p>
    <w:p w14:paraId="23C7D154" w14:textId="77777777" w:rsidR="00184311" w:rsidRDefault="00184311">
      <w:pPr>
        <w:spacing w:line="276" w:lineRule="exact"/>
        <w:rPr>
          <w:rFonts w:eastAsia="Times New Roman"/>
          <w:color w:val="0000EE"/>
          <w:sz w:val="24"/>
          <w:szCs w:val="24"/>
        </w:rPr>
      </w:pPr>
    </w:p>
    <w:p w14:paraId="43B64288" w14:textId="77777777" w:rsidR="00184311" w:rsidRDefault="005E14DA">
      <w:pPr>
        <w:spacing w:line="281" w:lineRule="auto"/>
        <w:ind w:left="1300" w:right="5660"/>
        <w:rPr>
          <w:rFonts w:eastAsia="Times New Roman"/>
          <w:color w:val="0000EE"/>
          <w:sz w:val="24"/>
          <w:szCs w:val="24"/>
        </w:rPr>
      </w:pPr>
      <w:hyperlink r:id="rId15">
        <w:r>
          <w:rPr>
            <w:rFonts w:eastAsia="Times New Roman"/>
            <w:color w:val="0000EE"/>
            <w:sz w:val="24"/>
            <w:szCs w:val="24"/>
          </w:rPr>
          <w:t>Jewkes Signed Petition</w:t>
        </w:r>
      </w:hyperlink>
      <w:r>
        <w:rPr>
          <w:rFonts w:eastAsia="Times New Roman"/>
          <w:color w:val="0000EE"/>
          <w:sz w:val="24"/>
          <w:szCs w:val="24"/>
        </w:rPr>
        <w:t xml:space="preserve"> </w:t>
      </w:r>
      <w:hyperlink r:id="rId16">
        <w:r>
          <w:rPr>
            <w:rFonts w:eastAsia="Times New Roman"/>
            <w:color w:val="0000EE"/>
            <w:sz w:val="24"/>
            <w:szCs w:val="24"/>
          </w:rPr>
          <w:t>Jewkes aerial view.Oct 2023</w:t>
        </w:r>
      </w:hyperlink>
      <w:r>
        <w:rPr>
          <w:rFonts w:eastAsia="Times New Roman"/>
          <w:color w:val="0000EE"/>
          <w:sz w:val="24"/>
          <w:szCs w:val="24"/>
        </w:rPr>
        <w:t xml:space="preserve"> </w:t>
      </w:r>
      <w:hyperlink r:id="rId17">
        <w:r>
          <w:rPr>
            <w:rFonts w:eastAsia="Times New Roman"/>
            <w:color w:val="0000EE"/>
            <w:sz w:val="24"/>
            <w:szCs w:val="24"/>
          </w:rPr>
          <w:t>Jewkes Pl</w:t>
        </w:r>
        <w:r>
          <w:rPr>
            <w:rFonts w:eastAsia="Times New Roman"/>
            <w:color w:val="0000EE"/>
            <w:sz w:val="24"/>
            <w:szCs w:val="24"/>
          </w:rPr>
          <w:t>at amendment proposal</w:t>
        </w:r>
      </w:hyperlink>
      <w:r>
        <w:rPr>
          <w:rFonts w:eastAsia="Times New Roman"/>
          <w:color w:val="0000EE"/>
          <w:sz w:val="24"/>
          <w:szCs w:val="24"/>
        </w:rPr>
        <w:t xml:space="preserve"> </w:t>
      </w:r>
      <w:hyperlink r:id="rId18">
        <w:r>
          <w:rPr>
            <w:rFonts w:eastAsia="Times New Roman"/>
            <w:color w:val="0000EE"/>
            <w:sz w:val="24"/>
            <w:szCs w:val="24"/>
          </w:rPr>
          <w:t>Jewkes Amended Plat</w:t>
        </w:r>
      </w:hyperlink>
    </w:p>
    <w:p w14:paraId="42232C07" w14:textId="77777777" w:rsidR="00184311" w:rsidRDefault="00184311">
      <w:pPr>
        <w:spacing w:line="3" w:lineRule="exact"/>
        <w:rPr>
          <w:rFonts w:eastAsia="Times New Roman"/>
          <w:color w:val="0000EE"/>
          <w:sz w:val="24"/>
          <w:szCs w:val="24"/>
        </w:rPr>
      </w:pPr>
    </w:p>
    <w:p w14:paraId="5A5CF377" w14:textId="77777777" w:rsidR="00184311" w:rsidRDefault="005E14DA">
      <w:pPr>
        <w:ind w:left="1300"/>
        <w:rPr>
          <w:rFonts w:eastAsia="Times New Roman"/>
          <w:color w:val="0000EE"/>
          <w:sz w:val="24"/>
          <w:szCs w:val="24"/>
        </w:rPr>
      </w:pPr>
      <w:hyperlink r:id="rId19">
        <w:r>
          <w:rPr>
            <w:rFonts w:eastAsia="Times New Roman"/>
            <w:color w:val="0000EE"/>
            <w:sz w:val="24"/>
            <w:szCs w:val="24"/>
          </w:rPr>
          <w:t>Site plan</w:t>
        </w:r>
      </w:hyperlink>
    </w:p>
    <w:p w14:paraId="3AF4FDCA" w14:textId="77777777" w:rsidR="00184311" w:rsidRDefault="00184311">
      <w:pPr>
        <w:spacing w:line="48" w:lineRule="exact"/>
        <w:rPr>
          <w:rFonts w:eastAsia="Times New Roman"/>
          <w:color w:val="0000EE"/>
          <w:sz w:val="24"/>
          <w:szCs w:val="24"/>
        </w:rPr>
      </w:pPr>
    </w:p>
    <w:p w14:paraId="63B8F4E3" w14:textId="77777777" w:rsidR="00184311" w:rsidRDefault="005E14DA">
      <w:pPr>
        <w:ind w:left="1300"/>
        <w:rPr>
          <w:rFonts w:eastAsia="Times New Roman"/>
          <w:color w:val="0000EE"/>
          <w:sz w:val="24"/>
          <w:szCs w:val="24"/>
        </w:rPr>
      </w:pPr>
      <w:hyperlink r:id="rId20">
        <w:r>
          <w:rPr>
            <w:rFonts w:eastAsia="Times New Roman"/>
            <w:color w:val="0000EE"/>
            <w:sz w:val="24"/>
            <w:szCs w:val="24"/>
          </w:rPr>
          <w:t>Jewkes site plan - HOA</w:t>
        </w:r>
      </w:hyperlink>
    </w:p>
    <w:p w14:paraId="4997A5BF" w14:textId="77777777" w:rsidR="00184311" w:rsidRDefault="00184311">
      <w:pPr>
        <w:spacing w:line="282" w:lineRule="exact"/>
        <w:rPr>
          <w:rFonts w:eastAsia="Times New Roman"/>
          <w:color w:val="0000EE"/>
          <w:sz w:val="24"/>
          <w:szCs w:val="24"/>
        </w:rPr>
      </w:pPr>
    </w:p>
    <w:p w14:paraId="59BE5ED6" w14:textId="77777777" w:rsidR="00184311" w:rsidRDefault="005E14DA">
      <w:pPr>
        <w:numPr>
          <w:ilvl w:val="0"/>
          <w:numId w:val="3"/>
        </w:numPr>
        <w:tabs>
          <w:tab w:val="left" w:pos="500"/>
        </w:tabs>
        <w:ind w:left="500" w:hanging="500"/>
        <w:rPr>
          <w:rFonts w:eastAsia="Times New Roman"/>
          <w:b/>
          <w:bCs/>
          <w:sz w:val="24"/>
          <w:szCs w:val="24"/>
        </w:rPr>
      </w:pPr>
      <w:r>
        <w:rPr>
          <w:rFonts w:eastAsia="Times New Roman"/>
          <w:b/>
          <w:bCs/>
          <w:sz w:val="24"/>
          <w:szCs w:val="24"/>
          <w:u w:val="single"/>
        </w:rPr>
        <w:t>Discussion Items</w:t>
      </w:r>
    </w:p>
    <w:p w14:paraId="77491866" w14:textId="77777777" w:rsidR="00184311" w:rsidRDefault="00184311">
      <w:pPr>
        <w:spacing w:line="294" w:lineRule="exact"/>
        <w:rPr>
          <w:rFonts w:eastAsia="Times New Roman"/>
          <w:b/>
          <w:bCs/>
          <w:sz w:val="24"/>
          <w:szCs w:val="24"/>
        </w:rPr>
      </w:pPr>
    </w:p>
    <w:p w14:paraId="4A39E708" w14:textId="77777777" w:rsidR="00184311" w:rsidRDefault="005E14DA">
      <w:pPr>
        <w:spacing w:line="315" w:lineRule="auto"/>
        <w:ind w:left="1280" w:right="400" w:hanging="792"/>
        <w:rPr>
          <w:rFonts w:eastAsia="Times New Roman"/>
          <w:color w:val="0000EE"/>
          <w:sz w:val="23"/>
          <w:szCs w:val="23"/>
        </w:rPr>
      </w:pPr>
      <w:r>
        <w:rPr>
          <w:rFonts w:eastAsia="Times New Roman"/>
          <w:sz w:val="24"/>
          <w:szCs w:val="24"/>
        </w:rPr>
        <w:t>7.A</w:t>
      </w:r>
      <w:hyperlink r:id="rId21">
        <w:r>
          <w:rPr>
            <w:rFonts w:eastAsia="Times New Roman"/>
            <w:color w:val="0000EE"/>
            <w:sz w:val="23"/>
            <w:szCs w:val="23"/>
          </w:rPr>
          <w:t>DISCUSSION -- Multiple-Family Maximum Building Height Change to 45 Feet</w:t>
        </w:r>
      </w:hyperlink>
      <w:r>
        <w:rPr>
          <w:rFonts w:eastAsia="Times New Roman"/>
          <w:color w:val="0000EE"/>
          <w:sz w:val="23"/>
          <w:szCs w:val="23"/>
        </w:rPr>
        <w:t xml:space="preserve"> </w:t>
      </w:r>
      <w:r>
        <w:rPr>
          <w:rFonts w:eastAsia="Times New Roman"/>
          <w:color w:val="000000"/>
          <w:sz w:val="23"/>
          <w:szCs w:val="23"/>
        </w:rPr>
        <w:t>Planning Commission Review and Discussion Concerni</w:t>
      </w:r>
      <w:r>
        <w:rPr>
          <w:rFonts w:eastAsia="Times New Roman"/>
          <w:color w:val="000000"/>
          <w:sz w:val="23"/>
          <w:szCs w:val="23"/>
        </w:rPr>
        <w:t>ng Amending Code to Allow Multiple-Family Buildings in the MF-1 and MF-2 Zones to be up to 45 Feet vs. 35 Feet.</w:t>
      </w:r>
    </w:p>
    <w:p w14:paraId="2A60FFFD" w14:textId="77777777" w:rsidR="00184311" w:rsidRDefault="00184311">
      <w:pPr>
        <w:spacing w:line="164" w:lineRule="exact"/>
        <w:rPr>
          <w:rFonts w:eastAsia="Times New Roman"/>
          <w:color w:val="0000EE"/>
          <w:sz w:val="23"/>
          <w:szCs w:val="23"/>
        </w:rPr>
      </w:pPr>
    </w:p>
    <w:p w14:paraId="66495DD5" w14:textId="77777777" w:rsidR="00184311" w:rsidRDefault="005E14DA">
      <w:pPr>
        <w:numPr>
          <w:ilvl w:val="0"/>
          <w:numId w:val="3"/>
        </w:numPr>
        <w:tabs>
          <w:tab w:val="left" w:pos="500"/>
        </w:tabs>
        <w:ind w:left="500" w:hanging="500"/>
        <w:rPr>
          <w:rFonts w:eastAsia="Times New Roman"/>
          <w:b/>
          <w:bCs/>
          <w:sz w:val="24"/>
          <w:szCs w:val="24"/>
        </w:rPr>
      </w:pPr>
      <w:r>
        <w:rPr>
          <w:rFonts w:eastAsia="Times New Roman"/>
          <w:b/>
          <w:bCs/>
          <w:sz w:val="24"/>
          <w:szCs w:val="24"/>
          <w:u w:val="single"/>
        </w:rPr>
        <w:t>Next scheduled meeting</w:t>
      </w:r>
    </w:p>
    <w:p w14:paraId="27A194D0" w14:textId="77777777" w:rsidR="00184311" w:rsidRDefault="00184311">
      <w:pPr>
        <w:spacing w:line="288" w:lineRule="exact"/>
        <w:rPr>
          <w:rFonts w:eastAsia="Times New Roman"/>
          <w:b/>
          <w:bCs/>
          <w:sz w:val="24"/>
          <w:szCs w:val="24"/>
        </w:rPr>
      </w:pPr>
    </w:p>
    <w:p w14:paraId="7CD6C0A2" w14:textId="77777777" w:rsidR="00184311" w:rsidRDefault="005E14DA">
      <w:pPr>
        <w:numPr>
          <w:ilvl w:val="0"/>
          <w:numId w:val="3"/>
        </w:numPr>
        <w:tabs>
          <w:tab w:val="left" w:pos="500"/>
        </w:tabs>
        <w:ind w:left="500" w:hanging="500"/>
        <w:rPr>
          <w:rFonts w:eastAsia="Times New Roman"/>
          <w:b/>
          <w:bCs/>
          <w:sz w:val="24"/>
          <w:szCs w:val="24"/>
        </w:rPr>
      </w:pPr>
      <w:r>
        <w:rPr>
          <w:rFonts w:eastAsia="Times New Roman"/>
          <w:b/>
          <w:bCs/>
          <w:sz w:val="24"/>
          <w:szCs w:val="24"/>
          <w:u w:val="single"/>
        </w:rPr>
        <w:t>Adjournment</w:t>
      </w:r>
    </w:p>
    <w:p w14:paraId="55A8F538" w14:textId="77777777" w:rsidR="00184311" w:rsidRDefault="005E14DA">
      <w:pPr>
        <w:spacing w:line="20" w:lineRule="exact"/>
        <w:rPr>
          <w:rFonts w:eastAsia="Times New Roman"/>
          <w:color w:val="0000EE"/>
          <w:sz w:val="24"/>
          <w:szCs w:val="24"/>
        </w:rPr>
      </w:pPr>
      <w:r>
        <w:rPr>
          <w:rFonts w:eastAsia="Times New Roman"/>
          <w:noProof/>
          <w:color w:val="0000EE"/>
          <w:sz w:val="24"/>
          <w:szCs w:val="24"/>
        </w:rPr>
        <w:drawing>
          <wp:anchor distT="0" distB="0" distL="114300" distR="114300" simplePos="0" relativeHeight="251657728" behindDoc="1" locked="0" layoutInCell="0" allowOverlap="1" wp14:anchorId="4156DF68" wp14:editId="3CC56B6D">
            <wp:simplePos x="0" y="0"/>
            <wp:positionH relativeFrom="column">
              <wp:posOffset>0</wp:posOffset>
            </wp:positionH>
            <wp:positionV relativeFrom="paragraph">
              <wp:posOffset>506730</wp:posOffset>
            </wp:positionV>
            <wp:extent cx="6362700" cy="11125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6362700" cy="1112520"/>
                    </a:xfrm>
                    <a:prstGeom prst="rect">
                      <a:avLst/>
                    </a:prstGeom>
                    <a:noFill/>
                  </pic:spPr>
                </pic:pic>
              </a:graphicData>
            </a:graphic>
          </wp:anchor>
        </w:drawing>
      </w:r>
    </w:p>
    <w:p w14:paraId="4DD4549D" w14:textId="77777777" w:rsidR="00184311" w:rsidRDefault="00184311">
      <w:pPr>
        <w:spacing w:line="200" w:lineRule="exact"/>
        <w:rPr>
          <w:rFonts w:eastAsia="Times New Roman"/>
          <w:color w:val="0000EE"/>
          <w:sz w:val="24"/>
          <w:szCs w:val="24"/>
        </w:rPr>
      </w:pPr>
    </w:p>
    <w:p w14:paraId="65BEDAC2" w14:textId="77777777" w:rsidR="00184311" w:rsidRDefault="00184311">
      <w:pPr>
        <w:spacing w:line="200" w:lineRule="exact"/>
        <w:rPr>
          <w:rFonts w:eastAsia="Times New Roman"/>
          <w:color w:val="0000EE"/>
          <w:sz w:val="24"/>
          <w:szCs w:val="24"/>
        </w:rPr>
      </w:pPr>
    </w:p>
    <w:p w14:paraId="65DB2881" w14:textId="77777777" w:rsidR="00184311" w:rsidRDefault="00184311">
      <w:pPr>
        <w:spacing w:line="200" w:lineRule="exact"/>
        <w:rPr>
          <w:rFonts w:eastAsia="Times New Roman"/>
          <w:color w:val="0000EE"/>
          <w:sz w:val="24"/>
          <w:szCs w:val="24"/>
        </w:rPr>
      </w:pPr>
    </w:p>
    <w:p w14:paraId="23ADC983" w14:textId="77777777" w:rsidR="00184311" w:rsidRDefault="00184311">
      <w:pPr>
        <w:spacing w:line="246" w:lineRule="exact"/>
        <w:rPr>
          <w:rFonts w:eastAsia="Times New Roman"/>
          <w:color w:val="0000EE"/>
          <w:sz w:val="24"/>
          <w:szCs w:val="24"/>
        </w:rPr>
      </w:pPr>
    </w:p>
    <w:p w14:paraId="5D18689A" w14:textId="77777777" w:rsidR="00184311" w:rsidRDefault="005E14DA">
      <w:pPr>
        <w:spacing w:line="285" w:lineRule="auto"/>
        <w:ind w:left="80" w:right="440" w:firstLine="678"/>
        <w:rPr>
          <w:sz w:val="20"/>
          <w:szCs w:val="20"/>
        </w:rPr>
      </w:pPr>
      <w:r>
        <w:rPr>
          <w:rFonts w:eastAsia="Times New Roman"/>
          <w:b/>
          <w:bCs/>
          <w:sz w:val="20"/>
          <w:szCs w:val="20"/>
        </w:rPr>
        <w:t xml:space="preserve">THE PUBLIC IS INVITED TO PARTICIPATE IN PUBLIC MEETINGS FOR ALL AGENDAS. In accordance with the </w:t>
      </w:r>
      <w:r>
        <w:rPr>
          <w:rFonts w:eastAsia="Times New Roman"/>
          <w:b/>
          <w:bCs/>
          <w:sz w:val="20"/>
          <w:szCs w:val="20"/>
        </w:rPr>
        <w:t>Americans with Disabilities Act, Eagle Mountain City will make reasonable accommodation for participation in all Public Meetings and Work Sessions. Please call the City Recorder’s Office at least 3 working days prior to the meeting at 801-789-6610. This me</w:t>
      </w:r>
      <w:r>
        <w:rPr>
          <w:rFonts w:eastAsia="Times New Roman"/>
          <w:b/>
          <w:bCs/>
          <w:sz w:val="20"/>
          <w:szCs w:val="20"/>
        </w:rPr>
        <w:t>eting may be held telephonically to allow a member of the public body to participate. This agenda is subject to change with a minimum 24-hour notice.</w:t>
      </w:r>
    </w:p>
    <w:p w14:paraId="0C71B6C3" w14:textId="77777777" w:rsidR="00184311" w:rsidRDefault="005E14DA">
      <w:pPr>
        <w:spacing w:line="20" w:lineRule="exact"/>
        <w:rPr>
          <w:rFonts w:eastAsia="Times New Roman"/>
          <w:color w:val="0000EE"/>
          <w:sz w:val="24"/>
          <w:szCs w:val="24"/>
        </w:rPr>
      </w:pPr>
      <w:r>
        <w:rPr>
          <w:rFonts w:eastAsia="Times New Roman"/>
          <w:noProof/>
          <w:color w:val="0000EE"/>
          <w:sz w:val="24"/>
          <w:szCs w:val="24"/>
        </w:rPr>
        <w:drawing>
          <wp:anchor distT="0" distB="0" distL="114300" distR="114300" simplePos="0" relativeHeight="251658752" behindDoc="1" locked="0" layoutInCell="0" allowOverlap="1" wp14:anchorId="7CB71BD8" wp14:editId="17B43936">
            <wp:simplePos x="0" y="0"/>
            <wp:positionH relativeFrom="column">
              <wp:posOffset>6332220</wp:posOffset>
            </wp:positionH>
            <wp:positionV relativeFrom="paragraph">
              <wp:posOffset>796290</wp:posOffset>
            </wp:positionV>
            <wp:extent cx="30480" cy="7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30480" cy="7620"/>
                    </a:xfrm>
                    <a:prstGeom prst="rect">
                      <a:avLst/>
                    </a:prstGeom>
                    <a:noFill/>
                  </pic:spPr>
                </pic:pic>
              </a:graphicData>
            </a:graphic>
          </wp:anchor>
        </w:drawing>
      </w:r>
    </w:p>
    <w:p w14:paraId="017D1004" w14:textId="77777777" w:rsidR="00184311" w:rsidRDefault="00184311">
      <w:pPr>
        <w:sectPr w:rsidR="00184311">
          <w:pgSz w:w="12240" w:h="15840"/>
          <w:pgMar w:top="855" w:right="1020" w:bottom="368" w:left="1080" w:header="0" w:footer="0" w:gutter="0"/>
          <w:cols w:space="720" w:equalWidth="0">
            <w:col w:w="10140"/>
          </w:cols>
        </w:sectPr>
      </w:pPr>
    </w:p>
    <w:p w14:paraId="35DC0D45" w14:textId="77777777" w:rsidR="00184311" w:rsidRDefault="00184311">
      <w:pPr>
        <w:spacing w:line="200" w:lineRule="exact"/>
        <w:rPr>
          <w:rFonts w:eastAsia="Times New Roman"/>
          <w:color w:val="0000EE"/>
          <w:sz w:val="24"/>
          <w:szCs w:val="24"/>
        </w:rPr>
      </w:pPr>
    </w:p>
    <w:p w14:paraId="55F5E329" w14:textId="77777777" w:rsidR="00184311" w:rsidRDefault="00184311">
      <w:pPr>
        <w:spacing w:line="200" w:lineRule="exact"/>
        <w:rPr>
          <w:rFonts w:eastAsia="Times New Roman"/>
          <w:color w:val="0000EE"/>
          <w:sz w:val="24"/>
          <w:szCs w:val="24"/>
        </w:rPr>
      </w:pPr>
    </w:p>
    <w:p w14:paraId="5518920E" w14:textId="77777777" w:rsidR="00184311" w:rsidRDefault="00184311">
      <w:pPr>
        <w:spacing w:line="200" w:lineRule="exact"/>
        <w:rPr>
          <w:rFonts w:eastAsia="Times New Roman"/>
          <w:color w:val="0000EE"/>
          <w:sz w:val="24"/>
          <w:szCs w:val="24"/>
        </w:rPr>
      </w:pPr>
    </w:p>
    <w:p w14:paraId="2AA80E16" w14:textId="77777777" w:rsidR="00184311" w:rsidRDefault="00184311">
      <w:pPr>
        <w:spacing w:line="200" w:lineRule="exact"/>
        <w:rPr>
          <w:rFonts w:eastAsia="Times New Roman"/>
          <w:color w:val="0000EE"/>
          <w:sz w:val="24"/>
          <w:szCs w:val="24"/>
        </w:rPr>
      </w:pPr>
    </w:p>
    <w:p w14:paraId="0C312428" w14:textId="77777777" w:rsidR="00184311" w:rsidRDefault="00184311">
      <w:pPr>
        <w:spacing w:line="200" w:lineRule="exact"/>
        <w:rPr>
          <w:rFonts w:eastAsia="Times New Roman"/>
          <w:color w:val="0000EE"/>
          <w:sz w:val="24"/>
          <w:szCs w:val="24"/>
        </w:rPr>
      </w:pPr>
    </w:p>
    <w:p w14:paraId="5444D4EB" w14:textId="77777777" w:rsidR="00184311" w:rsidRDefault="00184311">
      <w:pPr>
        <w:spacing w:line="200" w:lineRule="exact"/>
        <w:rPr>
          <w:rFonts w:eastAsia="Times New Roman"/>
          <w:color w:val="0000EE"/>
          <w:sz w:val="24"/>
          <w:szCs w:val="24"/>
        </w:rPr>
      </w:pPr>
    </w:p>
    <w:p w14:paraId="6FA912A9" w14:textId="77777777" w:rsidR="00184311" w:rsidRDefault="00184311">
      <w:pPr>
        <w:spacing w:line="200" w:lineRule="exact"/>
        <w:rPr>
          <w:rFonts w:eastAsia="Times New Roman"/>
          <w:color w:val="0000EE"/>
          <w:sz w:val="24"/>
          <w:szCs w:val="24"/>
        </w:rPr>
      </w:pPr>
    </w:p>
    <w:p w14:paraId="443DCEB0" w14:textId="77777777" w:rsidR="00184311" w:rsidRDefault="00184311">
      <w:pPr>
        <w:spacing w:line="200" w:lineRule="exact"/>
        <w:rPr>
          <w:rFonts w:eastAsia="Times New Roman"/>
          <w:color w:val="0000EE"/>
          <w:sz w:val="24"/>
          <w:szCs w:val="24"/>
        </w:rPr>
      </w:pPr>
    </w:p>
    <w:p w14:paraId="122F01FE" w14:textId="77777777" w:rsidR="00184311" w:rsidRDefault="00184311">
      <w:pPr>
        <w:spacing w:line="200" w:lineRule="exact"/>
        <w:rPr>
          <w:rFonts w:eastAsia="Times New Roman"/>
          <w:color w:val="0000EE"/>
          <w:sz w:val="24"/>
          <w:szCs w:val="24"/>
        </w:rPr>
      </w:pPr>
    </w:p>
    <w:p w14:paraId="306C2EC3" w14:textId="77777777" w:rsidR="00184311" w:rsidRDefault="00184311">
      <w:pPr>
        <w:spacing w:line="200" w:lineRule="exact"/>
        <w:rPr>
          <w:rFonts w:eastAsia="Times New Roman"/>
          <w:color w:val="0000EE"/>
          <w:sz w:val="24"/>
          <w:szCs w:val="24"/>
        </w:rPr>
      </w:pPr>
    </w:p>
    <w:p w14:paraId="414ABF3D" w14:textId="77777777" w:rsidR="00184311" w:rsidRDefault="00184311">
      <w:pPr>
        <w:spacing w:line="200" w:lineRule="exact"/>
        <w:rPr>
          <w:rFonts w:eastAsia="Times New Roman"/>
          <w:color w:val="0000EE"/>
          <w:sz w:val="24"/>
          <w:szCs w:val="24"/>
        </w:rPr>
      </w:pPr>
    </w:p>
    <w:p w14:paraId="6B975D2D" w14:textId="77777777" w:rsidR="00184311" w:rsidRDefault="00184311">
      <w:pPr>
        <w:spacing w:line="200" w:lineRule="exact"/>
        <w:rPr>
          <w:rFonts w:eastAsia="Times New Roman"/>
          <w:color w:val="0000EE"/>
          <w:sz w:val="24"/>
          <w:szCs w:val="24"/>
        </w:rPr>
      </w:pPr>
    </w:p>
    <w:p w14:paraId="28DE7545" w14:textId="77777777" w:rsidR="00184311" w:rsidRDefault="00184311">
      <w:pPr>
        <w:spacing w:line="200" w:lineRule="exact"/>
        <w:rPr>
          <w:rFonts w:eastAsia="Times New Roman"/>
          <w:color w:val="0000EE"/>
          <w:sz w:val="24"/>
          <w:szCs w:val="24"/>
        </w:rPr>
      </w:pPr>
    </w:p>
    <w:p w14:paraId="79459D86" w14:textId="77777777" w:rsidR="00184311" w:rsidRDefault="00184311">
      <w:pPr>
        <w:spacing w:line="200" w:lineRule="exact"/>
        <w:rPr>
          <w:rFonts w:eastAsia="Times New Roman"/>
          <w:color w:val="0000EE"/>
          <w:sz w:val="24"/>
          <w:szCs w:val="24"/>
        </w:rPr>
      </w:pPr>
    </w:p>
    <w:p w14:paraId="7EB90620" w14:textId="77777777" w:rsidR="00184311" w:rsidRDefault="00184311">
      <w:pPr>
        <w:spacing w:line="200" w:lineRule="exact"/>
        <w:rPr>
          <w:rFonts w:eastAsia="Times New Roman"/>
          <w:color w:val="0000EE"/>
          <w:sz w:val="24"/>
          <w:szCs w:val="24"/>
        </w:rPr>
      </w:pPr>
    </w:p>
    <w:p w14:paraId="1B2D01EC" w14:textId="77777777" w:rsidR="00184311" w:rsidRDefault="00184311">
      <w:pPr>
        <w:spacing w:line="200" w:lineRule="exact"/>
        <w:rPr>
          <w:rFonts w:eastAsia="Times New Roman"/>
          <w:color w:val="0000EE"/>
          <w:sz w:val="24"/>
          <w:szCs w:val="24"/>
        </w:rPr>
      </w:pPr>
    </w:p>
    <w:p w14:paraId="28AF7DCC" w14:textId="77777777" w:rsidR="00184311" w:rsidRDefault="00184311">
      <w:pPr>
        <w:spacing w:line="238" w:lineRule="exact"/>
        <w:rPr>
          <w:rFonts w:eastAsia="Times New Roman"/>
          <w:color w:val="0000EE"/>
          <w:sz w:val="24"/>
          <w:szCs w:val="24"/>
        </w:rPr>
      </w:pPr>
    </w:p>
    <w:p w14:paraId="6F79C463" w14:textId="77777777" w:rsidR="00184311" w:rsidRDefault="005E14DA">
      <w:pPr>
        <w:ind w:left="10020"/>
        <w:rPr>
          <w:sz w:val="20"/>
          <w:szCs w:val="20"/>
        </w:rPr>
      </w:pPr>
      <w:r>
        <w:rPr>
          <w:rFonts w:eastAsia="Times New Roman"/>
          <w:sz w:val="24"/>
          <w:szCs w:val="24"/>
        </w:rPr>
        <w:t>2</w:t>
      </w:r>
    </w:p>
    <w:sectPr w:rsidR="00184311">
      <w:type w:val="continuous"/>
      <w:pgSz w:w="12240" w:h="15840"/>
      <w:pgMar w:top="855" w:right="1020" w:bottom="368" w:left="1080" w:header="0" w:footer="0" w:gutter="0"/>
      <w:cols w:space="720" w:equalWidth="0">
        <w:col w:w="101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1649"/>
    <w:multiLevelType w:val="hybridMultilevel"/>
    <w:tmpl w:val="0E343998"/>
    <w:lvl w:ilvl="0" w:tplc="DEA86D6A">
      <w:start w:val="2"/>
      <w:numFmt w:val="decimal"/>
      <w:lvlText w:val="%1."/>
      <w:lvlJc w:val="left"/>
    </w:lvl>
    <w:lvl w:ilvl="1" w:tplc="DE5E6D62">
      <w:numFmt w:val="decimal"/>
      <w:lvlText w:val=""/>
      <w:lvlJc w:val="left"/>
    </w:lvl>
    <w:lvl w:ilvl="2" w:tplc="ADF040E0">
      <w:numFmt w:val="decimal"/>
      <w:lvlText w:val=""/>
      <w:lvlJc w:val="left"/>
    </w:lvl>
    <w:lvl w:ilvl="3" w:tplc="28408FC8">
      <w:numFmt w:val="decimal"/>
      <w:lvlText w:val=""/>
      <w:lvlJc w:val="left"/>
    </w:lvl>
    <w:lvl w:ilvl="4" w:tplc="6E52C62C">
      <w:numFmt w:val="decimal"/>
      <w:lvlText w:val=""/>
      <w:lvlJc w:val="left"/>
    </w:lvl>
    <w:lvl w:ilvl="5" w:tplc="0CDA4470">
      <w:numFmt w:val="decimal"/>
      <w:lvlText w:val=""/>
      <w:lvlJc w:val="left"/>
    </w:lvl>
    <w:lvl w:ilvl="6" w:tplc="F4F4FF8A">
      <w:numFmt w:val="decimal"/>
      <w:lvlText w:val=""/>
      <w:lvlJc w:val="left"/>
    </w:lvl>
    <w:lvl w:ilvl="7" w:tplc="EBD26710">
      <w:numFmt w:val="decimal"/>
      <w:lvlText w:val=""/>
      <w:lvlJc w:val="left"/>
    </w:lvl>
    <w:lvl w:ilvl="8" w:tplc="261424F4">
      <w:numFmt w:val="decimal"/>
      <w:lvlText w:val=""/>
      <w:lvlJc w:val="left"/>
    </w:lvl>
  </w:abstractNum>
  <w:abstractNum w:abstractNumId="1" w15:restartNumberingAfterBreak="0">
    <w:nsid w:val="00005F90"/>
    <w:multiLevelType w:val="hybridMultilevel"/>
    <w:tmpl w:val="3CE46696"/>
    <w:lvl w:ilvl="0" w:tplc="DF320696">
      <w:start w:val="1"/>
      <w:numFmt w:val="decimal"/>
      <w:lvlText w:val="%1."/>
      <w:lvlJc w:val="left"/>
    </w:lvl>
    <w:lvl w:ilvl="1" w:tplc="21B8050E">
      <w:numFmt w:val="decimal"/>
      <w:lvlText w:val=""/>
      <w:lvlJc w:val="left"/>
    </w:lvl>
    <w:lvl w:ilvl="2" w:tplc="553A051E">
      <w:numFmt w:val="decimal"/>
      <w:lvlText w:val=""/>
      <w:lvlJc w:val="left"/>
    </w:lvl>
    <w:lvl w:ilvl="3" w:tplc="8C7E3290">
      <w:numFmt w:val="decimal"/>
      <w:lvlText w:val=""/>
      <w:lvlJc w:val="left"/>
    </w:lvl>
    <w:lvl w:ilvl="4" w:tplc="3980374E">
      <w:numFmt w:val="decimal"/>
      <w:lvlText w:val=""/>
      <w:lvlJc w:val="left"/>
    </w:lvl>
    <w:lvl w:ilvl="5" w:tplc="FBC08D8E">
      <w:numFmt w:val="decimal"/>
      <w:lvlText w:val=""/>
      <w:lvlJc w:val="left"/>
    </w:lvl>
    <w:lvl w:ilvl="6" w:tplc="1F6CBDFC">
      <w:numFmt w:val="decimal"/>
      <w:lvlText w:val=""/>
      <w:lvlJc w:val="left"/>
    </w:lvl>
    <w:lvl w:ilvl="7" w:tplc="FD5E9262">
      <w:numFmt w:val="decimal"/>
      <w:lvlText w:val=""/>
      <w:lvlJc w:val="left"/>
    </w:lvl>
    <w:lvl w:ilvl="8" w:tplc="2A0451BA">
      <w:numFmt w:val="decimal"/>
      <w:lvlText w:val=""/>
      <w:lvlJc w:val="left"/>
    </w:lvl>
  </w:abstractNum>
  <w:abstractNum w:abstractNumId="2" w15:restartNumberingAfterBreak="0">
    <w:nsid w:val="00006DF1"/>
    <w:multiLevelType w:val="hybridMultilevel"/>
    <w:tmpl w:val="20A235E2"/>
    <w:lvl w:ilvl="0" w:tplc="AC7C93BC">
      <w:start w:val="5"/>
      <w:numFmt w:val="decimal"/>
      <w:lvlText w:val="%1."/>
      <w:lvlJc w:val="left"/>
    </w:lvl>
    <w:lvl w:ilvl="1" w:tplc="FEBC06D4">
      <w:numFmt w:val="decimal"/>
      <w:lvlText w:val=""/>
      <w:lvlJc w:val="left"/>
    </w:lvl>
    <w:lvl w:ilvl="2" w:tplc="4EFA5B9C">
      <w:numFmt w:val="decimal"/>
      <w:lvlText w:val=""/>
      <w:lvlJc w:val="left"/>
    </w:lvl>
    <w:lvl w:ilvl="3" w:tplc="C7DE1052">
      <w:numFmt w:val="decimal"/>
      <w:lvlText w:val=""/>
      <w:lvlJc w:val="left"/>
    </w:lvl>
    <w:lvl w:ilvl="4" w:tplc="71C869CC">
      <w:numFmt w:val="decimal"/>
      <w:lvlText w:val=""/>
      <w:lvlJc w:val="left"/>
    </w:lvl>
    <w:lvl w:ilvl="5" w:tplc="23A491C8">
      <w:numFmt w:val="decimal"/>
      <w:lvlText w:val=""/>
      <w:lvlJc w:val="left"/>
    </w:lvl>
    <w:lvl w:ilvl="6" w:tplc="4C6E878E">
      <w:numFmt w:val="decimal"/>
      <w:lvlText w:val=""/>
      <w:lvlJc w:val="left"/>
    </w:lvl>
    <w:lvl w:ilvl="7" w:tplc="D68E7FB4">
      <w:numFmt w:val="decimal"/>
      <w:lvlText w:val=""/>
      <w:lvlJc w:val="left"/>
    </w:lvl>
    <w:lvl w:ilvl="8" w:tplc="92BCBB36">
      <w:numFmt w:val="decimal"/>
      <w:lvlText w:val=""/>
      <w:lvlJc w:val="left"/>
    </w:lvl>
  </w:abstractNum>
  <w:num w:numId="1" w16cid:durableId="1462192972">
    <w:abstractNumId w:val="1"/>
  </w:num>
  <w:num w:numId="2" w16cid:durableId="611478854">
    <w:abstractNumId w:val="0"/>
  </w:num>
  <w:num w:numId="3" w16cid:durableId="711341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11"/>
    <w:rsid w:val="00184311"/>
    <w:rsid w:val="005E1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6F7F4"/>
  <w15:docId w15:val="{3205B326-BFA1-409F-BD10-0FDC68A3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2kbkoa27fdvtw.cloudfront.net/emcity/b151d7892316680c98befa1b56ae18b20.pdf" TargetMode="External"/><Relationship Id="rId13" Type="http://schemas.openxmlformats.org/officeDocument/2006/relationships/hyperlink" Target="https://legistarweb-production.s3.amazonaws.com/uploads/attachment/pdf/2200138/09.26.2023_Planning_Commission_DRAFT_Minutes.pdf" TargetMode="External"/><Relationship Id="rId18" Type="http://schemas.openxmlformats.org/officeDocument/2006/relationships/hyperlink" Target="https://legistarweb-production.s3.amazonaws.com/uploads/attachment/pdf/2204753/Jewkes_Amended_Plat_1.pdf" TargetMode="External"/><Relationship Id="rId3" Type="http://schemas.openxmlformats.org/officeDocument/2006/relationships/settings" Target="settings.xml"/><Relationship Id="rId21" Type="http://schemas.openxmlformats.org/officeDocument/2006/relationships/hyperlink" Target="https://d2kbkoa27fdvtw.cloudfront.net/emcity/e3b62ad93fd084c8b68a40f666c47e5a0.pdf" TargetMode="External"/><Relationship Id="rId7" Type="http://schemas.openxmlformats.org/officeDocument/2006/relationships/hyperlink" Target="https://legistarweb-production.s3.amazonaws.com/uploads/attachment/pdf/2214066/Ag_zone_changes.pdf" TargetMode="External"/><Relationship Id="rId12" Type="http://schemas.openxmlformats.org/officeDocument/2006/relationships/hyperlink" Target="https://legistarweb-production.s3.amazonaws.com/uploads/attachment/pdf/2214032/Ag_zone_changes.pdf" TargetMode="External"/><Relationship Id="rId17" Type="http://schemas.openxmlformats.org/officeDocument/2006/relationships/hyperlink" Target="https://legistarweb-production.s3.amazonaws.com/uploads/attachment/pdf/2204754/Jewkes_Plat_amendment_proposal.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egistarweb-production.s3.amazonaws.com/uploads/attachment/pdf/2205578/Jewkes_aerial_view.Oct_2023.pdf" TargetMode="External"/><Relationship Id="rId20" Type="http://schemas.openxmlformats.org/officeDocument/2006/relationships/hyperlink" Target="https://legistarweb-production.s3.amazonaws.com/uploads/attachment/pdf/2204749/Jewkes_site_plan_-_HOA.pdf" TargetMode="External"/><Relationship Id="rId1" Type="http://schemas.openxmlformats.org/officeDocument/2006/relationships/numbering" Target="numbering.xml"/><Relationship Id="rId6" Type="http://schemas.openxmlformats.org/officeDocument/2006/relationships/hyperlink" Target="https://d2kbkoa27fdvtw.cloudfront.net/emcity/5f29c669ebb162be9a7c3780c6b0c4b10.pdf" TargetMode="External"/><Relationship Id="rId11" Type="http://schemas.openxmlformats.org/officeDocument/2006/relationships/hyperlink" Target="https://d2kbkoa27fdvtw.cloudfront.net/emcity/ac7cbe799a6257e7821c4df4630a57660.pdf"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legistarweb-production.s3.amazonaws.com/uploads/attachment/pdf/2204755/Jewkes_Signed_Petition.pdf" TargetMode="External"/><Relationship Id="rId23" Type="http://schemas.openxmlformats.org/officeDocument/2006/relationships/image" Target="media/image3.png"/><Relationship Id="rId10" Type="http://schemas.openxmlformats.org/officeDocument/2006/relationships/hyperlink" Target="https://legistarweb-production.s3.amazonaws.com/uploads/attachment/pdf/2204955/Draft_Industrial_Zone_Amendments.Nov_2021.pdf" TargetMode="External"/><Relationship Id="rId19" Type="http://schemas.openxmlformats.org/officeDocument/2006/relationships/hyperlink" Target="https://legistarweb-production.s3.amazonaws.com/uploads/attachment/pdf/2204752/Screenshot_20230809_120347_Drive.pdf" TargetMode="External"/><Relationship Id="rId4" Type="http://schemas.openxmlformats.org/officeDocument/2006/relationships/webSettings" Target="webSettings.xml"/><Relationship Id="rId9" Type="http://schemas.openxmlformats.org/officeDocument/2006/relationships/hyperlink" Target="https://d2kbkoa27fdvtw.cloudfront.net/emcity/0655f1139424bbd9d48846ec0057865d0." TargetMode="External"/><Relationship Id="rId14" Type="http://schemas.openxmlformats.org/officeDocument/2006/relationships/hyperlink" Target="https://d2kbkoa27fdvtw.cloudfront.net/emcity/1a47d17c123a996382a25e2103598d3e0.pdf" TargetMode="Externa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David Stroud</cp:lastModifiedBy>
  <cp:revision>2</cp:revision>
  <dcterms:created xsi:type="dcterms:W3CDTF">2023-10-05T20:45:00Z</dcterms:created>
  <dcterms:modified xsi:type="dcterms:W3CDTF">2023-10-05T20:45:00Z</dcterms:modified>
</cp:coreProperties>
</file>