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6EC8A" w14:textId="44983A4E" w:rsidR="00C276E9" w:rsidRDefault="00DE227E" w:rsidP="00530DAA">
      <w:pPr>
        <w:pStyle w:val="Title"/>
        <w:spacing w:before="720" w:after="0"/>
        <w:rPr>
          <w:rFonts w:cs="Times New Roman"/>
        </w:rPr>
      </w:pPr>
      <w:r>
        <w:rPr>
          <w:rFonts w:cs="Times New Roman"/>
        </w:rPr>
        <w:t>GOVERNING DOCUMENT</w:t>
      </w:r>
    </w:p>
    <w:p w14:paraId="26CD3B6F" w14:textId="77777777" w:rsidR="00C276E9" w:rsidRDefault="00C276E9">
      <w:pPr>
        <w:pStyle w:val="Title"/>
        <w:rPr>
          <w:rFonts w:cs="Times New Roman"/>
        </w:rPr>
      </w:pPr>
      <w:r>
        <w:rPr>
          <w:rFonts w:cs="Times New Roman"/>
        </w:rPr>
        <w:t>FOR</w:t>
      </w:r>
    </w:p>
    <w:p w14:paraId="2A6DC7E0" w14:textId="4CC25C80" w:rsidR="00C276E9" w:rsidRDefault="002C7E6E">
      <w:pPr>
        <w:pStyle w:val="Title"/>
        <w:rPr>
          <w:rFonts w:cs="Times New Roman"/>
        </w:rPr>
      </w:pPr>
      <w:r>
        <w:rPr>
          <w:rFonts w:cs="Times New Roman"/>
        </w:rPr>
        <w:t>boulder ridge</w:t>
      </w:r>
      <w:r w:rsidR="00C276E9">
        <w:rPr>
          <w:rFonts w:cs="Times New Roman"/>
        </w:rPr>
        <w:t xml:space="preserve"> </w:t>
      </w:r>
      <w:r w:rsidR="00DE227E">
        <w:rPr>
          <w:rFonts w:cs="Times New Roman"/>
        </w:rPr>
        <w:t xml:space="preserve">PUBLIC </w:t>
      </w:r>
      <w:r w:rsidR="00CF5EB4">
        <w:rPr>
          <w:rFonts w:cs="Times New Roman"/>
        </w:rPr>
        <w:t>INFRASTRUCTURE DISTRICT</w:t>
      </w:r>
      <w:r w:rsidR="00F20439">
        <w:rPr>
          <w:rFonts w:cs="Times New Roman"/>
        </w:rPr>
        <w:t xml:space="preserve"> </w:t>
      </w:r>
      <w:r w:rsidR="00994EA9">
        <w:rPr>
          <w:rFonts w:cs="Times New Roman"/>
        </w:rPr>
        <w:t>NO</w:t>
      </w:r>
      <w:r w:rsidR="00D4366C">
        <w:rPr>
          <w:rFonts w:cs="Times New Roman"/>
        </w:rPr>
        <w:t>S</w:t>
      </w:r>
      <w:r w:rsidR="00994EA9">
        <w:rPr>
          <w:rFonts w:cs="Times New Roman"/>
        </w:rPr>
        <w:t xml:space="preserve">. </w:t>
      </w:r>
      <w:r w:rsidR="00530DAA">
        <w:rPr>
          <w:rFonts w:cs="Times New Roman"/>
        </w:rPr>
        <w:t>1</w:t>
      </w:r>
      <w:r w:rsidR="00D4366C">
        <w:rPr>
          <w:rFonts w:cs="Times New Roman"/>
        </w:rPr>
        <w:t xml:space="preserve"> &amp; 2</w:t>
      </w:r>
    </w:p>
    <w:p w14:paraId="509998D7" w14:textId="60D200C5" w:rsidR="00C276E9" w:rsidRDefault="00530DAA">
      <w:pPr>
        <w:pStyle w:val="Title"/>
        <w:rPr>
          <w:rFonts w:cs="Times New Roman"/>
        </w:rPr>
      </w:pPr>
      <w:r>
        <w:rPr>
          <w:rFonts w:cs="Times New Roman"/>
        </w:rPr>
        <w:t>Toquerville City</w:t>
      </w:r>
      <w:r w:rsidR="00C276E9">
        <w:rPr>
          <w:rFonts w:cs="Times New Roman"/>
        </w:rPr>
        <w:t xml:space="preserve">, </w:t>
      </w:r>
      <w:r w:rsidR="00DE227E">
        <w:rPr>
          <w:rFonts w:cs="Times New Roman"/>
        </w:rPr>
        <w:t>UTAH</w:t>
      </w:r>
    </w:p>
    <w:p w14:paraId="41E4A88C" w14:textId="77777777" w:rsidR="00530DAA" w:rsidRDefault="00530DAA" w:rsidP="00530DAA">
      <w:pPr>
        <w:jc w:val="center"/>
      </w:pPr>
    </w:p>
    <w:p w14:paraId="21D64028" w14:textId="66E031D5" w:rsidR="00530DAA" w:rsidRPr="00EE5E2D" w:rsidRDefault="00530DAA" w:rsidP="00530DAA">
      <w:pPr>
        <w:jc w:val="center"/>
      </w:pPr>
      <w:r w:rsidRPr="00EE5E2D">
        <w:t>Prepared</w:t>
      </w:r>
    </w:p>
    <w:p w14:paraId="33680AE2" w14:textId="77777777" w:rsidR="00530DAA" w:rsidRPr="00EE5E2D" w:rsidRDefault="00530DAA" w:rsidP="00530DAA">
      <w:pPr>
        <w:jc w:val="center"/>
      </w:pPr>
      <w:r w:rsidRPr="00EE5E2D">
        <w:t>by</w:t>
      </w:r>
    </w:p>
    <w:p w14:paraId="39765D77" w14:textId="77777777" w:rsidR="00530DAA" w:rsidRPr="00EE5E2D" w:rsidRDefault="00530DAA" w:rsidP="00530DAA">
      <w:pPr>
        <w:jc w:val="center"/>
      </w:pPr>
      <w:r w:rsidRPr="00EE5E2D">
        <w:t>Snow Jensen &amp; Reece, P.C.</w:t>
      </w:r>
      <w:r w:rsidRPr="00EE5E2D">
        <w:br/>
        <w:t>912 West 1600 South, Suite B-200</w:t>
      </w:r>
    </w:p>
    <w:p w14:paraId="0CEC5E26" w14:textId="77777777" w:rsidR="00530DAA" w:rsidRPr="00EE5E2D" w:rsidRDefault="00530DAA" w:rsidP="00530DAA">
      <w:pPr>
        <w:jc w:val="center"/>
      </w:pPr>
      <w:r w:rsidRPr="00EE5E2D">
        <w:t>St. George, Utah</w:t>
      </w:r>
    </w:p>
    <w:p w14:paraId="62E488F5" w14:textId="4F29EBED" w:rsidR="00530DAA" w:rsidRPr="00EE5E2D" w:rsidRDefault="00D4366C" w:rsidP="00530DAA">
      <w:pPr>
        <w:jc w:val="center"/>
        <w:rPr>
          <w:bCs/>
        </w:rPr>
      </w:pPr>
      <w:r>
        <w:rPr>
          <w:bCs/>
        </w:rPr>
        <w:t>October 18</w:t>
      </w:r>
      <w:r w:rsidR="007C5912">
        <w:rPr>
          <w:bCs/>
        </w:rPr>
        <w:t>, 2023</w:t>
      </w:r>
    </w:p>
    <w:p w14:paraId="60464F0F" w14:textId="77777777" w:rsidR="008F162A" w:rsidRDefault="008F162A">
      <w:pPr>
        <w:spacing w:before="480"/>
        <w:jc w:val="center"/>
        <w:rPr>
          <w:u w:val="single"/>
        </w:rPr>
      </w:pPr>
    </w:p>
    <w:p w14:paraId="0453E445" w14:textId="77777777" w:rsidR="008F162A" w:rsidRPr="008F162A" w:rsidRDefault="008F162A" w:rsidP="008F162A"/>
    <w:p w14:paraId="2168DB2C" w14:textId="77777777" w:rsidR="008F162A" w:rsidRPr="008F162A" w:rsidRDefault="008F162A" w:rsidP="008F162A"/>
    <w:p w14:paraId="4EACF1FD" w14:textId="77777777" w:rsidR="008F162A" w:rsidRPr="008F162A" w:rsidRDefault="008F162A" w:rsidP="008F162A"/>
    <w:p w14:paraId="5BCC49EE" w14:textId="77777777" w:rsidR="008F162A" w:rsidRPr="008F162A" w:rsidRDefault="008F162A" w:rsidP="008F162A">
      <w:pPr>
        <w:tabs>
          <w:tab w:val="left" w:pos="1428"/>
        </w:tabs>
      </w:pPr>
      <w:r>
        <w:tab/>
      </w:r>
    </w:p>
    <w:p w14:paraId="473D1331" w14:textId="77777777" w:rsidR="008F162A" w:rsidRPr="008F162A" w:rsidRDefault="008F162A" w:rsidP="008F162A"/>
    <w:p w14:paraId="0D160F94" w14:textId="77777777" w:rsidR="00C276E9" w:rsidRPr="008F162A" w:rsidRDefault="00C276E9" w:rsidP="008F162A">
      <w:pPr>
        <w:sectPr w:rsidR="00C276E9" w:rsidRPr="008F162A" w:rsidSect="00DF0BA4">
          <w:footerReference w:type="even" r:id="rId8"/>
          <w:footerReference w:type="default" r:id="rId9"/>
          <w:footerReference w:type="first" r:id="rId10"/>
          <w:pgSz w:w="12240" w:h="15840" w:code="1"/>
          <w:pgMar w:top="1440" w:right="1440" w:bottom="1440" w:left="1440" w:header="720" w:footer="540" w:gutter="0"/>
          <w:pgNumType w:fmt="lowerRoman" w:start="1"/>
          <w:cols w:space="720"/>
          <w:titlePg/>
          <w:docGrid w:linePitch="360"/>
        </w:sectPr>
      </w:pPr>
    </w:p>
    <w:p w14:paraId="22604CE7" w14:textId="77777777" w:rsidR="00C276E9" w:rsidRDefault="00C276E9">
      <w:pPr>
        <w:spacing w:after="240"/>
        <w:jc w:val="center"/>
      </w:pPr>
      <w:r>
        <w:rPr>
          <w:u w:val="single"/>
        </w:rPr>
        <w:lastRenderedPageBreak/>
        <w:t>TABLE OF CONTENTS</w:t>
      </w:r>
    </w:p>
    <w:p w14:paraId="195AE2A9" w14:textId="1015DDFC" w:rsidR="000627D1" w:rsidRDefault="00C276E9">
      <w:pPr>
        <w:pStyle w:val="TOC1"/>
        <w:tabs>
          <w:tab w:val="right" w:leader="dot" w:pos="9350"/>
        </w:tabs>
        <w:rPr>
          <w:rFonts w:asciiTheme="minorHAnsi" w:eastAsiaTheme="minorEastAsia" w:hAnsiTheme="minorHAnsi" w:cstheme="minorBidi"/>
          <w:noProof/>
          <w:sz w:val="22"/>
          <w:szCs w:val="22"/>
        </w:rPr>
      </w:pPr>
      <w:r>
        <w:rPr>
          <w:b/>
          <w:u w:val="single"/>
        </w:rPr>
        <w:fldChar w:fldCharType="begin"/>
      </w:r>
      <w:r>
        <w:rPr>
          <w:b/>
          <w:u w:val="single"/>
        </w:rPr>
        <w:instrText xml:space="preserve"> TOC \o "3-3" \h \z \t "Heading 1,1,Heading 2,2" </w:instrText>
      </w:r>
      <w:r>
        <w:rPr>
          <w:b/>
          <w:u w:val="single"/>
        </w:rPr>
        <w:fldChar w:fldCharType="separate"/>
      </w:r>
      <w:hyperlink w:anchor="_Toc37856427" w:history="1">
        <w:r w:rsidR="000627D1" w:rsidRPr="009A1468">
          <w:rPr>
            <w:rStyle w:val="Hyperlink"/>
            <w:noProof/>
          </w:rPr>
          <w:t>I.</w:t>
        </w:r>
        <w:r w:rsidR="000627D1">
          <w:rPr>
            <w:rFonts w:asciiTheme="minorHAnsi" w:eastAsiaTheme="minorEastAsia" w:hAnsiTheme="minorHAnsi" w:cstheme="minorBidi"/>
            <w:noProof/>
            <w:sz w:val="22"/>
            <w:szCs w:val="22"/>
          </w:rPr>
          <w:tab/>
        </w:r>
        <w:r w:rsidR="000627D1" w:rsidRPr="009A1468">
          <w:rPr>
            <w:rStyle w:val="Hyperlink"/>
            <w:noProof/>
          </w:rPr>
          <w:t>INTRODUCTION</w:t>
        </w:r>
        <w:r w:rsidR="000627D1">
          <w:rPr>
            <w:noProof/>
            <w:webHidden/>
          </w:rPr>
          <w:tab/>
        </w:r>
        <w:r w:rsidR="000627D1">
          <w:rPr>
            <w:noProof/>
            <w:webHidden/>
          </w:rPr>
          <w:fldChar w:fldCharType="begin"/>
        </w:r>
        <w:r w:rsidR="000627D1">
          <w:rPr>
            <w:noProof/>
            <w:webHidden/>
          </w:rPr>
          <w:instrText xml:space="preserve"> PAGEREF _Toc37856427 \h </w:instrText>
        </w:r>
        <w:r w:rsidR="000627D1">
          <w:rPr>
            <w:noProof/>
            <w:webHidden/>
          </w:rPr>
        </w:r>
        <w:r w:rsidR="000627D1">
          <w:rPr>
            <w:noProof/>
            <w:webHidden/>
          </w:rPr>
          <w:fldChar w:fldCharType="separate"/>
        </w:r>
        <w:r w:rsidR="000A7BD6">
          <w:rPr>
            <w:noProof/>
            <w:webHidden/>
          </w:rPr>
          <w:t>1</w:t>
        </w:r>
        <w:r w:rsidR="000627D1">
          <w:rPr>
            <w:noProof/>
            <w:webHidden/>
          </w:rPr>
          <w:fldChar w:fldCharType="end"/>
        </w:r>
      </w:hyperlink>
    </w:p>
    <w:p w14:paraId="4EB61BB3" w14:textId="0731CDDE" w:rsidR="000627D1" w:rsidRDefault="00000000">
      <w:pPr>
        <w:pStyle w:val="TOC2"/>
        <w:tabs>
          <w:tab w:val="left" w:pos="1440"/>
          <w:tab w:val="right" w:leader="dot" w:pos="9350"/>
        </w:tabs>
        <w:rPr>
          <w:rFonts w:asciiTheme="minorHAnsi" w:eastAsiaTheme="minorEastAsia" w:hAnsiTheme="minorHAnsi" w:cstheme="minorBidi"/>
          <w:noProof/>
          <w:sz w:val="22"/>
          <w:szCs w:val="22"/>
        </w:rPr>
      </w:pPr>
      <w:hyperlink w:anchor="_Toc37856428" w:history="1">
        <w:r w:rsidR="000627D1" w:rsidRPr="009A1468">
          <w:rPr>
            <w:rStyle w:val="Hyperlink"/>
            <w:noProof/>
          </w:rPr>
          <w:t>A.</w:t>
        </w:r>
        <w:r w:rsidR="000627D1">
          <w:rPr>
            <w:rFonts w:asciiTheme="minorHAnsi" w:eastAsiaTheme="minorEastAsia" w:hAnsiTheme="minorHAnsi" w:cstheme="minorBidi"/>
            <w:noProof/>
            <w:sz w:val="22"/>
            <w:szCs w:val="22"/>
          </w:rPr>
          <w:tab/>
        </w:r>
        <w:r w:rsidR="000627D1" w:rsidRPr="009A1468">
          <w:rPr>
            <w:rStyle w:val="Hyperlink"/>
            <w:noProof/>
          </w:rPr>
          <w:t>Purpose and Intent.</w:t>
        </w:r>
        <w:r w:rsidR="000627D1">
          <w:rPr>
            <w:noProof/>
            <w:webHidden/>
          </w:rPr>
          <w:tab/>
        </w:r>
        <w:r w:rsidR="000627D1">
          <w:rPr>
            <w:noProof/>
            <w:webHidden/>
          </w:rPr>
          <w:fldChar w:fldCharType="begin"/>
        </w:r>
        <w:r w:rsidR="000627D1">
          <w:rPr>
            <w:noProof/>
            <w:webHidden/>
          </w:rPr>
          <w:instrText xml:space="preserve"> PAGEREF _Toc37856428 \h </w:instrText>
        </w:r>
        <w:r w:rsidR="000627D1">
          <w:rPr>
            <w:noProof/>
            <w:webHidden/>
          </w:rPr>
        </w:r>
        <w:r w:rsidR="000627D1">
          <w:rPr>
            <w:noProof/>
            <w:webHidden/>
          </w:rPr>
          <w:fldChar w:fldCharType="separate"/>
        </w:r>
        <w:r w:rsidR="000A7BD6">
          <w:rPr>
            <w:noProof/>
            <w:webHidden/>
          </w:rPr>
          <w:t>1</w:t>
        </w:r>
        <w:r w:rsidR="000627D1">
          <w:rPr>
            <w:noProof/>
            <w:webHidden/>
          </w:rPr>
          <w:fldChar w:fldCharType="end"/>
        </w:r>
      </w:hyperlink>
    </w:p>
    <w:p w14:paraId="3B51859C" w14:textId="2CB11728" w:rsidR="000627D1" w:rsidRDefault="00000000">
      <w:pPr>
        <w:pStyle w:val="TOC2"/>
        <w:tabs>
          <w:tab w:val="left" w:pos="1440"/>
          <w:tab w:val="right" w:leader="dot" w:pos="9350"/>
        </w:tabs>
        <w:rPr>
          <w:rFonts w:asciiTheme="minorHAnsi" w:eastAsiaTheme="minorEastAsia" w:hAnsiTheme="minorHAnsi" w:cstheme="minorBidi"/>
          <w:noProof/>
          <w:sz w:val="22"/>
          <w:szCs w:val="22"/>
        </w:rPr>
      </w:pPr>
      <w:hyperlink w:anchor="_Toc37856429" w:history="1">
        <w:r w:rsidR="000627D1" w:rsidRPr="009A1468">
          <w:rPr>
            <w:rStyle w:val="Hyperlink"/>
            <w:noProof/>
          </w:rPr>
          <w:t>B.</w:t>
        </w:r>
        <w:r w:rsidR="000627D1">
          <w:rPr>
            <w:rFonts w:asciiTheme="minorHAnsi" w:eastAsiaTheme="minorEastAsia" w:hAnsiTheme="minorHAnsi" w:cstheme="minorBidi"/>
            <w:noProof/>
            <w:sz w:val="22"/>
            <w:szCs w:val="22"/>
          </w:rPr>
          <w:tab/>
        </w:r>
        <w:r w:rsidR="000627D1" w:rsidRPr="009A1468">
          <w:rPr>
            <w:rStyle w:val="Hyperlink"/>
            <w:noProof/>
          </w:rPr>
          <w:t>Need for the District.</w:t>
        </w:r>
        <w:r w:rsidR="000627D1">
          <w:rPr>
            <w:noProof/>
            <w:webHidden/>
          </w:rPr>
          <w:tab/>
        </w:r>
        <w:r w:rsidR="000627D1">
          <w:rPr>
            <w:noProof/>
            <w:webHidden/>
          </w:rPr>
          <w:fldChar w:fldCharType="begin"/>
        </w:r>
        <w:r w:rsidR="000627D1">
          <w:rPr>
            <w:noProof/>
            <w:webHidden/>
          </w:rPr>
          <w:instrText xml:space="preserve"> PAGEREF _Toc37856429 \h </w:instrText>
        </w:r>
        <w:r w:rsidR="000627D1">
          <w:rPr>
            <w:noProof/>
            <w:webHidden/>
          </w:rPr>
        </w:r>
        <w:r w:rsidR="000627D1">
          <w:rPr>
            <w:noProof/>
            <w:webHidden/>
          </w:rPr>
          <w:fldChar w:fldCharType="separate"/>
        </w:r>
        <w:r w:rsidR="000A7BD6">
          <w:rPr>
            <w:noProof/>
            <w:webHidden/>
          </w:rPr>
          <w:t>1</w:t>
        </w:r>
        <w:r w:rsidR="000627D1">
          <w:rPr>
            <w:noProof/>
            <w:webHidden/>
          </w:rPr>
          <w:fldChar w:fldCharType="end"/>
        </w:r>
      </w:hyperlink>
    </w:p>
    <w:p w14:paraId="417F7482" w14:textId="3B8DCF3C" w:rsidR="000627D1" w:rsidRDefault="00000000">
      <w:pPr>
        <w:pStyle w:val="TOC2"/>
        <w:tabs>
          <w:tab w:val="left" w:pos="1440"/>
          <w:tab w:val="right" w:leader="dot" w:pos="9350"/>
        </w:tabs>
        <w:rPr>
          <w:rFonts w:asciiTheme="minorHAnsi" w:eastAsiaTheme="minorEastAsia" w:hAnsiTheme="minorHAnsi" w:cstheme="minorBidi"/>
          <w:noProof/>
          <w:sz w:val="22"/>
          <w:szCs w:val="22"/>
        </w:rPr>
      </w:pPr>
      <w:hyperlink w:anchor="_Toc37856430" w:history="1">
        <w:r w:rsidR="000627D1" w:rsidRPr="009A1468">
          <w:rPr>
            <w:rStyle w:val="Hyperlink"/>
            <w:noProof/>
          </w:rPr>
          <w:t>C.</w:t>
        </w:r>
        <w:r w:rsidR="000627D1">
          <w:rPr>
            <w:rFonts w:asciiTheme="minorHAnsi" w:eastAsiaTheme="minorEastAsia" w:hAnsiTheme="minorHAnsi" w:cstheme="minorBidi"/>
            <w:noProof/>
            <w:sz w:val="22"/>
            <w:szCs w:val="22"/>
          </w:rPr>
          <w:tab/>
        </w:r>
        <w:r w:rsidR="000627D1" w:rsidRPr="009A1468">
          <w:rPr>
            <w:rStyle w:val="Hyperlink"/>
            <w:noProof/>
          </w:rPr>
          <w:t>Objective of the City Regarding District’s Governing Document.</w:t>
        </w:r>
        <w:r w:rsidR="000627D1">
          <w:rPr>
            <w:noProof/>
            <w:webHidden/>
          </w:rPr>
          <w:tab/>
        </w:r>
        <w:r w:rsidR="000627D1">
          <w:rPr>
            <w:noProof/>
            <w:webHidden/>
          </w:rPr>
          <w:fldChar w:fldCharType="begin"/>
        </w:r>
        <w:r w:rsidR="000627D1">
          <w:rPr>
            <w:noProof/>
            <w:webHidden/>
          </w:rPr>
          <w:instrText xml:space="preserve"> PAGEREF _Toc37856430 \h </w:instrText>
        </w:r>
        <w:r w:rsidR="000627D1">
          <w:rPr>
            <w:noProof/>
            <w:webHidden/>
          </w:rPr>
        </w:r>
        <w:r w:rsidR="000627D1">
          <w:rPr>
            <w:noProof/>
            <w:webHidden/>
          </w:rPr>
          <w:fldChar w:fldCharType="separate"/>
        </w:r>
        <w:r w:rsidR="000A7BD6">
          <w:rPr>
            <w:noProof/>
            <w:webHidden/>
          </w:rPr>
          <w:t>1</w:t>
        </w:r>
        <w:r w:rsidR="000627D1">
          <w:rPr>
            <w:noProof/>
            <w:webHidden/>
          </w:rPr>
          <w:fldChar w:fldCharType="end"/>
        </w:r>
      </w:hyperlink>
    </w:p>
    <w:p w14:paraId="51A579F7" w14:textId="156DDDC9" w:rsidR="000627D1" w:rsidRDefault="00000000">
      <w:pPr>
        <w:pStyle w:val="TOC1"/>
        <w:tabs>
          <w:tab w:val="right" w:leader="dot" w:pos="9350"/>
        </w:tabs>
        <w:rPr>
          <w:rFonts w:asciiTheme="minorHAnsi" w:eastAsiaTheme="minorEastAsia" w:hAnsiTheme="minorHAnsi" w:cstheme="minorBidi"/>
          <w:noProof/>
          <w:sz w:val="22"/>
          <w:szCs w:val="22"/>
        </w:rPr>
      </w:pPr>
      <w:hyperlink w:anchor="_Toc37856431" w:history="1">
        <w:r w:rsidR="000627D1" w:rsidRPr="009A1468">
          <w:rPr>
            <w:rStyle w:val="Hyperlink"/>
            <w:noProof/>
          </w:rPr>
          <w:t>II.</w:t>
        </w:r>
        <w:r w:rsidR="000627D1">
          <w:rPr>
            <w:rFonts w:asciiTheme="minorHAnsi" w:eastAsiaTheme="minorEastAsia" w:hAnsiTheme="minorHAnsi" w:cstheme="minorBidi"/>
            <w:noProof/>
            <w:sz w:val="22"/>
            <w:szCs w:val="22"/>
          </w:rPr>
          <w:tab/>
        </w:r>
        <w:r w:rsidR="000627D1" w:rsidRPr="009A1468">
          <w:rPr>
            <w:rStyle w:val="Hyperlink"/>
            <w:noProof/>
          </w:rPr>
          <w:t>DEFINITIONS</w:t>
        </w:r>
        <w:r w:rsidR="000627D1">
          <w:rPr>
            <w:noProof/>
            <w:webHidden/>
          </w:rPr>
          <w:tab/>
        </w:r>
        <w:r w:rsidR="000627D1">
          <w:rPr>
            <w:noProof/>
            <w:webHidden/>
          </w:rPr>
          <w:fldChar w:fldCharType="begin"/>
        </w:r>
        <w:r w:rsidR="000627D1">
          <w:rPr>
            <w:noProof/>
            <w:webHidden/>
          </w:rPr>
          <w:instrText xml:space="preserve"> PAGEREF _Toc37856431 \h </w:instrText>
        </w:r>
        <w:r w:rsidR="000627D1">
          <w:rPr>
            <w:noProof/>
            <w:webHidden/>
          </w:rPr>
        </w:r>
        <w:r w:rsidR="000627D1">
          <w:rPr>
            <w:noProof/>
            <w:webHidden/>
          </w:rPr>
          <w:fldChar w:fldCharType="separate"/>
        </w:r>
        <w:r w:rsidR="000A7BD6">
          <w:rPr>
            <w:noProof/>
            <w:webHidden/>
          </w:rPr>
          <w:t>2</w:t>
        </w:r>
        <w:r w:rsidR="000627D1">
          <w:rPr>
            <w:noProof/>
            <w:webHidden/>
          </w:rPr>
          <w:fldChar w:fldCharType="end"/>
        </w:r>
      </w:hyperlink>
    </w:p>
    <w:p w14:paraId="5444D14B" w14:textId="29A14DA7" w:rsidR="000627D1" w:rsidRDefault="00000000">
      <w:pPr>
        <w:pStyle w:val="TOC1"/>
        <w:tabs>
          <w:tab w:val="right" w:leader="dot" w:pos="9350"/>
        </w:tabs>
        <w:rPr>
          <w:rFonts w:asciiTheme="minorHAnsi" w:eastAsiaTheme="minorEastAsia" w:hAnsiTheme="minorHAnsi" w:cstheme="minorBidi"/>
          <w:noProof/>
          <w:sz w:val="22"/>
          <w:szCs w:val="22"/>
        </w:rPr>
      </w:pPr>
      <w:hyperlink w:anchor="_Toc37856432" w:history="1">
        <w:r w:rsidR="000627D1" w:rsidRPr="009A1468">
          <w:rPr>
            <w:rStyle w:val="Hyperlink"/>
            <w:noProof/>
          </w:rPr>
          <w:t>III.</w:t>
        </w:r>
        <w:r w:rsidR="000627D1">
          <w:rPr>
            <w:rFonts w:asciiTheme="minorHAnsi" w:eastAsiaTheme="minorEastAsia" w:hAnsiTheme="minorHAnsi" w:cstheme="minorBidi"/>
            <w:noProof/>
            <w:sz w:val="22"/>
            <w:szCs w:val="22"/>
          </w:rPr>
          <w:tab/>
        </w:r>
        <w:r w:rsidR="000627D1" w:rsidRPr="009A1468">
          <w:rPr>
            <w:rStyle w:val="Hyperlink"/>
            <w:noProof/>
          </w:rPr>
          <w:t>BOUNDARIES</w:t>
        </w:r>
        <w:r w:rsidR="000627D1">
          <w:rPr>
            <w:noProof/>
            <w:webHidden/>
          </w:rPr>
          <w:tab/>
        </w:r>
        <w:r w:rsidR="000627D1">
          <w:rPr>
            <w:noProof/>
            <w:webHidden/>
          </w:rPr>
          <w:fldChar w:fldCharType="begin"/>
        </w:r>
        <w:r w:rsidR="000627D1">
          <w:rPr>
            <w:noProof/>
            <w:webHidden/>
          </w:rPr>
          <w:instrText xml:space="preserve"> PAGEREF _Toc37856432 \h </w:instrText>
        </w:r>
        <w:r w:rsidR="000627D1">
          <w:rPr>
            <w:noProof/>
            <w:webHidden/>
          </w:rPr>
        </w:r>
        <w:r w:rsidR="000627D1">
          <w:rPr>
            <w:noProof/>
            <w:webHidden/>
          </w:rPr>
          <w:fldChar w:fldCharType="separate"/>
        </w:r>
        <w:r w:rsidR="000A7BD6">
          <w:rPr>
            <w:noProof/>
            <w:webHidden/>
          </w:rPr>
          <w:t>4</w:t>
        </w:r>
        <w:r w:rsidR="000627D1">
          <w:rPr>
            <w:noProof/>
            <w:webHidden/>
          </w:rPr>
          <w:fldChar w:fldCharType="end"/>
        </w:r>
      </w:hyperlink>
    </w:p>
    <w:p w14:paraId="6F1E1EE8" w14:textId="4C59C7A9" w:rsidR="000627D1" w:rsidRDefault="00000000">
      <w:pPr>
        <w:pStyle w:val="TOC1"/>
        <w:tabs>
          <w:tab w:val="right" w:leader="dot" w:pos="9350"/>
        </w:tabs>
        <w:rPr>
          <w:rFonts w:asciiTheme="minorHAnsi" w:eastAsiaTheme="minorEastAsia" w:hAnsiTheme="minorHAnsi" w:cstheme="minorBidi"/>
          <w:noProof/>
          <w:sz w:val="22"/>
          <w:szCs w:val="22"/>
        </w:rPr>
      </w:pPr>
      <w:hyperlink w:anchor="_Toc37856433" w:history="1">
        <w:r w:rsidR="000627D1" w:rsidRPr="009A1468">
          <w:rPr>
            <w:rStyle w:val="Hyperlink"/>
            <w:noProof/>
          </w:rPr>
          <w:t>IV.</w:t>
        </w:r>
        <w:r w:rsidR="000627D1">
          <w:rPr>
            <w:rFonts w:asciiTheme="minorHAnsi" w:eastAsiaTheme="minorEastAsia" w:hAnsiTheme="minorHAnsi" w:cstheme="minorBidi"/>
            <w:noProof/>
            <w:sz w:val="22"/>
            <w:szCs w:val="22"/>
          </w:rPr>
          <w:tab/>
        </w:r>
        <w:r w:rsidR="000627D1" w:rsidRPr="009A1468">
          <w:rPr>
            <w:rStyle w:val="Hyperlink"/>
            <w:noProof/>
          </w:rPr>
          <w:t>PROPOSED LAND USE/POPULATION PROJECTIONS/ASSESSED VALUATION</w:t>
        </w:r>
        <w:r w:rsidR="000627D1">
          <w:rPr>
            <w:noProof/>
            <w:webHidden/>
          </w:rPr>
          <w:tab/>
        </w:r>
        <w:r w:rsidR="000627D1">
          <w:rPr>
            <w:noProof/>
            <w:webHidden/>
          </w:rPr>
          <w:fldChar w:fldCharType="begin"/>
        </w:r>
        <w:r w:rsidR="000627D1">
          <w:rPr>
            <w:noProof/>
            <w:webHidden/>
          </w:rPr>
          <w:instrText xml:space="preserve"> PAGEREF _Toc37856433 \h </w:instrText>
        </w:r>
        <w:r w:rsidR="000627D1">
          <w:rPr>
            <w:noProof/>
            <w:webHidden/>
          </w:rPr>
        </w:r>
        <w:r w:rsidR="000627D1">
          <w:rPr>
            <w:noProof/>
            <w:webHidden/>
          </w:rPr>
          <w:fldChar w:fldCharType="separate"/>
        </w:r>
        <w:r w:rsidR="000A7BD6">
          <w:rPr>
            <w:noProof/>
            <w:webHidden/>
          </w:rPr>
          <w:t>4</w:t>
        </w:r>
        <w:r w:rsidR="000627D1">
          <w:rPr>
            <w:noProof/>
            <w:webHidden/>
          </w:rPr>
          <w:fldChar w:fldCharType="end"/>
        </w:r>
      </w:hyperlink>
    </w:p>
    <w:p w14:paraId="7194A35D" w14:textId="58158FEE" w:rsidR="000627D1" w:rsidRDefault="00000000">
      <w:pPr>
        <w:pStyle w:val="TOC1"/>
        <w:tabs>
          <w:tab w:val="right" w:leader="dot" w:pos="9350"/>
        </w:tabs>
        <w:rPr>
          <w:rFonts w:asciiTheme="minorHAnsi" w:eastAsiaTheme="minorEastAsia" w:hAnsiTheme="minorHAnsi" w:cstheme="minorBidi"/>
          <w:noProof/>
          <w:sz w:val="22"/>
          <w:szCs w:val="22"/>
        </w:rPr>
      </w:pPr>
      <w:hyperlink w:anchor="_Toc37856434" w:history="1">
        <w:r w:rsidR="000627D1" w:rsidRPr="009A1468">
          <w:rPr>
            <w:rStyle w:val="Hyperlink"/>
            <w:noProof/>
          </w:rPr>
          <w:t>V.</w:t>
        </w:r>
        <w:r w:rsidR="000627D1">
          <w:rPr>
            <w:rFonts w:asciiTheme="minorHAnsi" w:eastAsiaTheme="minorEastAsia" w:hAnsiTheme="minorHAnsi" w:cstheme="minorBidi"/>
            <w:noProof/>
            <w:sz w:val="22"/>
            <w:szCs w:val="22"/>
          </w:rPr>
          <w:tab/>
        </w:r>
        <w:r w:rsidR="000627D1" w:rsidRPr="009A1468">
          <w:rPr>
            <w:rStyle w:val="Hyperlink"/>
            <w:noProof/>
          </w:rPr>
          <w:t>DESCRIPTION OF PROPOSED POWERS, IMPROVEMENTS AND SERVICES</w:t>
        </w:r>
        <w:r w:rsidR="000627D1">
          <w:rPr>
            <w:noProof/>
            <w:webHidden/>
          </w:rPr>
          <w:tab/>
        </w:r>
        <w:r w:rsidR="000627D1">
          <w:rPr>
            <w:noProof/>
            <w:webHidden/>
          </w:rPr>
          <w:fldChar w:fldCharType="begin"/>
        </w:r>
        <w:r w:rsidR="000627D1">
          <w:rPr>
            <w:noProof/>
            <w:webHidden/>
          </w:rPr>
          <w:instrText xml:space="preserve"> PAGEREF _Toc37856434 \h </w:instrText>
        </w:r>
        <w:r w:rsidR="000627D1">
          <w:rPr>
            <w:noProof/>
            <w:webHidden/>
          </w:rPr>
        </w:r>
        <w:r w:rsidR="000627D1">
          <w:rPr>
            <w:noProof/>
            <w:webHidden/>
          </w:rPr>
          <w:fldChar w:fldCharType="separate"/>
        </w:r>
        <w:r w:rsidR="000A7BD6">
          <w:rPr>
            <w:noProof/>
            <w:webHidden/>
          </w:rPr>
          <w:t>4</w:t>
        </w:r>
        <w:r w:rsidR="000627D1">
          <w:rPr>
            <w:noProof/>
            <w:webHidden/>
          </w:rPr>
          <w:fldChar w:fldCharType="end"/>
        </w:r>
      </w:hyperlink>
    </w:p>
    <w:p w14:paraId="6E4C1501" w14:textId="765479AC" w:rsidR="000627D1" w:rsidRDefault="00000000">
      <w:pPr>
        <w:pStyle w:val="TOC2"/>
        <w:tabs>
          <w:tab w:val="left" w:pos="1440"/>
          <w:tab w:val="right" w:leader="dot" w:pos="9350"/>
        </w:tabs>
        <w:rPr>
          <w:rFonts w:asciiTheme="minorHAnsi" w:eastAsiaTheme="minorEastAsia" w:hAnsiTheme="minorHAnsi" w:cstheme="minorBidi"/>
          <w:noProof/>
          <w:sz w:val="22"/>
          <w:szCs w:val="22"/>
        </w:rPr>
      </w:pPr>
      <w:hyperlink w:anchor="_Toc37856435" w:history="1">
        <w:r w:rsidR="000627D1" w:rsidRPr="009A1468">
          <w:rPr>
            <w:rStyle w:val="Hyperlink"/>
            <w:noProof/>
          </w:rPr>
          <w:t>A.</w:t>
        </w:r>
        <w:r w:rsidR="000627D1">
          <w:rPr>
            <w:rFonts w:asciiTheme="minorHAnsi" w:eastAsiaTheme="minorEastAsia" w:hAnsiTheme="minorHAnsi" w:cstheme="minorBidi"/>
            <w:noProof/>
            <w:sz w:val="22"/>
            <w:szCs w:val="22"/>
          </w:rPr>
          <w:tab/>
        </w:r>
        <w:r w:rsidR="000627D1" w:rsidRPr="009A1468">
          <w:rPr>
            <w:rStyle w:val="Hyperlink"/>
            <w:noProof/>
          </w:rPr>
          <w:t>Powers of the District and Governing Document Amendment.</w:t>
        </w:r>
        <w:r w:rsidR="000627D1">
          <w:rPr>
            <w:noProof/>
            <w:webHidden/>
          </w:rPr>
          <w:tab/>
        </w:r>
        <w:r w:rsidR="000627D1">
          <w:rPr>
            <w:noProof/>
            <w:webHidden/>
          </w:rPr>
          <w:fldChar w:fldCharType="begin"/>
        </w:r>
        <w:r w:rsidR="000627D1">
          <w:rPr>
            <w:noProof/>
            <w:webHidden/>
          </w:rPr>
          <w:instrText xml:space="preserve"> PAGEREF _Toc37856435 \h </w:instrText>
        </w:r>
        <w:r w:rsidR="000627D1">
          <w:rPr>
            <w:noProof/>
            <w:webHidden/>
          </w:rPr>
        </w:r>
        <w:r w:rsidR="000627D1">
          <w:rPr>
            <w:noProof/>
            <w:webHidden/>
          </w:rPr>
          <w:fldChar w:fldCharType="separate"/>
        </w:r>
        <w:r w:rsidR="000A7BD6">
          <w:rPr>
            <w:noProof/>
            <w:webHidden/>
          </w:rPr>
          <w:t>4</w:t>
        </w:r>
        <w:r w:rsidR="000627D1">
          <w:rPr>
            <w:noProof/>
            <w:webHidden/>
          </w:rPr>
          <w:fldChar w:fldCharType="end"/>
        </w:r>
      </w:hyperlink>
    </w:p>
    <w:p w14:paraId="77CEA8B1" w14:textId="45DBE599" w:rsidR="000627D1" w:rsidRDefault="00000000">
      <w:pPr>
        <w:pStyle w:val="TOC3"/>
        <w:tabs>
          <w:tab w:val="left" w:pos="2160"/>
          <w:tab w:val="right" w:leader="dot" w:pos="9350"/>
        </w:tabs>
        <w:rPr>
          <w:rFonts w:asciiTheme="minorHAnsi" w:eastAsiaTheme="minorEastAsia" w:hAnsiTheme="minorHAnsi" w:cstheme="minorBidi"/>
          <w:noProof/>
          <w:sz w:val="22"/>
          <w:szCs w:val="22"/>
        </w:rPr>
      </w:pPr>
      <w:hyperlink w:anchor="_Toc37856436" w:history="1">
        <w:r w:rsidR="000627D1" w:rsidRPr="009A1468">
          <w:rPr>
            <w:rStyle w:val="Hyperlink"/>
            <w:noProof/>
          </w:rPr>
          <w:t>1.</w:t>
        </w:r>
        <w:r w:rsidR="000627D1">
          <w:rPr>
            <w:rFonts w:asciiTheme="minorHAnsi" w:eastAsiaTheme="minorEastAsia" w:hAnsiTheme="minorHAnsi" w:cstheme="minorBidi"/>
            <w:noProof/>
            <w:sz w:val="22"/>
            <w:szCs w:val="22"/>
          </w:rPr>
          <w:tab/>
        </w:r>
        <w:r w:rsidR="000627D1" w:rsidRPr="009A1468">
          <w:rPr>
            <w:rStyle w:val="Hyperlink"/>
            <w:noProof/>
          </w:rPr>
          <w:t>Operations and Maintenance Limitation</w:t>
        </w:r>
        <w:r w:rsidR="000627D1">
          <w:rPr>
            <w:noProof/>
            <w:webHidden/>
          </w:rPr>
          <w:tab/>
        </w:r>
        <w:r w:rsidR="000627D1">
          <w:rPr>
            <w:noProof/>
            <w:webHidden/>
          </w:rPr>
          <w:fldChar w:fldCharType="begin"/>
        </w:r>
        <w:r w:rsidR="000627D1">
          <w:rPr>
            <w:noProof/>
            <w:webHidden/>
          </w:rPr>
          <w:instrText xml:space="preserve"> PAGEREF _Toc37856436 \h </w:instrText>
        </w:r>
        <w:r w:rsidR="000627D1">
          <w:rPr>
            <w:noProof/>
            <w:webHidden/>
          </w:rPr>
        </w:r>
        <w:r w:rsidR="000627D1">
          <w:rPr>
            <w:noProof/>
            <w:webHidden/>
          </w:rPr>
          <w:fldChar w:fldCharType="separate"/>
        </w:r>
        <w:r w:rsidR="000A7BD6">
          <w:rPr>
            <w:noProof/>
            <w:webHidden/>
          </w:rPr>
          <w:t>4</w:t>
        </w:r>
        <w:r w:rsidR="000627D1">
          <w:rPr>
            <w:noProof/>
            <w:webHidden/>
          </w:rPr>
          <w:fldChar w:fldCharType="end"/>
        </w:r>
      </w:hyperlink>
    </w:p>
    <w:p w14:paraId="4E2A8CB4" w14:textId="54D0E839" w:rsidR="000627D1" w:rsidRDefault="00000000">
      <w:pPr>
        <w:pStyle w:val="TOC3"/>
        <w:tabs>
          <w:tab w:val="left" w:pos="2160"/>
          <w:tab w:val="right" w:leader="dot" w:pos="9350"/>
        </w:tabs>
        <w:rPr>
          <w:rFonts w:asciiTheme="minorHAnsi" w:eastAsiaTheme="minorEastAsia" w:hAnsiTheme="minorHAnsi" w:cstheme="minorBidi"/>
          <w:noProof/>
          <w:sz w:val="22"/>
          <w:szCs w:val="22"/>
        </w:rPr>
      </w:pPr>
      <w:hyperlink w:anchor="_Toc37856437" w:history="1">
        <w:r w:rsidR="000627D1" w:rsidRPr="009A1468">
          <w:rPr>
            <w:rStyle w:val="Hyperlink"/>
            <w:noProof/>
          </w:rPr>
          <w:t>2.</w:t>
        </w:r>
        <w:r w:rsidR="000627D1">
          <w:rPr>
            <w:rFonts w:asciiTheme="minorHAnsi" w:eastAsiaTheme="minorEastAsia" w:hAnsiTheme="minorHAnsi" w:cstheme="minorBidi"/>
            <w:noProof/>
            <w:sz w:val="22"/>
            <w:szCs w:val="22"/>
          </w:rPr>
          <w:tab/>
        </w:r>
        <w:r w:rsidR="000627D1" w:rsidRPr="009A1468">
          <w:rPr>
            <w:rStyle w:val="Hyperlink"/>
            <w:noProof/>
          </w:rPr>
          <w:t>Construction Standards Limitation</w:t>
        </w:r>
        <w:r w:rsidR="000627D1">
          <w:rPr>
            <w:noProof/>
            <w:webHidden/>
          </w:rPr>
          <w:tab/>
        </w:r>
        <w:r w:rsidR="000627D1">
          <w:rPr>
            <w:noProof/>
            <w:webHidden/>
          </w:rPr>
          <w:fldChar w:fldCharType="begin"/>
        </w:r>
        <w:r w:rsidR="000627D1">
          <w:rPr>
            <w:noProof/>
            <w:webHidden/>
          </w:rPr>
          <w:instrText xml:space="preserve"> PAGEREF _Toc37856437 \h </w:instrText>
        </w:r>
        <w:r w:rsidR="000627D1">
          <w:rPr>
            <w:noProof/>
            <w:webHidden/>
          </w:rPr>
        </w:r>
        <w:r w:rsidR="000627D1">
          <w:rPr>
            <w:noProof/>
            <w:webHidden/>
          </w:rPr>
          <w:fldChar w:fldCharType="separate"/>
        </w:r>
        <w:r w:rsidR="000A7BD6">
          <w:rPr>
            <w:noProof/>
            <w:webHidden/>
          </w:rPr>
          <w:t>5</w:t>
        </w:r>
        <w:r w:rsidR="000627D1">
          <w:rPr>
            <w:noProof/>
            <w:webHidden/>
          </w:rPr>
          <w:fldChar w:fldCharType="end"/>
        </w:r>
      </w:hyperlink>
    </w:p>
    <w:p w14:paraId="5164BFB7" w14:textId="0ACDDFDF" w:rsidR="000627D1" w:rsidRDefault="00000000">
      <w:pPr>
        <w:pStyle w:val="TOC3"/>
        <w:tabs>
          <w:tab w:val="left" w:pos="2160"/>
          <w:tab w:val="right" w:leader="dot" w:pos="9350"/>
        </w:tabs>
        <w:rPr>
          <w:rFonts w:asciiTheme="minorHAnsi" w:eastAsiaTheme="minorEastAsia" w:hAnsiTheme="minorHAnsi" w:cstheme="minorBidi"/>
          <w:noProof/>
          <w:sz w:val="22"/>
          <w:szCs w:val="22"/>
        </w:rPr>
      </w:pPr>
      <w:hyperlink w:anchor="_Toc37856438" w:history="1">
        <w:r w:rsidR="000627D1" w:rsidRPr="009A1468">
          <w:rPr>
            <w:rStyle w:val="Hyperlink"/>
            <w:noProof/>
          </w:rPr>
          <w:t>3.</w:t>
        </w:r>
        <w:r w:rsidR="000627D1">
          <w:rPr>
            <w:rFonts w:asciiTheme="minorHAnsi" w:eastAsiaTheme="minorEastAsia" w:hAnsiTheme="minorHAnsi" w:cstheme="minorBidi"/>
            <w:noProof/>
            <w:sz w:val="22"/>
            <w:szCs w:val="22"/>
          </w:rPr>
          <w:tab/>
        </w:r>
        <w:r w:rsidR="000627D1" w:rsidRPr="009A1468">
          <w:rPr>
            <w:rStyle w:val="Hyperlink"/>
            <w:noProof/>
          </w:rPr>
          <w:t>Procurement..</w:t>
        </w:r>
        <w:r w:rsidR="000627D1">
          <w:rPr>
            <w:noProof/>
            <w:webHidden/>
          </w:rPr>
          <w:tab/>
        </w:r>
        <w:r w:rsidR="000627D1">
          <w:rPr>
            <w:noProof/>
            <w:webHidden/>
          </w:rPr>
          <w:fldChar w:fldCharType="begin"/>
        </w:r>
        <w:r w:rsidR="000627D1">
          <w:rPr>
            <w:noProof/>
            <w:webHidden/>
          </w:rPr>
          <w:instrText xml:space="preserve"> PAGEREF _Toc37856438 \h </w:instrText>
        </w:r>
        <w:r w:rsidR="000627D1">
          <w:rPr>
            <w:noProof/>
            <w:webHidden/>
          </w:rPr>
        </w:r>
        <w:r w:rsidR="000627D1">
          <w:rPr>
            <w:noProof/>
            <w:webHidden/>
          </w:rPr>
          <w:fldChar w:fldCharType="separate"/>
        </w:r>
        <w:r w:rsidR="000A7BD6">
          <w:rPr>
            <w:noProof/>
            <w:webHidden/>
          </w:rPr>
          <w:t>5</w:t>
        </w:r>
        <w:r w:rsidR="000627D1">
          <w:rPr>
            <w:noProof/>
            <w:webHidden/>
          </w:rPr>
          <w:fldChar w:fldCharType="end"/>
        </w:r>
      </w:hyperlink>
    </w:p>
    <w:p w14:paraId="211B9FA8" w14:textId="2C6AD7CB" w:rsidR="000627D1" w:rsidRDefault="00000000">
      <w:pPr>
        <w:pStyle w:val="TOC3"/>
        <w:tabs>
          <w:tab w:val="left" w:pos="2160"/>
          <w:tab w:val="right" w:leader="dot" w:pos="9350"/>
        </w:tabs>
        <w:rPr>
          <w:rFonts w:asciiTheme="minorHAnsi" w:eastAsiaTheme="minorEastAsia" w:hAnsiTheme="minorHAnsi" w:cstheme="minorBidi"/>
          <w:noProof/>
          <w:sz w:val="22"/>
          <w:szCs w:val="22"/>
        </w:rPr>
      </w:pPr>
      <w:hyperlink w:anchor="_Toc37856439" w:history="1">
        <w:r w:rsidR="000627D1" w:rsidRPr="009A1468">
          <w:rPr>
            <w:rStyle w:val="Hyperlink"/>
            <w:noProof/>
          </w:rPr>
          <w:t>4.</w:t>
        </w:r>
        <w:r w:rsidR="000627D1">
          <w:rPr>
            <w:rFonts w:asciiTheme="minorHAnsi" w:eastAsiaTheme="minorEastAsia" w:hAnsiTheme="minorHAnsi" w:cstheme="minorBidi"/>
            <w:noProof/>
            <w:sz w:val="22"/>
            <w:szCs w:val="22"/>
          </w:rPr>
          <w:tab/>
        </w:r>
        <w:r w:rsidR="000627D1" w:rsidRPr="009A1468">
          <w:rPr>
            <w:rStyle w:val="Hyperlink"/>
            <w:noProof/>
          </w:rPr>
          <w:t>Annexation and Withdrawal.</w:t>
        </w:r>
        <w:r w:rsidR="000627D1">
          <w:rPr>
            <w:noProof/>
            <w:webHidden/>
          </w:rPr>
          <w:tab/>
        </w:r>
        <w:r w:rsidR="000627D1">
          <w:rPr>
            <w:noProof/>
            <w:webHidden/>
          </w:rPr>
          <w:fldChar w:fldCharType="begin"/>
        </w:r>
        <w:r w:rsidR="000627D1">
          <w:rPr>
            <w:noProof/>
            <w:webHidden/>
          </w:rPr>
          <w:instrText xml:space="preserve"> PAGEREF _Toc37856439 \h </w:instrText>
        </w:r>
        <w:r w:rsidR="000627D1">
          <w:rPr>
            <w:noProof/>
            <w:webHidden/>
          </w:rPr>
        </w:r>
        <w:r w:rsidR="000627D1">
          <w:rPr>
            <w:noProof/>
            <w:webHidden/>
          </w:rPr>
          <w:fldChar w:fldCharType="separate"/>
        </w:r>
        <w:r w:rsidR="000A7BD6">
          <w:rPr>
            <w:noProof/>
            <w:webHidden/>
          </w:rPr>
          <w:t>5</w:t>
        </w:r>
        <w:r w:rsidR="000627D1">
          <w:rPr>
            <w:noProof/>
            <w:webHidden/>
          </w:rPr>
          <w:fldChar w:fldCharType="end"/>
        </w:r>
      </w:hyperlink>
    </w:p>
    <w:p w14:paraId="3BC8B125" w14:textId="0C1F558D" w:rsidR="000627D1" w:rsidRDefault="00000000">
      <w:pPr>
        <w:pStyle w:val="TOC3"/>
        <w:tabs>
          <w:tab w:val="left" w:pos="2160"/>
          <w:tab w:val="right" w:leader="dot" w:pos="9350"/>
        </w:tabs>
        <w:rPr>
          <w:rFonts w:asciiTheme="minorHAnsi" w:eastAsiaTheme="minorEastAsia" w:hAnsiTheme="minorHAnsi" w:cstheme="minorBidi"/>
          <w:noProof/>
          <w:sz w:val="22"/>
          <w:szCs w:val="22"/>
        </w:rPr>
      </w:pPr>
      <w:hyperlink w:anchor="_Toc37856440" w:history="1">
        <w:r w:rsidR="000627D1" w:rsidRPr="009A1468">
          <w:rPr>
            <w:rStyle w:val="Hyperlink"/>
            <w:noProof/>
          </w:rPr>
          <w:t>5.</w:t>
        </w:r>
        <w:r w:rsidR="000627D1">
          <w:rPr>
            <w:rFonts w:asciiTheme="minorHAnsi" w:eastAsiaTheme="minorEastAsia" w:hAnsiTheme="minorHAnsi" w:cstheme="minorBidi"/>
            <w:noProof/>
            <w:sz w:val="22"/>
            <w:szCs w:val="22"/>
          </w:rPr>
          <w:tab/>
        </w:r>
        <w:r w:rsidR="000627D1" w:rsidRPr="009A1468">
          <w:rPr>
            <w:rStyle w:val="Hyperlink"/>
            <w:noProof/>
          </w:rPr>
          <w:t>Overlap Limitation.</w:t>
        </w:r>
        <w:r w:rsidR="000627D1">
          <w:rPr>
            <w:noProof/>
            <w:webHidden/>
          </w:rPr>
          <w:tab/>
        </w:r>
        <w:r w:rsidR="000627D1">
          <w:rPr>
            <w:noProof/>
            <w:webHidden/>
          </w:rPr>
          <w:fldChar w:fldCharType="begin"/>
        </w:r>
        <w:r w:rsidR="000627D1">
          <w:rPr>
            <w:noProof/>
            <w:webHidden/>
          </w:rPr>
          <w:instrText xml:space="preserve"> PAGEREF _Toc37856440 \h </w:instrText>
        </w:r>
        <w:r w:rsidR="000627D1">
          <w:rPr>
            <w:noProof/>
            <w:webHidden/>
          </w:rPr>
        </w:r>
        <w:r w:rsidR="000627D1">
          <w:rPr>
            <w:noProof/>
            <w:webHidden/>
          </w:rPr>
          <w:fldChar w:fldCharType="separate"/>
        </w:r>
        <w:r w:rsidR="000A7BD6">
          <w:rPr>
            <w:noProof/>
            <w:webHidden/>
          </w:rPr>
          <w:t>6</w:t>
        </w:r>
        <w:r w:rsidR="000627D1">
          <w:rPr>
            <w:noProof/>
            <w:webHidden/>
          </w:rPr>
          <w:fldChar w:fldCharType="end"/>
        </w:r>
      </w:hyperlink>
    </w:p>
    <w:p w14:paraId="1D40AC5D" w14:textId="0F5B0DA6" w:rsidR="000627D1" w:rsidRDefault="00000000">
      <w:pPr>
        <w:pStyle w:val="TOC3"/>
        <w:tabs>
          <w:tab w:val="left" w:pos="2160"/>
          <w:tab w:val="right" w:leader="dot" w:pos="9350"/>
        </w:tabs>
        <w:rPr>
          <w:rFonts w:asciiTheme="minorHAnsi" w:eastAsiaTheme="minorEastAsia" w:hAnsiTheme="minorHAnsi" w:cstheme="minorBidi"/>
          <w:noProof/>
          <w:sz w:val="22"/>
          <w:szCs w:val="22"/>
        </w:rPr>
      </w:pPr>
      <w:hyperlink w:anchor="_Toc37856441" w:history="1">
        <w:r w:rsidR="000627D1" w:rsidRPr="009A1468">
          <w:rPr>
            <w:rStyle w:val="Hyperlink"/>
            <w:noProof/>
          </w:rPr>
          <w:t>6.</w:t>
        </w:r>
        <w:r w:rsidR="000627D1">
          <w:rPr>
            <w:rFonts w:asciiTheme="minorHAnsi" w:eastAsiaTheme="minorEastAsia" w:hAnsiTheme="minorHAnsi" w:cstheme="minorBidi"/>
            <w:noProof/>
            <w:sz w:val="22"/>
            <w:szCs w:val="22"/>
          </w:rPr>
          <w:tab/>
        </w:r>
        <w:r w:rsidR="000627D1" w:rsidRPr="009A1468">
          <w:rPr>
            <w:rStyle w:val="Hyperlink"/>
            <w:noProof/>
          </w:rPr>
          <w:t>Initial Debt Limitation</w:t>
        </w:r>
        <w:r w:rsidR="000627D1">
          <w:rPr>
            <w:noProof/>
            <w:webHidden/>
          </w:rPr>
          <w:tab/>
        </w:r>
        <w:r w:rsidR="000627D1">
          <w:rPr>
            <w:noProof/>
            <w:webHidden/>
          </w:rPr>
          <w:fldChar w:fldCharType="begin"/>
        </w:r>
        <w:r w:rsidR="000627D1">
          <w:rPr>
            <w:noProof/>
            <w:webHidden/>
          </w:rPr>
          <w:instrText xml:space="preserve"> PAGEREF _Toc37856441 \h </w:instrText>
        </w:r>
        <w:r w:rsidR="000627D1">
          <w:rPr>
            <w:noProof/>
            <w:webHidden/>
          </w:rPr>
        </w:r>
        <w:r w:rsidR="000627D1">
          <w:rPr>
            <w:noProof/>
            <w:webHidden/>
          </w:rPr>
          <w:fldChar w:fldCharType="separate"/>
        </w:r>
        <w:r w:rsidR="000A7BD6">
          <w:rPr>
            <w:noProof/>
            <w:webHidden/>
          </w:rPr>
          <w:t>6</w:t>
        </w:r>
        <w:r w:rsidR="000627D1">
          <w:rPr>
            <w:noProof/>
            <w:webHidden/>
          </w:rPr>
          <w:fldChar w:fldCharType="end"/>
        </w:r>
      </w:hyperlink>
    </w:p>
    <w:p w14:paraId="5521300B" w14:textId="05C4E5D1" w:rsidR="000627D1" w:rsidRDefault="00000000">
      <w:pPr>
        <w:pStyle w:val="TOC3"/>
        <w:tabs>
          <w:tab w:val="left" w:pos="2160"/>
          <w:tab w:val="right" w:leader="dot" w:pos="9350"/>
        </w:tabs>
        <w:rPr>
          <w:rFonts w:asciiTheme="minorHAnsi" w:eastAsiaTheme="minorEastAsia" w:hAnsiTheme="minorHAnsi" w:cstheme="minorBidi"/>
          <w:noProof/>
          <w:sz w:val="22"/>
          <w:szCs w:val="22"/>
        </w:rPr>
      </w:pPr>
      <w:hyperlink w:anchor="_Toc37856442" w:history="1">
        <w:r w:rsidR="000627D1" w:rsidRPr="009A1468">
          <w:rPr>
            <w:rStyle w:val="Hyperlink"/>
            <w:noProof/>
          </w:rPr>
          <w:t>7.</w:t>
        </w:r>
        <w:r w:rsidR="000627D1">
          <w:rPr>
            <w:rFonts w:asciiTheme="minorHAnsi" w:eastAsiaTheme="minorEastAsia" w:hAnsiTheme="minorHAnsi" w:cstheme="minorBidi"/>
            <w:noProof/>
            <w:sz w:val="22"/>
            <w:szCs w:val="22"/>
          </w:rPr>
          <w:tab/>
        </w:r>
        <w:r w:rsidR="000627D1" w:rsidRPr="009A1468">
          <w:rPr>
            <w:rStyle w:val="Hyperlink"/>
            <w:noProof/>
          </w:rPr>
          <w:t>Total Debt Issuance Limitation</w:t>
        </w:r>
        <w:r w:rsidR="000627D1">
          <w:rPr>
            <w:noProof/>
            <w:webHidden/>
          </w:rPr>
          <w:tab/>
        </w:r>
        <w:r w:rsidR="000627D1">
          <w:rPr>
            <w:noProof/>
            <w:webHidden/>
          </w:rPr>
          <w:fldChar w:fldCharType="begin"/>
        </w:r>
        <w:r w:rsidR="000627D1">
          <w:rPr>
            <w:noProof/>
            <w:webHidden/>
          </w:rPr>
          <w:instrText xml:space="preserve"> PAGEREF _Toc37856442 \h </w:instrText>
        </w:r>
        <w:r w:rsidR="000627D1">
          <w:rPr>
            <w:noProof/>
            <w:webHidden/>
          </w:rPr>
        </w:r>
        <w:r w:rsidR="000627D1">
          <w:rPr>
            <w:noProof/>
            <w:webHidden/>
          </w:rPr>
          <w:fldChar w:fldCharType="separate"/>
        </w:r>
        <w:r w:rsidR="000A7BD6">
          <w:rPr>
            <w:noProof/>
            <w:webHidden/>
          </w:rPr>
          <w:t>6</w:t>
        </w:r>
        <w:r w:rsidR="000627D1">
          <w:rPr>
            <w:noProof/>
            <w:webHidden/>
          </w:rPr>
          <w:fldChar w:fldCharType="end"/>
        </w:r>
      </w:hyperlink>
    </w:p>
    <w:p w14:paraId="753D020A" w14:textId="3FF73C51" w:rsidR="000627D1" w:rsidRDefault="00000000">
      <w:pPr>
        <w:pStyle w:val="TOC3"/>
        <w:tabs>
          <w:tab w:val="left" w:pos="2160"/>
          <w:tab w:val="right" w:leader="dot" w:pos="9350"/>
        </w:tabs>
        <w:rPr>
          <w:rFonts w:asciiTheme="minorHAnsi" w:eastAsiaTheme="minorEastAsia" w:hAnsiTheme="minorHAnsi" w:cstheme="minorBidi"/>
          <w:noProof/>
          <w:sz w:val="22"/>
          <w:szCs w:val="22"/>
        </w:rPr>
      </w:pPr>
      <w:hyperlink w:anchor="_Toc37856443" w:history="1">
        <w:r w:rsidR="000627D1" w:rsidRPr="009A1468">
          <w:rPr>
            <w:rStyle w:val="Hyperlink"/>
            <w:noProof/>
          </w:rPr>
          <w:t>8.</w:t>
        </w:r>
        <w:r w:rsidR="000627D1">
          <w:rPr>
            <w:rFonts w:asciiTheme="minorHAnsi" w:eastAsiaTheme="minorEastAsia" w:hAnsiTheme="minorHAnsi" w:cstheme="minorBidi"/>
            <w:noProof/>
            <w:sz w:val="22"/>
            <w:szCs w:val="22"/>
          </w:rPr>
          <w:tab/>
        </w:r>
        <w:r w:rsidR="000627D1" w:rsidRPr="009A1468">
          <w:rPr>
            <w:rStyle w:val="Hyperlink"/>
            <w:noProof/>
          </w:rPr>
          <w:t>Bankruptcy Limitation</w:t>
        </w:r>
        <w:r w:rsidR="000627D1">
          <w:rPr>
            <w:noProof/>
            <w:webHidden/>
          </w:rPr>
          <w:tab/>
        </w:r>
        <w:r w:rsidR="000627D1">
          <w:rPr>
            <w:noProof/>
            <w:webHidden/>
          </w:rPr>
          <w:fldChar w:fldCharType="begin"/>
        </w:r>
        <w:r w:rsidR="000627D1">
          <w:rPr>
            <w:noProof/>
            <w:webHidden/>
          </w:rPr>
          <w:instrText xml:space="preserve"> PAGEREF _Toc37856443 \h </w:instrText>
        </w:r>
        <w:r w:rsidR="000627D1">
          <w:rPr>
            <w:noProof/>
            <w:webHidden/>
          </w:rPr>
        </w:r>
        <w:r w:rsidR="000627D1">
          <w:rPr>
            <w:noProof/>
            <w:webHidden/>
          </w:rPr>
          <w:fldChar w:fldCharType="separate"/>
        </w:r>
        <w:r w:rsidR="000A7BD6">
          <w:rPr>
            <w:noProof/>
            <w:webHidden/>
          </w:rPr>
          <w:t>6</w:t>
        </w:r>
        <w:r w:rsidR="000627D1">
          <w:rPr>
            <w:noProof/>
            <w:webHidden/>
          </w:rPr>
          <w:fldChar w:fldCharType="end"/>
        </w:r>
      </w:hyperlink>
    </w:p>
    <w:p w14:paraId="408436FD" w14:textId="2EA9F5CA" w:rsidR="000627D1" w:rsidRDefault="00000000">
      <w:pPr>
        <w:pStyle w:val="TOC3"/>
        <w:tabs>
          <w:tab w:val="left" w:pos="2160"/>
          <w:tab w:val="right" w:leader="dot" w:pos="9350"/>
        </w:tabs>
        <w:rPr>
          <w:rFonts w:asciiTheme="minorHAnsi" w:eastAsiaTheme="minorEastAsia" w:hAnsiTheme="minorHAnsi" w:cstheme="minorBidi"/>
          <w:noProof/>
          <w:sz w:val="22"/>
          <w:szCs w:val="22"/>
        </w:rPr>
      </w:pPr>
      <w:hyperlink w:anchor="_Toc37856444" w:history="1">
        <w:r w:rsidR="000627D1" w:rsidRPr="009A1468">
          <w:rPr>
            <w:rStyle w:val="Hyperlink"/>
            <w:noProof/>
          </w:rPr>
          <w:t>9.</w:t>
        </w:r>
        <w:r w:rsidR="000627D1">
          <w:rPr>
            <w:rFonts w:asciiTheme="minorHAnsi" w:eastAsiaTheme="minorEastAsia" w:hAnsiTheme="minorHAnsi" w:cstheme="minorBidi"/>
            <w:noProof/>
            <w:sz w:val="22"/>
            <w:szCs w:val="22"/>
          </w:rPr>
          <w:tab/>
        </w:r>
        <w:r w:rsidR="000627D1" w:rsidRPr="009A1468">
          <w:rPr>
            <w:rStyle w:val="Hyperlink"/>
            <w:noProof/>
          </w:rPr>
          <w:t>Governing Document Amendment Requirement</w:t>
        </w:r>
        <w:r w:rsidR="000627D1">
          <w:rPr>
            <w:noProof/>
            <w:webHidden/>
          </w:rPr>
          <w:tab/>
        </w:r>
        <w:r w:rsidR="000627D1">
          <w:rPr>
            <w:noProof/>
            <w:webHidden/>
          </w:rPr>
          <w:fldChar w:fldCharType="begin"/>
        </w:r>
        <w:r w:rsidR="000627D1">
          <w:rPr>
            <w:noProof/>
            <w:webHidden/>
          </w:rPr>
          <w:instrText xml:space="preserve"> PAGEREF _Toc37856444 \h </w:instrText>
        </w:r>
        <w:r w:rsidR="000627D1">
          <w:rPr>
            <w:noProof/>
            <w:webHidden/>
          </w:rPr>
        </w:r>
        <w:r w:rsidR="000627D1">
          <w:rPr>
            <w:noProof/>
            <w:webHidden/>
          </w:rPr>
          <w:fldChar w:fldCharType="separate"/>
        </w:r>
        <w:r w:rsidR="000A7BD6">
          <w:rPr>
            <w:noProof/>
            <w:webHidden/>
          </w:rPr>
          <w:t>6</w:t>
        </w:r>
        <w:r w:rsidR="000627D1">
          <w:rPr>
            <w:noProof/>
            <w:webHidden/>
          </w:rPr>
          <w:fldChar w:fldCharType="end"/>
        </w:r>
      </w:hyperlink>
    </w:p>
    <w:p w14:paraId="2B3E5D68" w14:textId="4519E581" w:rsidR="000627D1" w:rsidRDefault="00000000">
      <w:pPr>
        <w:pStyle w:val="TOC2"/>
        <w:tabs>
          <w:tab w:val="left" w:pos="1440"/>
          <w:tab w:val="right" w:leader="dot" w:pos="9350"/>
        </w:tabs>
        <w:rPr>
          <w:rFonts w:asciiTheme="minorHAnsi" w:eastAsiaTheme="minorEastAsia" w:hAnsiTheme="minorHAnsi" w:cstheme="minorBidi"/>
          <w:noProof/>
          <w:sz w:val="22"/>
          <w:szCs w:val="22"/>
        </w:rPr>
      </w:pPr>
      <w:hyperlink w:anchor="_Toc37856445" w:history="1">
        <w:r w:rsidR="000627D1" w:rsidRPr="009A1468">
          <w:rPr>
            <w:rStyle w:val="Hyperlink"/>
            <w:noProof/>
          </w:rPr>
          <w:t>B.</w:t>
        </w:r>
        <w:r w:rsidR="000627D1">
          <w:rPr>
            <w:rFonts w:asciiTheme="minorHAnsi" w:eastAsiaTheme="minorEastAsia" w:hAnsiTheme="minorHAnsi" w:cstheme="minorBidi"/>
            <w:noProof/>
            <w:sz w:val="22"/>
            <w:szCs w:val="22"/>
          </w:rPr>
          <w:tab/>
        </w:r>
        <w:r w:rsidR="000627D1" w:rsidRPr="009A1468">
          <w:rPr>
            <w:rStyle w:val="Hyperlink"/>
            <w:noProof/>
          </w:rPr>
          <w:t>Preliminary Engineering Survey.</w:t>
        </w:r>
        <w:r w:rsidR="000627D1">
          <w:rPr>
            <w:noProof/>
            <w:webHidden/>
          </w:rPr>
          <w:tab/>
        </w:r>
        <w:r w:rsidR="000627D1">
          <w:rPr>
            <w:noProof/>
            <w:webHidden/>
          </w:rPr>
          <w:fldChar w:fldCharType="begin"/>
        </w:r>
        <w:r w:rsidR="000627D1">
          <w:rPr>
            <w:noProof/>
            <w:webHidden/>
          </w:rPr>
          <w:instrText xml:space="preserve"> PAGEREF _Toc37856445 \h </w:instrText>
        </w:r>
        <w:r w:rsidR="000627D1">
          <w:rPr>
            <w:noProof/>
            <w:webHidden/>
          </w:rPr>
        </w:r>
        <w:r w:rsidR="000627D1">
          <w:rPr>
            <w:noProof/>
            <w:webHidden/>
          </w:rPr>
          <w:fldChar w:fldCharType="separate"/>
        </w:r>
        <w:r w:rsidR="000A7BD6">
          <w:rPr>
            <w:noProof/>
            <w:webHidden/>
          </w:rPr>
          <w:t>7</w:t>
        </w:r>
        <w:r w:rsidR="000627D1">
          <w:rPr>
            <w:noProof/>
            <w:webHidden/>
          </w:rPr>
          <w:fldChar w:fldCharType="end"/>
        </w:r>
      </w:hyperlink>
    </w:p>
    <w:p w14:paraId="12921BED" w14:textId="77ECC43B" w:rsidR="000627D1" w:rsidRDefault="00000000">
      <w:pPr>
        <w:pStyle w:val="TOC1"/>
        <w:tabs>
          <w:tab w:val="right" w:leader="dot" w:pos="9350"/>
        </w:tabs>
        <w:rPr>
          <w:rFonts w:asciiTheme="minorHAnsi" w:eastAsiaTheme="minorEastAsia" w:hAnsiTheme="minorHAnsi" w:cstheme="minorBidi"/>
          <w:noProof/>
          <w:sz w:val="22"/>
          <w:szCs w:val="22"/>
        </w:rPr>
      </w:pPr>
      <w:hyperlink w:anchor="_Toc37856446" w:history="1">
        <w:r w:rsidR="000627D1" w:rsidRPr="009A1468">
          <w:rPr>
            <w:rStyle w:val="Hyperlink"/>
            <w:noProof/>
          </w:rPr>
          <w:t>VI.</w:t>
        </w:r>
        <w:r w:rsidR="000627D1">
          <w:rPr>
            <w:rFonts w:asciiTheme="minorHAnsi" w:eastAsiaTheme="minorEastAsia" w:hAnsiTheme="minorHAnsi" w:cstheme="minorBidi"/>
            <w:noProof/>
            <w:sz w:val="22"/>
            <w:szCs w:val="22"/>
          </w:rPr>
          <w:tab/>
        </w:r>
        <w:r w:rsidR="000627D1" w:rsidRPr="009A1468">
          <w:rPr>
            <w:rStyle w:val="Hyperlink"/>
            <w:noProof/>
          </w:rPr>
          <w:t>THE BOARD OF TRUSTEES</w:t>
        </w:r>
        <w:r w:rsidR="000627D1">
          <w:rPr>
            <w:noProof/>
            <w:webHidden/>
          </w:rPr>
          <w:tab/>
        </w:r>
        <w:r w:rsidR="000627D1">
          <w:rPr>
            <w:noProof/>
            <w:webHidden/>
          </w:rPr>
          <w:fldChar w:fldCharType="begin"/>
        </w:r>
        <w:r w:rsidR="000627D1">
          <w:rPr>
            <w:noProof/>
            <w:webHidden/>
          </w:rPr>
          <w:instrText xml:space="preserve"> PAGEREF _Toc37856446 \h </w:instrText>
        </w:r>
        <w:r w:rsidR="000627D1">
          <w:rPr>
            <w:noProof/>
            <w:webHidden/>
          </w:rPr>
        </w:r>
        <w:r w:rsidR="000627D1">
          <w:rPr>
            <w:noProof/>
            <w:webHidden/>
          </w:rPr>
          <w:fldChar w:fldCharType="separate"/>
        </w:r>
        <w:r w:rsidR="000A7BD6">
          <w:rPr>
            <w:noProof/>
            <w:webHidden/>
          </w:rPr>
          <w:t>7</w:t>
        </w:r>
        <w:r w:rsidR="000627D1">
          <w:rPr>
            <w:noProof/>
            <w:webHidden/>
          </w:rPr>
          <w:fldChar w:fldCharType="end"/>
        </w:r>
      </w:hyperlink>
    </w:p>
    <w:p w14:paraId="0A460EF8" w14:textId="60958999" w:rsidR="000627D1" w:rsidRDefault="00000000">
      <w:pPr>
        <w:pStyle w:val="TOC2"/>
        <w:tabs>
          <w:tab w:val="left" w:pos="1440"/>
          <w:tab w:val="right" w:leader="dot" w:pos="9350"/>
        </w:tabs>
        <w:rPr>
          <w:rFonts w:asciiTheme="minorHAnsi" w:eastAsiaTheme="minorEastAsia" w:hAnsiTheme="minorHAnsi" w:cstheme="minorBidi"/>
          <w:noProof/>
          <w:sz w:val="22"/>
          <w:szCs w:val="22"/>
        </w:rPr>
      </w:pPr>
      <w:hyperlink w:anchor="_Toc37856447" w:history="1">
        <w:r w:rsidR="000627D1" w:rsidRPr="009A1468">
          <w:rPr>
            <w:rStyle w:val="Hyperlink"/>
            <w:noProof/>
          </w:rPr>
          <w:t>A.</w:t>
        </w:r>
        <w:r w:rsidR="000627D1">
          <w:rPr>
            <w:rFonts w:asciiTheme="minorHAnsi" w:eastAsiaTheme="minorEastAsia" w:hAnsiTheme="minorHAnsi" w:cstheme="minorBidi"/>
            <w:noProof/>
            <w:sz w:val="22"/>
            <w:szCs w:val="22"/>
          </w:rPr>
          <w:tab/>
        </w:r>
        <w:r w:rsidR="000627D1" w:rsidRPr="009A1468">
          <w:rPr>
            <w:rStyle w:val="Hyperlink"/>
            <w:noProof/>
          </w:rPr>
          <w:t>Board Composition..</w:t>
        </w:r>
        <w:r w:rsidR="000627D1">
          <w:rPr>
            <w:noProof/>
            <w:webHidden/>
          </w:rPr>
          <w:tab/>
        </w:r>
        <w:r w:rsidR="000627D1">
          <w:rPr>
            <w:noProof/>
            <w:webHidden/>
          </w:rPr>
          <w:fldChar w:fldCharType="begin"/>
        </w:r>
        <w:r w:rsidR="000627D1">
          <w:rPr>
            <w:noProof/>
            <w:webHidden/>
          </w:rPr>
          <w:instrText xml:space="preserve"> PAGEREF _Toc37856447 \h </w:instrText>
        </w:r>
        <w:r w:rsidR="000627D1">
          <w:rPr>
            <w:noProof/>
            <w:webHidden/>
          </w:rPr>
        </w:r>
        <w:r w:rsidR="000627D1">
          <w:rPr>
            <w:noProof/>
            <w:webHidden/>
          </w:rPr>
          <w:fldChar w:fldCharType="separate"/>
        </w:r>
        <w:r w:rsidR="000A7BD6">
          <w:rPr>
            <w:noProof/>
            <w:webHidden/>
          </w:rPr>
          <w:t>7</w:t>
        </w:r>
        <w:r w:rsidR="000627D1">
          <w:rPr>
            <w:noProof/>
            <w:webHidden/>
          </w:rPr>
          <w:fldChar w:fldCharType="end"/>
        </w:r>
      </w:hyperlink>
    </w:p>
    <w:p w14:paraId="3CB8F897" w14:textId="3E05056D" w:rsidR="000627D1" w:rsidRDefault="00000000">
      <w:pPr>
        <w:pStyle w:val="TOC2"/>
        <w:tabs>
          <w:tab w:val="left" w:pos="1440"/>
          <w:tab w:val="right" w:leader="dot" w:pos="9350"/>
        </w:tabs>
        <w:rPr>
          <w:rFonts w:asciiTheme="minorHAnsi" w:eastAsiaTheme="minorEastAsia" w:hAnsiTheme="minorHAnsi" w:cstheme="minorBidi"/>
          <w:noProof/>
          <w:sz w:val="22"/>
          <w:szCs w:val="22"/>
        </w:rPr>
      </w:pPr>
      <w:hyperlink w:anchor="_Toc37856448" w:history="1">
        <w:r w:rsidR="000627D1" w:rsidRPr="009A1468">
          <w:rPr>
            <w:rStyle w:val="Hyperlink"/>
            <w:noProof/>
          </w:rPr>
          <w:t>B.</w:t>
        </w:r>
        <w:r w:rsidR="000627D1">
          <w:rPr>
            <w:rFonts w:asciiTheme="minorHAnsi" w:eastAsiaTheme="minorEastAsia" w:hAnsiTheme="minorHAnsi" w:cstheme="minorBidi"/>
            <w:noProof/>
            <w:sz w:val="22"/>
            <w:szCs w:val="22"/>
          </w:rPr>
          <w:tab/>
        </w:r>
        <w:r w:rsidR="000627D1" w:rsidRPr="009A1468">
          <w:rPr>
            <w:rStyle w:val="Hyperlink"/>
            <w:noProof/>
          </w:rPr>
          <w:t>Reappointment..</w:t>
        </w:r>
        <w:r w:rsidR="000627D1">
          <w:rPr>
            <w:noProof/>
            <w:webHidden/>
          </w:rPr>
          <w:tab/>
        </w:r>
        <w:r w:rsidR="000627D1">
          <w:rPr>
            <w:noProof/>
            <w:webHidden/>
          </w:rPr>
          <w:fldChar w:fldCharType="begin"/>
        </w:r>
        <w:r w:rsidR="000627D1">
          <w:rPr>
            <w:noProof/>
            <w:webHidden/>
          </w:rPr>
          <w:instrText xml:space="preserve"> PAGEREF _Toc37856448 \h </w:instrText>
        </w:r>
        <w:r w:rsidR="000627D1">
          <w:rPr>
            <w:noProof/>
            <w:webHidden/>
          </w:rPr>
        </w:r>
        <w:r w:rsidR="000627D1">
          <w:rPr>
            <w:noProof/>
            <w:webHidden/>
          </w:rPr>
          <w:fldChar w:fldCharType="separate"/>
        </w:r>
        <w:r w:rsidR="000A7BD6">
          <w:rPr>
            <w:noProof/>
            <w:webHidden/>
          </w:rPr>
          <w:t>7</w:t>
        </w:r>
        <w:r w:rsidR="000627D1">
          <w:rPr>
            <w:noProof/>
            <w:webHidden/>
          </w:rPr>
          <w:fldChar w:fldCharType="end"/>
        </w:r>
      </w:hyperlink>
    </w:p>
    <w:p w14:paraId="1F25910C" w14:textId="6AC6C0B2" w:rsidR="000627D1" w:rsidRDefault="00000000">
      <w:pPr>
        <w:pStyle w:val="TOC2"/>
        <w:tabs>
          <w:tab w:val="left" w:pos="1440"/>
          <w:tab w:val="right" w:leader="dot" w:pos="9350"/>
        </w:tabs>
        <w:rPr>
          <w:rFonts w:asciiTheme="minorHAnsi" w:eastAsiaTheme="minorEastAsia" w:hAnsiTheme="minorHAnsi" w:cstheme="minorBidi"/>
          <w:noProof/>
          <w:sz w:val="22"/>
          <w:szCs w:val="22"/>
        </w:rPr>
      </w:pPr>
      <w:hyperlink w:anchor="_Toc37856449" w:history="1">
        <w:r w:rsidR="000627D1" w:rsidRPr="009A1468">
          <w:rPr>
            <w:rStyle w:val="Hyperlink"/>
            <w:noProof/>
          </w:rPr>
          <w:t>C.</w:t>
        </w:r>
        <w:r w:rsidR="000627D1">
          <w:rPr>
            <w:rFonts w:asciiTheme="minorHAnsi" w:eastAsiaTheme="minorEastAsia" w:hAnsiTheme="minorHAnsi" w:cstheme="minorBidi"/>
            <w:noProof/>
            <w:sz w:val="22"/>
            <w:szCs w:val="22"/>
          </w:rPr>
          <w:tab/>
        </w:r>
        <w:r w:rsidR="000627D1" w:rsidRPr="009A1468">
          <w:rPr>
            <w:rStyle w:val="Hyperlink"/>
            <w:noProof/>
          </w:rPr>
          <w:t>Vacancy</w:t>
        </w:r>
        <w:r w:rsidR="000627D1">
          <w:rPr>
            <w:noProof/>
            <w:webHidden/>
          </w:rPr>
          <w:tab/>
        </w:r>
        <w:r w:rsidR="000627D1">
          <w:rPr>
            <w:noProof/>
            <w:webHidden/>
          </w:rPr>
          <w:fldChar w:fldCharType="begin"/>
        </w:r>
        <w:r w:rsidR="000627D1">
          <w:rPr>
            <w:noProof/>
            <w:webHidden/>
          </w:rPr>
          <w:instrText xml:space="preserve"> PAGEREF _Toc37856449 \h </w:instrText>
        </w:r>
        <w:r w:rsidR="000627D1">
          <w:rPr>
            <w:noProof/>
            <w:webHidden/>
          </w:rPr>
        </w:r>
        <w:r w:rsidR="000627D1">
          <w:rPr>
            <w:noProof/>
            <w:webHidden/>
          </w:rPr>
          <w:fldChar w:fldCharType="separate"/>
        </w:r>
        <w:r w:rsidR="000A7BD6">
          <w:rPr>
            <w:noProof/>
            <w:webHidden/>
          </w:rPr>
          <w:t>7</w:t>
        </w:r>
        <w:r w:rsidR="000627D1">
          <w:rPr>
            <w:noProof/>
            <w:webHidden/>
          </w:rPr>
          <w:fldChar w:fldCharType="end"/>
        </w:r>
      </w:hyperlink>
    </w:p>
    <w:p w14:paraId="7F3A4B2D" w14:textId="299F63DB" w:rsidR="000627D1" w:rsidRDefault="00000000">
      <w:pPr>
        <w:pStyle w:val="TOC2"/>
        <w:tabs>
          <w:tab w:val="left" w:pos="1440"/>
          <w:tab w:val="right" w:leader="dot" w:pos="9350"/>
        </w:tabs>
        <w:rPr>
          <w:rFonts w:asciiTheme="minorHAnsi" w:eastAsiaTheme="minorEastAsia" w:hAnsiTheme="minorHAnsi" w:cstheme="minorBidi"/>
          <w:noProof/>
          <w:sz w:val="22"/>
          <w:szCs w:val="22"/>
        </w:rPr>
      </w:pPr>
      <w:hyperlink w:anchor="_Toc37856450" w:history="1">
        <w:r w:rsidR="000627D1" w:rsidRPr="009A1468">
          <w:rPr>
            <w:rStyle w:val="Hyperlink"/>
            <w:noProof/>
          </w:rPr>
          <w:t>D.</w:t>
        </w:r>
        <w:r w:rsidR="000627D1">
          <w:rPr>
            <w:rFonts w:asciiTheme="minorHAnsi" w:eastAsiaTheme="minorEastAsia" w:hAnsiTheme="minorHAnsi" w:cstheme="minorBidi"/>
            <w:noProof/>
            <w:sz w:val="22"/>
            <w:szCs w:val="22"/>
          </w:rPr>
          <w:tab/>
        </w:r>
        <w:r w:rsidR="000627D1" w:rsidRPr="009A1468">
          <w:rPr>
            <w:rStyle w:val="Hyperlink"/>
            <w:noProof/>
          </w:rPr>
          <w:t>Compensation.</w:t>
        </w:r>
        <w:r w:rsidR="000627D1">
          <w:rPr>
            <w:noProof/>
            <w:webHidden/>
          </w:rPr>
          <w:tab/>
        </w:r>
        <w:r w:rsidR="000627D1">
          <w:rPr>
            <w:noProof/>
            <w:webHidden/>
          </w:rPr>
          <w:fldChar w:fldCharType="begin"/>
        </w:r>
        <w:r w:rsidR="000627D1">
          <w:rPr>
            <w:noProof/>
            <w:webHidden/>
          </w:rPr>
          <w:instrText xml:space="preserve"> PAGEREF _Toc37856450 \h </w:instrText>
        </w:r>
        <w:r w:rsidR="000627D1">
          <w:rPr>
            <w:noProof/>
            <w:webHidden/>
          </w:rPr>
        </w:r>
        <w:r w:rsidR="000627D1">
          <w:rPr>
            <w:noProof/>
            <w:webHidden/>
          </w:rPr>
          <w:fldChar w:fldCharType="separate"/>
        </w:r>
        <w:r w:rsidR="000A7BD6">
          <w:rPr>
            <w:noProof/>
            <w:webHidden/>
          </w:rPr>
          <w:t>7</w:t>
        </w:r>
        <w:r w:rsidR="000627D1">
          <w:rPr>
            <w:noProof/>
            <w:webHidden/>
          </w:rPr>
          <w:fldChar w:fldCharType="end"/>
        </w:r>
      </w:hyperlink>
    </w:p>
    <w:p w14:paraId="7A630B09" w14:textId="7451CE46" w:rsidR="000627D1" w:rsidRDefault="00000000">
      <w:pPr>
        <w:pStyle w:val="TOC2"/>
        <w:tabs>
          <w:tab w:val="left" w:pos="1440"/>
          <w:tab w:val="right" w:leader="dot" w:pos="9350"/>
        </w:tabs>
        <w:rPr>
          <w:rFonts w:asciiTheme="minorHAnsi" w:eastAsiaTheme="minorEastAsia" w:hAnsiTheme="minorHAnsi" w:cstheme="minorBidi"/>
          <w:noProof/>
          <w:sz w:val="22"/>
          <w:szCs w:val="22"/>
        </w:rPr>
      </w:pPr>
      <w:hyperlink w:anchor="_Toc37856451" w:history="1">
        <w:r w:rsidR="000627D1" w:rsidRPr="009A1468">
          <w:rPr>
            <w:rStyle w:val="Hyperlink"/>
            <w:noProof/>
          </w:rPr>
          <w:t>E.</w:t>
        </w:r>
        <w:r w:rsidR="000627D1">
          <w:rPr>
            <w:rFonts w:asciiTheme="minorHAnsi" w:eastAsiaTheme="minorEastAsia" w:hAnsiTheme="minorHAnsi" w:cstheme="minorBidi"/>
            <w:noProof/>
            <w:sz w:val="22"/>
            <w:szCs w:val="22"/>
          </w:rPr>
          <w:tab/>
        </w:r>
        <w:r w:rsidR="000627D1" w:rsidRPr="009A1468">
          <w:rPr>
            <w:rStyle w:val="Hyperlink"/>
            <w:noProof/>
          </w:rPr>
          <w:t>Conflicts of Interest</w:t>
        </w:r>
        <w:r w:rsidR="000627D1">
          <w:rPr>
            <w:noProof/>
            <w:webHidden/>
          </w:rPr>
          <w:tab/>
        </w:r>
        <w:r w:rsidR="000627D1">
          <w:rPr>
            <w:noProof/>
            <w:webHidden/>
          </w:rPr>
          <w:fldChar w:fldCharType="begin"/>
        </w:r>
        <w:r w:rsidR="000627D1">
          <w:rPr>
            <w:noProof/>
            <w:webHidden/>
          </w:rPr>
          <w:instrText xml:space="preserve"> PAGEREF _Toc37856451 \h </w:instrText>
        </w:r>
        <w:r w:rsidR="000627D1">
          <w:rPr>
            <w:noProof/>
            <w:webHidden/>
          </w:rPr>
        </w:r>
        <w:r w:rsidR="000627D1">
          <w:rPr>
            <w:noProof/>
            <w:webHidden/>
          </w:rPr>
          <w:fldChar w:fldCharType="separate"/>
        </w:r>
        <w:r w:rsidR="000A7BD6">
          <w:rPr>
            <w:noProof/>
            <w:webHidden/>
          </w:rPr>
          <w:t>7</w:t>
        </w:r>
        <w:r w:rsidR="000627D1">
          <w:rPr>
            <w:noProof/>
            <w:webHidden/>
          </w:rPr>
          <w:fldChar w:fldCharType="end"/>
        </w:r>
      </w:hyperlink>
    </w:p>
    <w:p w14:paraId="44AB44B1" w14:textId="5958AD5C" w:rsidR="000627D1" w:rsidRDefault="00000000">
      <w:pPr>
        <w:pStyle w:val="TOC1"/>
        <w:tabs>
          <w:tab w:val="right" w:leader="dot" w:pos="9350"/>
        </w:tabs>
        <w:rPr>
          <w:rFonts w:asciiTheme="minorHAnsi" w:eastAsiaTheme="minorEastAsia" w:hAnsiTheme="minorHAnsi" w:cstheme="minorBidi"/>
          <w:noProof/>
          <w:sz w:val="22"/>
          <w:szCs w:val="22"/>
        </w:rPr>
      </w:pPr>
      <w:hyperlink w:anchor="_Toc37856452" w:history="1">
        <w:r w:rsidR="000627D1" w:rsidRPr="009A1468">
          <w:rPr>
            <w:rStyle w:val="Hyperlink"/>
            <w:noProof/>
          </w:rPr>
          <w:t>VII.</w:t>
        </w:r>
        <w:r w:rsidR="000627D1">
          <w:rPr>
            <w:rFonts w:asciiTheme="minorHAnsi" w:eastAsiaTheme="minorEastAsia" w:hAnsiTheme="minorHAnsi" w:cstheme="minorBidi"/>
            <w:noProof/>
            <w:sz w:val="22"/>
            <w:szCs w:val="22"/>
          </w:rPr>
          <w:tab/>
        </w:r>
        <w:r w:rsidR="000627D1" w:rsidRPr="009A1468">
          <w:rPr>
            <w:rStyle w:val="Hyperlink"/>
            <w:noProof/>
          </w:rPr>
          <w:t>REGIONAL IMPROVEMENTS</w:t>
        </w:r>
        <w:r w:rsidR="000627D1">
          <w:rPr>
            <w:noProof/>
            <w:webHidden/>
          </w:rPr>
          <w:tab/>
        </w:r>
        <w:r w:rsidR="000627D1">
          <w:rPr>
            <w:noProof/>
            <w:webHidden/>
          </w:rPr>
          <w:fldChar w:fldCharType="begin"/>
        </w:r>
        <w:r w:rsidR="000627D1">
          <w:rPr>
            <w:noProof/>
            <w:webHidden/>
          </w:rPr>
          <w:instrText xml:space="preserve"> PAGEREF _Toc37856452 \h </w:instrText>
        </w:r>
        <w:r w:rsidR="000627D1">
          <w:rPr>
            <w:noProof/>
            <w:webHidden/>
          </w:rPr>
        </w:r>
        <w:r w:rsidR="000627D1">
          <w:rPr>
            <w:noProof/>
            <w:webHidden/>
          </w:rPr>
          <w:fldChar w:fldCharType="separate"/>
        </w:r>
        <w:r w:rsidR="000A7BD6">
          <w:rPr>
            <w:noProof/>
            <w:webHidden/>
          </w:rPr>
          <w:t>8</w:t>
        </w:r>
        <w:r w:rsidR="000627D1">
          <w:rPr>
            <w:noProof/>
            <w:webHidden/>
          </w:rPr>
          <w:fldChar w:fldCharType="end"/>
        </w:r>
      </w:hyperlink>
    </w:p>
    <w:p w14:paraId="79770DD8" w14:textId="1C14F389" w:rsidR="000627D1" w:rsidRDefault="00000000">
      <w:pPr>
        <w:pStyle w:val="TOC1"/>
        <w:tabs>
          <w:tab w:val="right" w:leader="dot" w:pos="9350"/>
        </w:tabs>
        <w:rPr>
          <w:rFonts w:asciiTheme="minorHAnsi" w:eastAsiaTheme="minorEastAsia" w:hAnsiTheme="minorHAnsi" w:cstheme="minorBidi"/>
          <w:noProof/>
          <w:sz w:val="22"/>
          <w:szCs w:val="22"/>
        </w:rPr>
      </w:pPr>
      <w:hyperlink w:anchor="_Toc37856453" w:history="1">
        <w:r w:rsidR="000627D1" w:rsidRPr="009A1468">
          <w:rPr>
            <w:rStyle w:val="Hyperlink"/>
            <w:noProof/>
          </w:rPr>
          <w:t>VIII.</w:t>
        </w:r>
        <w:r w:rsidR="000627D1">
          <w:rPr>
            <w:rFonts w:asciiTheme="minorHAnsi" w:eastAsiaTheme="minorEastAsia" w:hAnsiTheme="minorHAnsi" w:cstheme="minorBidi"/>
            <w:noProof/>
            <w:sz w:val="22"/>
            <w:szCs w:val="22"/>
          </w:rPr>
          <w:tab/>
        </w:r>
        <w:r w:rsidR="000627D1" w:rsidRPr="009A1468">
          <w:rPr>
            <w:rStyle w:val="Hyperlink"/>
            <w:noProof/>
          </w:rPr>
          <w:t>FINANCIAL PLAN</w:t>
        </w:r>
        <w:r w:rsidR="000627D1">
          <w:rPr>
            <w:noProof/>
            <w:webHidden/>
          </w:rPr>
          <w:tab/>
        </w:r>
        <w:r w:rsidR="000627D1">
          <w:rPr>
            <w:noProof/>
            <w:webHidden/>
          </w:rPr>
          <w:fldChar w:fldCharType="begin"/>
        </w:r>
        <w:r w:rsidR="000627D1">
          <w:rPr>
            <w:noProof/>
            <w:webHidden/>
          </w:rPr>
          <w:instrText xml:space="preserve"> PAGEREF _Toc37856453 \h </w:instrText>
        </w:r>
        <w:r w:rsidR="000627D1">
          <w:rPr>
            <w:noProof/>
            <w:webHidden/>
          </w:rPr>
        </w:r>
        <w:r w:rsidR="000627D1">
          <w:rPr>
            <w:noProof/>
            <w:webHidden/>
          </w:rPr>
          <w:fldChar w:fldCharType="separate"/>
        </w:r>
        <w:r w:rsidR="000A7BD6">
          <w:rPr>
            <w:noProof/>
            <w:webHidden/>
          </w:rPr>
          <w:t>8</w:t>
        </w:r>
        <w:r w:rsidR="000627D1">
          <w:rPr>
            <w:noProof/>
            <w:webHidden/>
          </w:rPr>
          <w:fldChar w:fldCharType="end"/>
        </w:r>
      </w:hyperlink>
    </w:p>
    <w:p w14:paraId="675B059C" w14:textId="372EAC44" w:rsidR="000627D1" w:rsidRDefault="00000000">
      <w:pPr>
        <w:pStyle w:val="TOC2"/>
        <w:tabs>
          <w:tab w:val="left" w:pos="1440"/>
          <w:tab w:val="right" w:leader="dot" w:pos="9350"/>
        </w:tabs>
        <w:rPr>
          <w:rFonts w:asciiTheme="minorHAnsi" w:eastAsiaTheme="minorEastAsia" w:hAnsiTheme="minorHAnsi" w:cstheme="minorBidi"/>
          <w:noProof/>
          <w:sz w:val="22"/>
          <w:szCs w:val="22"/>
        </w:rPr>
      </w:pPr>
      <w:hyperlink w:anchor="_Toc37856454" w:history="1">
        <w:r w:rsidR="000627D1" w:rsidRPr="009A1468">
          <w:rPr>
            <w:rStyle w:val="Hyperlink"/>
            <w:noProof/>
          </w:rPr>
          <w:t>A.</w:t>
        </w:r>
        <w:r w:rsidR="000627D1">
          <w:rPr>
            <w:rFonts w:asciiTheme="minorHAnsi" w:eastAsiaTheme="minorEastAsia" w:hAnsiTheme="minorHAnsi" w:cstheme="minorBidi"/>
            <w:noProof/>
            <w:sz w:val="22"/>
            <w:szCs w:val="22"/>
          </w:rPr>
          <w:tab/>
        </w:r>
        <w:r w:rsidR="000627D1" w:rsidRPr="009A1468">
          <w:rPr>
            <w:rStyle w:val="Hyperlink"/>
            <w:noProof/>
          </w:rPr>
          <w:t>General.</w:t>
        </w:r>
        <w:r w:rsidR="000627D1">
          <w:rPr>
            <w:noProof/>
            <w:webHidden/>
          </w:rPr>
          <w:tab/>
        </w:r>
        <w:r w:rsidR="000627D1">
          <w:rPr>
            <w:noProof/>
            <w:webHidden/>
          </w:rPr>
          <w:fldChar w:fldCharType="begin"/>
        </w:r>
        <w:r w:rsidR="000627D1">
          <w:rPr>
            <w:noProof/>
            <w:webHidden/>
          </w:rPr>
          <w:instrText xml:space="preserve"> PAGEREF _Toc37856454 \h </w:instrText>
        </w:r>
        <w:r w:rsidR="000627D1">
          <w:rPr>
            <w:noProof/>
            <w:webHidden/>
          </w:rPr>
        </w:r>
        <w:r w:rsidR="000627D1">
          <w:rPr>
            <w:noProof/>
            <w:webHidden/>
          </w:rPr>
          <w:fldChar w:fldCharType="separate"/>
        </w:r>
        <w:r w:rsidR="000A7BD6">
          <w:rPr>
            <w:noProof/>
            <w:webHidden/>
          </w:rPr>
          <w:t>8</w:t>
        </w:r>
        <w:r w:rsidR="000627D1">
          <w:rPr>
            <w:noProof/>
            <w:webHidden/>
          </w:rPr>
          <w:fldChar w:fldCharType="end"/>
        </w:r>
      </w:hyperlink>
    </w:p>
    <w:p w14:paraId="29F3327A" w14:textId="77787860" w:rsidR="000627D1" w:rsidRDefault="00000000">
      <w:pPr>
        <w:pStyle w:val="TOC2"/>
        <w:tabs>
          <w:tab w:val="left" w:pos="1440"/>
          <w:tab w:val="right" w:leader="dot" w:pos="9350"/>
        </w:tabs>
        <w:rPr>
          <w:rFonts w:asciiTheme="minorHAnsi" w:eastAsiaTheme="minorEastAsia" w:hAnsiTheme="minorHAnsi" w:cstheme="minorBidi"/>
          <w:noProof/>
          <w:sz w:val="22"/>
          <w:szCs w:val="22"/>
        </w:rPr>
      </w:pPr>
      <w:hyperlink w:anchor="_Toc37856455" w:history="1">
        <w:r w:rsidR="000627D1" w:rsidRPr="009A1468">
          <w:rPr>
            <w:rStyle w:val="Hyperlink"/>
            <w:noProof/>
          </w:rPr>
          <w:t>B.</w:t>
        </w:r>
        <w:r w:rsidR="000627D1">
          <w:rPr>
            <w:rFonts w:asciiTheme="minorHAnsi" w:eastAsiaTheme="minorEastAsia" w:hAnsiTheme="minorHAnsi" w:cstheme="minorBidi"/>
            <w:noProof/>
            <w:sz w:val="22"/>
            <w:szCs w:val="22"/>
          </w:rPr>
          <w:tab/>
        </w:r>
        <w:r w:rsidR="000627D1" w:rsidRPr="009A1468">
          <w:rPr>
            <w:rStyle w:val="Hyperlink"/>
            <w:noProof/>
          </w:rPr>
          <w:t>Maximum Voted Interest Rate and Maximum Underwriting Discount.</w:t>
        </w:r>
        <w:r w:rsidR="000627D1">
          <w:rPr>
            <w:noProof/>
            <w:webHidden/>
          </w:rPr>
          <w:tab/>
        </w:r>
        <w:r w:rsidR="000627D1">
          <w:rPr>
            <w:noProof/>
            <w:webHidden/>
          </w:rPr>
          <w:fldChar w:fldCharType="begin"/>
        </w:r>
        <w:r w:rsidR="000627D1">
          <w:rPr>
            <w:noProof/>
            <w:webHidden/>
          </w:rPr>
          <w:instrText xml:space="preserve"> PAGEREF _Toc37856455 \h </w:instrText>
        </w:r>
        <w:r w:rsidR="000627D1">
          <w:rPr>
            <w:noProof/>
            <w:webHidden/>
          </w:rPr>
        </w:r>
        <w:r w:rsidR="000627D1">
          <w:rPr>
            <w:noProof/>
            <w:webHidden/>
          </w:rPr>
          <w:fldChar w:fldCharType="separate"/>
        </w:r>
        <w:r w:rsidR="000A7BD6">
          <w:rPr>
            <w:noProof/>
            <w:webHidden/>
          </w:rPr>
          <w:t>8</w:t>
        </w:r>
        <w:r w:rsidR="000627D1">
          <w:rPr>
            <w:noProof/>
            <w:webHidden/>
          </w:rPr>
          <w:fldChar w:fldCharType="end"/>
        </w:r>
      </w:hyperlink>
    </w:p>
    <w:p w14:paraId="71E42F02" w14:textId="4B44BB9D" w:rsidR="000627D1" w:rsidRDefault="00000000">
      <w:pPr>
        <w:pStyle w:val="TOC2"/>
        <w:tabs>
          <w:tab w:val="left" w:pos="1440"/>
          <w:tab w:val="right" w:leader="dot" w:pos="9350"/>
        </w:tabs>
        <w:rPr>
          <w:rFonts w:asciiTheme="minorHAnsi" w:eastAsiaTheme="minorEastAsia" w:hAnsiTheme="minorHAnsi" w:cstheme="minorBidi"/>
          <w:noProof/>
          <w:sz w:val="22"/>
          <w:szCs w:val="22"/>
        </w:rPr>
      </w:pPr>
      <w:hyperlink w:anchor="_Toc37856456" w:history="1">
        <w:r w:rsidR="000627D1" w:rsidRPr="009A1468">
          <w:rPr>
            <w:rStyle w:val="Hyperlink"/>
            <w:noProof/>
          </w:rPr>
          <w:t>C.</w:t>
        </w:r>
        <w:r w:rsidR="000627D1">
          <w:rPr>
            <w:rFonts w:asciiTheme="minorHAnsi" w:eastAsiaTheme="minorEastAsia" w:hAnsiTheme="minorHAnsi" w:cstheme="minorBidi"/>
            <w:noProof/>
            <w:sz w:val="22"/>
            <w:szCs w:val="22"/>
          </w:rPr>
          <w:tab/>
        </w:r>
        <w:r w:rsidR="000627D1" w:rsidRPr="009A1468">
          <w:rPr>
            <w:rStyle w:val="Hyperlink"/>
            <w:noProof/>
          </w:rPr>
          <w:t>Maximum Debt Mill Levy.</w:t>
        </w:r>
        <w:r w:rsidR="000627D1">
          <w:rPr>
            <w:noProof/>
            <w:webHidden/>
          </w:rPr>
          <w:tab/>
        </w:r>
        <w:r w:rsidR="000627D1">
          <w:rPr>
            <w:noProof/>
            <w:webHidden/>
          </w:rPr>
          <w:fldChar w:fldCharType="begin"/>
        </w:r>
        <w:r w:rsidR="000627D1">
          <w:rPr>
            <w:noProof/>
            <w:webHidden/>
          </w:rPr>
          <w:instrText xml:space="preserve"> PAGEREF _Toc37856456 \h </w:instrText>
        </w:r>
        <w:r w:rsidR="000627D1">
          <w:rPr>
            <w:noProof/>
            <w:webHidden/>
          </w:rPr>
        </w:r>
        <w:r w:rsidR="000627D1">
          <w:rPr>
            <w:noProof/>
            <w:webHidden/>
          </w:rPr>
          <w:fldChar w:fldCharType="separate"/>
        </w:r>
        <w:r w:rsidR="000A7BD6">
          <w:rPr>
            <w:noProof/>
            <w:webHidden/>
          </w:rPr>
          <w:t>8</w:t>
        </w:r>
        <w:r w:rsidR="000627D1">
          <w:rPr>
            <w:noProof/>
            <w:webHidden/>
          </w:rPr>
          <w:fldChar w:fldCharType="end"/>
        </w:r>
      </w:hyperlink>
    </w:p>
    <w:p w14:paraId="59EC64DF" w14:textId="3CA4D3C7" w:rsidR="000627D1" w:rsidRDefault="00000000">
      <w:pPr>
        <w:pStyle w:val="TOC2"/>
        <w:tabs>
          <w:tab w:val="left" w:pos="1440"/>
          <w:tab w:val="right" w:leader="dot" w:pos="9350"/>
        </w:tabs>
        <w:rPr>
          <w:rFonts w:asciiTheme="minorHAnsi" w:eastAsiaTheme="minorEastAsia" w:hAnsiTheme="minorHAnsi" w:cstheme="minorBidi"/>
          <w:noProof/>
          <w:sz w:val="22"/>
          <w:szCs w:val="22"/>
        </w:rPr>
      </w:pPr>
      <w:hyperlink w:anchor="_Toc37856457" w:history="1">
        <w:r w:rsidR="000627D1" w:rsidRPr="009A1468">
          <w:rPr>
            <w:rStyle w:val="Hyperlink"/>
            <w:noProof/>
          </w:rPr>
          <w:t>D.</w:t>
        </w:r>
        <w:r w:rsidR="000627D1">
          <w:rPr>
            <w:rFonts w:asciiTheme="minorHAnsi" w:eastAsiaTheme="minorEastAsia" w:hAnsiTheme="minorHAnsi" w:cstheme="minorBidi"/>
            <w:noProof/>
            <w:sz w:val="22"/>
            <w:szCs w:val="22"/>
          </w:rPr>
          <w:tab/>
        </w:r>
        <w:r w:rsidR="000627D1" w:rsidRPr="009A1468">
          <w:rPr>
            <w:rStyle w:val="Hyperlink"/>
            <w:noProof/>
          </w:rPr>
          <w:t>Maximum Debt Mill Levy Imposition Term.</w:t>
        </w:r>
        <w:r w:rsidR="000627D1">
          <w:rPr>
            <w:noProof/>
            <w:webHidden/>
          </w:rPr>
          <w:tab/>
        </w:r>
        <w:r w:rsidR="000627D1">
          <w:rPr>
            <w:noProof/>
            <w:webHidden/>
          </w:rPr>
          <w:fldChar w:fldCharType="begin"/>
        </w:r>
        <w:r w:rsidR="000627D1">
          <w:rPr>
            <w:noProof/>
            <w:webHidden/>
          </w:rPr>
          <w:instrText xml:space="preserve"> PAGEREF _Toc37856457 \h </w:instrText>
        </w:r>
        <w:r w:rsidR="000627D1">
          <w:rPr>
            <w:noProof/>
            <w:webHidden/>
          </w:rPr>
        </w:r>
        <w:r w:rsidR="000627D1">
          <w:rPr>
            <w:noProof/>
            <w:webHidden/>
          </w:rPr>
          <w:fldChar w:fldCharType="separate"/>
        </w:r>
        <w:r w:rsidR="000A7BD6">
          <w:rPr>
            <w:noProof/>
            <w:webHidden/>
          </w:rPr>
          <w:t>9</w:t>
        </w:r>
        <w:r w:rsidR="000627D1">
          <w:rPr>
            <w:noProof/>
            <w:webHidden/>
          </w:rPr>
          <w:fldChar w:fldCharType="end"/>
        </w:r>
      </w:hyperlink>
    </w:p>
    <w:p w14:paraId="5CE6B6AC" w14:textId="068AD0B6" w:rsidR="000627D1" w:rsidRDefault="00000000">
      <w:pPr>
        <w:pStyle w:val="TOC2"/>
        <w:tabs>
          <w:tab w:val="left" w:pos="1440"/>
          <w:tab w:val="right" w:leader="dot" w:pos="9350"/>
        </w:tabs>
        <w:rPr>
          <w:rFonts w:asciiTheme="minorHAnsi" w:eastAsiaTheme="minorEastAsia" w:hAnsiTheme="minorHAnsi" w:cstheme="minorBidi"/>
          <w:noProof/>
          <w:sz w:val="22"/>
          <w:szCs w:val="22"/>
        </w:rPr>
      </w:pPr>
      <w:hyperlink w:anchor="_Toc37856458" w:history="1">
        <w:r w:rsidR="000627D1" w:rsidRPr="009A1468">
          <w:rPr>
            <w:rStyle w:val="Hyperlink"/>
            <w:noProof/>
          </w:rPr>
          <w:t>E.</w:t>
        </w:r>
        <w:r w:rsidR="000627D1">
          <w:rPr>
            <w:rFonts w:asciiTheme="minorHAnsi" w:eastAsiaTheme="minorEastAsia" w:hAnsiTheme="minorHAnsi" w:cstheme="minorBidi"/>
            <w:noProof/>
            <w:sz w:val="22"/>
            <w:szCs w:val="22"/>
          </w:rPr>
          <w:tab/>
        </w:r>
        <w:r w:rsidR="000627D1" w:rsidRPr="009A1468">
          <w:rPr>
            <w:rStyle w:val="Hyperlink"/>
            <w:noProof/>
          </w:rPr>
          <w:t>Debt Repayment Sources.</w:t>
        </w:r>
        <w:r w:rsidR="000627D1">
          <w:rPr>
            <w:noProof/>
            <w:webHidden/>
          </w:rPr>
          <w:tab/>
        </w:r>
        <w:r w:rsidR="000627D1">
          <w:rPr>
            <w:noProof/>
            <w:webHidden/>
          </w:rPr>
          <w:fldChar w:fldCharType="begin"/>
        </w:r>
        <w:r w:rsidR="000627D1">
          <w:rPr>
            <w:noProof/>
            <w:webHidden/>
          </w:rPr>
          <w:instrText xml:space="preserve"> PAGEREF _Toc37856458 \h </w:instrText>
        </w:r>
        <w:r w:rsidR="000627D1">
          <w:rPr>
            <w:noProof/>
            <w:webHidden/>
          </w:rPr>
        </w:r>
        <w:r w:rsidR="000627D1">
          <w:rPr>
            <w:noProof/>
            <w:webHidden/>
          </w:rPr>
          <w:fldChar w:fldCharType="separate"/>
        </w:r>
        <w:r w:rsidR="000A7BD6">
          <w:rPr>
            <w:noProof/>
            <w:webHidden/>
          </w:rPr>
          <w:t>9</w:t>
        </w:r>
        <w:r w:rsidR="000627D1">
          <w:rPr>
            <w:noProof/>
            <w:webHidden/>
          </w:rPr>
          <w:fldChar w:fldCharType="end"/>
        </w:r>
      </w:hyperlink>
    </w:p>
    <w:p w14:paraId="19FAC166" w14:textId="37EFA996" w:rsidR="000627D1" w:rsidRDefault="00000000">
      <w:pPr>
        <w:pStyle w:val="TOC2"/>
        <w:tabs>
          <w:tab w:val="left" w:pos="1440"/>
          <w:tab w:val="right" w:leader="dot" w:pos="9350"/>
        </w:tabs>
        <w:rPr>
          <w:rFonts w:asciiTheme="minorHAnsi" w:eastAsiaTheme="minorEastAsia" w:hAnsiTheme="minorHAnsi" w:cstheme="minorBidi"/>
          <w:noProof/>
          <w:sz w:val="22"/>
          <w:szCs w:val="22"/>
        </w:rPr>
      </w:pPr>
      <w:hyperlink w:anchor="_Toc37856459" w:history="1">
        <w:r w:rsidR="000627D1" w:rsidRPr="009A1468">
          <w:rPr>
            <w:rStyle w:val="Hyperlink"/>
            <w:noProof/>
          </w:rPr>
          <w:t>F.</w:t>
        </w:r>
        <w:r w:rsidR="000627D1">
          <w:rPr>
            <w:rFonts w:asciiTheme="minorHAnsi" w:eastAsiaTheme="minorEastAsia" w:hAnsiTheme="minorHAnsi" w:cstheme="minorBidi"/>
            <w:noProof/>
            <w:sz w:val="22"/>
            <w:szCs w:val="22"/>
          </w:rPr>
          <w:tab/>
        </w:r>
        <w:r w:rsidR="000627D1" w:rsidRPr="009A1468">
          <w:rPr>
            <w:rStyle w:val="Hyperlink"/>
            <w:noProof/>
          </w:rPr>
          <w:t>Debt Instrument Disclosure Requirement.</w:t>
        </w:r>
        <w:r w:rsidR="000627D1">
          <w:rPr>
            <w:noProof/>
            <w:webHidden/>
          </w:rPr>
          <w:tab/>
        </w:r>
        <w:r w:rsidR="000627D1">
          <w:rPr>
            <w:noProof/>
            <w:webHidden/>
          </w:rPr>
          <w:fldChar w:fldCharType="begin"/>
        </w:r>
        <w:r w:rsidR="000627D1">
          <w:rPr>
            <w:noProof/>
            <w:webHidden/>
          </w:rPr>
          <w:instrText xml:space="preserve"> PAGEREF _Toc37856459 \h </w:instrText>
        </w:r>
        <w:r w:rsidR="000627D1">
          <w:rPr>
            <w:noProof/>
            <w:webHidden/>
          </w:rPr>
        </w:r>
        <w:r w:rsidR="000627D1">
          <w:rPr>
            <w:noProof/>
            <w:webHidden/>
          </w:rPr>
          <w:fldChar w:fldCharType="separate"/>
        </w:r>
        <w:r w:rsidR="000A7BD6">
          <w:rPr>
            <w:noProof/>
            <w:webHidden/>
          </w:rPr>
          <w:t>9</w:t>
        </w:r>
        <w:r w:rsidR="000627D1">
          <w:rPr>
            <w:noProof/>
            <w:webHidden/>
          </w:rPr>
          <w:fldChar w:fldCharType="end"/>
        </w:r>
      </w:hyperlink>
    </w:p>
    <w:p w14:paraId="43DA2286" w14:textId="280CDB68" w:rsidR="000627D1" w:rsidRDefault="00000000">
      <w:pPr>
        <w:pStyle w:val="TOC2"/>
        <w:tabs>
          <w:tab w:val="left" w:pos="1440"/>
          <w:tab w:val="right" w:leader="dot" w:pos="9350"/>
        </w:tabs>
        <w:rPr>
          <w:rFonts w:asciiTheme="minorHAnsi" w:eastAsiaTheme="minorEastAsia" w:hAnsiTheme="minorHAnsi" w:cstheme="minorBidi"/>
          <w:noProof/>
          <w:sz w:val="22"/>
          <w:szCs w:val="22"/>
        </w:rPr>
      </w:pPr>
      <w:hyperlink w:anchor="_Toc37856460" w:history="1">
        <w:r w:rsidR="000627D1" w:rsidRPr="009A1468">
          <w:rPr>
            <w:rStyle w:val="Hyperlink"/>
            <w:noProof/>
          </w:rPr>
          <w:t>G.</w:t>
        </w:r>
        <w:r w:rsidR="000627D1">
          <w:rPr>
            <w:rFonts w:asciiTheme="minorHAnsi" w:eastAsiaTheme="minorEastAsia" w:hAnsiTheme="minorHAnsi" w:cstheme="minorBidi"/>
            <w:noProof/>
            <w:sz w:val="22"/>
            <w:szCs w:val="22"/>
          </w:rPr>
          <w:tab/>
        </w:r>
        <w:r w:rsidR="000627D1" w:rsidRPr="009A1468">
          <w:rPr>
            <w:rStyle w:val="Hyperlink"/>
            <w:noProof/>
          </w:rPr>
          <w:t>Security for Debt.</w:t>
        </w:r>
        <w:r w:rsidR="000627D1">
          <w:rPr>
            <w:noProof/>
            <w:webHidden/>
          </w:rPr>
          <w:tab/>
        </w:r>
        <w:r w:rsidR="000627D1">
          <w:rPr>
            <w:noProof/>
            <w:webHidden/>
          </w:rPr>
          <w:fldChar w:fldCharType="begin"/>
        </w:r>
        <w:r w:rsidR="000627D1">
          <w:rPr>
            <w:noProof/>
            <w:webHidden/>
          </w:rPr>
          <w:instrText xml:space="preserve"> PAGEREF _Toc37856460 \h </w:instrText>
        </w:r>
        <w:r w:rsidR="000627D1">
          <w:rPr>
            <w:noProof/>
            <w:webHidden/>
          </w:rPr>
        </w:r>
        <w:r w:rsidR="000627D1">
          <w:rPr>
            <w:noProof/>
            <w:webHidden/>
          </w:rPr>
          <w:fldChar w:fldCharType="separate"/>
        </w:r>
        <w:r w:rsidR="000A7BD6">
          <w:rPr>
            <w:noProof/>
            <w:webHidden/>
          </w:rPr>
          <w:t>9</w:t>
        </w:r>
        <w:r w:rsidR="000627D1">
          <w:rPr>
            <w:noProof/>
            <w:webHidden/>
          </w:rPr>
          <w:fldChar w:fldCharType="end"/>
        </w:r>
      </w:hyperlink>
    </w:p>
    <w:p w14:paraId="226B3890" w14:textId="7D3F0D6B" w:rsidR="000627D1" w:rsidRDefault="00000000">
      <w:pPr>
        <w:pStyle w:val="TOC2"/>
        <w:tabs>
          <w:tab w:val="left" w:pos="1440"/>
          <w:tab w:val="right" w:leader="dot" w:pos="9350"/>
        </w:tabs>
        <w:rPr>
          <w:rFonts w:asciiTheme="minorHAnsi" w:eastAsiaTheme="minorEastAsia" w:hAnsiTheme="minorHAnsi" w:cstheme="minorBidi"/>
          <w:noProof/>
          <w:sz w:val="22"/>
          <w:szCs w:val="22"/>
        </w:rPr>
      </w:pPr>
      <w:hyperlink w:anchor="_Toc37856461" w:history="1">
        <w:r w:rsidR="000627D1" w:rsidRPr="009A1468">
          <w:rPr>
            <w:rStyle w:val="Hyperlink"/>
            <w:noProof/>
          </w:rPr>
          <w:t>H.</w:t>
        </w:r>
        <w:r w:rsidR="000627D1">
          <w:rPr>
            <w:rFonts w:asciiTheme="minorHAnsi" w:eastAsiaTheme="minorEastAsia" w:hAnsiTheme="minorHAnsi" w:cstheme="minorBidi"/>
            <w:noProof/>
            <w:sz w:val="22"/>
            <w:szCs w:val="22"/>
          </w:rPr>
          <w:tab/>
        </w:r>
        <w:r w:rsidR="000627D1" w:rsidRPr="009A1468">
          <w:rPr>
            <w:rStyle w:val="Hyperlink"/>
            <w:noProof/>
          </w:rPr>
          <w:t>District’s Operating Costs.</w:t>
        </w:r>
        <w:r w:rsidR="000627D1">
          <w:rPr>
            <w:noProof/>
            <w:webHidden/>
          </w:rPr>
          <w:tab/>
        </w:r>
        <w:r w:rsidR="000627D1">
          <w:rPr>
            <w:noProof/>
            <w:webHidden/>
          </w:rPr>
          <w:fldChar w:fldCharType="begin"/>
        </w:r>
        <w:r w:rsidR="000627D1">
          <w:rPr>
            <w:noProof/>
            <w:webHidden/>
          </w:rPr>
          <w:instrText xml:space="preserve"> PAGEREF _Toc37856461 \h </w:instrText>
        </w:r>
        <w:r w:rsidR="000627D1">
          <w:rPr>
            <w:noProof/>
            <w:webHidden/>
          </w:rPr>
        </w:r>
        <w:r w:rsidR="000627D1">
          <w:rPr>
            <w:noProof/>
            <w:webHidden/>
          </w:rPr>
          <w:fldChar w:fldCharType="separate"/>
        </w:r>
        <w:r w:rsidR="000A7BD6">
          <w:rPr>
            <w:noProof/>
            <w:webHidden/>
          </w:rPr>
          <w:t>10</w:t>
        </w:r>
        <w:r w:rsidR="000627D1">
          <w:rPr>
            <w:noProof/>
            <w:webHidden/>
          </w:rPr>
          <w:fldChar w:fldCharType="end"/>
        </w:r>
      </w:hyperlink>
    </w:p>
    <w:p w14:paraId="0665A38A" w14:textId="5876D6F5" w:rsidR="000627D1" w:rsidRDefault="00000000">
      <w:pPr>
        <w:pStyle w:val="TOC1"/>
        <w:tabs>
          <w:tab w:val="right" w:leader="dot" w:pos="9350"/>
        </w:tabs>
        <w:rPr>
          <w:rFonts w:asciiTheme="minorHAnsi" w:eastAsiaTheme="minorEastAsia" w:hAnsiTheme="minorHAnsi" w:cstheme="minorBidi"/>
          <w:noProof/>
          <w:sz w:val="22"/>
          <w:szCs w:val="22"/>
        </w:rPr>
      </w:pPr>
      <w:hyperlink w:anchor="_Toc37856462" w:history="1">
        <w:r w:rsidR="000627D1" w:rsidRPr="009A1468">
          <w:rPr>
            <w:rStyle w:val="Hyperlink"/>
            <w:noProof/>
          </w:rPr>
          <w:t>IX.</w:t>
        </w:r>
        <w:r w:rsidR="000627D1">
          <w:rPr>
            <w:rFonts w:asciiTheme="minorHAnsi" w:eastAsiaTheme="minorEastAsia" w:hAnsiTheme="minorHAnsi" w:cstheme="minorBidi"/>
            <w:noProof/>
            <w:sz w:val="22"/>
            <w:szCs w:val="22"/>
          </w:rPr>
          <w:tab/>
        </w:r>
        <w:r w:rsidR="000627D1" w:rsidRPr="009A1468">
          <w:rPr>
            <w:rStyle w:val="Hyperlink"/>
            <w:noProof/>
          </w:rPr>
          <w:t>ANNUAL REPORT</w:t>
        </w:r>
        <w:r w:rsidR="000627D1">
          <w:rPr>
            <w:noProof/>
            <w:webHidden/>
          </w:rPr>
          <w:tab/>
        </w:r>
        <w:r w:rsidR="000627D1">
          <w:rPr>
            <w:noProof/>
            <w:webHidden/>
          </w:rPr>
          <w:fldChar w:fldCharType="begin"/>
        </w:r>
        <w:r w:rsidR="000627D1">
          <w:rPr>
            <w:noProof/>
            <w:webHidden/>
          </w:rPr>
          <w:instrText xml:space="preserve"> PAGEREF _Toc37856462 \h </w:instrText>
        </w:r>
        <w:r w:rsidR="000627D1">
          <w:rPr>
            <w:noProof/>
            <w:webHidden/>
          </w:rPr>
        </w:r>
        <w:r w:rsidR="000627D1">
          <w:rPr>
            <w:noProof/>
            <w:webHidden/>
          </w:rPr>
          <w:fldChar w:fldCharType="separate"/>
        </w:r>
        <w:r w:rsidR="000A7BD6">
          <w:rPr>
            <w:noProof/>
            <w:webHidden/>
          </w:rPr>
          <w:t>10</w:t>
        </w:r>
        <w:r w:rsidR="000627D1">
          <w:rPr>
            <w:noProof/>
            <w:webHidden/>
          </w:rPr>
          <w:fldChar w:fldCharType="end"/>
        </w:r>
      </w:hyperlink>
    </w:p>
    <w:p w14:paraId="043F9398" w14:textId="35BA6509" w:rsidR="000627D1" w:rsidRDefault="00000000">
      <w:pPr>
        <w:pStyle w:val="TOC2"/>
        <w:tabs>
          <w:tab w:val="left" w:pos="1440"/>
          <w:tab w:val="right" w:leader="dot" w:pos="9350"/>
        </w:tabs>
        <w:rPr>
          <w:rFonts w:asciiTheme="minorHAnsi" w:eastAsiaTheme="minorEastAsia" w:hAnsiTheme="minorHAnsi" w:cstheme="minorBidi"/>
          <w:noProof/>
          <w:sz w:val="22"/>
          <w:szCs w:val="22"/>
        </w:rPr>
      </w:pPr>
      <w:hyperlink w:anchor="_Toc37856463" w:history="1">
        <w:r w:rsidR="000627D1" w:rsidRPr="009A1468">
          <w:rPr>
            <w:rStyle w:val="Hyperlink"/>
            <w:noProof/>
          </w:rPr>
          <w:t>A.</w:t>
        </w:r>
        <w:r w:rsidR="000627D1">
          <w:rPr>
            <w:rFonts w:asciiTheme="minorHAnsi" w:eastAsiaTheme="minorEastAsia" w:hAnsiTheme="minorHAnsi" w:cstheme="minorBidi"/>
            <w:noProof/>
            <w:sz w:val="22"/>
            <w:szCs w:val="22"/>
          </w:rPr>
          <w:tab/>
        </w:r>
        <w:r w:rsidR="000627D1" w:rsidRPr="009A1468">
          <w:rPr>
            <w:rStyle w:val="Hyperlink"/>
            <w:noProof/>
          </w:rPr>
          <w:t>General.</w:t>
        </w:r>
        <w:r w:rsidR="000627D1">
          <w:rPr>
            <w:noProof/>
            <w:webHidden/>
          </w:rPr>
          <w:tab/>
        </w:r>
        <w:r w:rsidR="000627D1">
          <w:rPr>
            <w:noProof/>
            <w:webHidden/>
          </w:rPr>
          <w:fldChar w:fldCharType="begin"/>
        </w:r>
        <w:r w:rsidR="000627D1">
          <w:rPr>
            <w:noProof/>
            <w:webHidden/>
          </w:rPr>
          <w:instrText xml:space="preserve"> PAGEREF _Toc37856463 \h </w:instrText>
        </w:r>
        <w:r w:rsidR="000627D1">
          <w:rPr>
            <w:noProof/>
            <w:webHidden/>
          </w:rPr>
        </w:r>
        <w:r w:rsidR="000627D1">
          <w:rPr>
            <w:noProof/>
            <w:webHidden/>
          </w:rPr>
          <w:fldChar w:fldCharType="separate"/>
        </w:r>
        <w:r w:rsidR="000A7BD6">
          <w:rPr>
            <w:noProof/>
            <w:webHidden/>
          </w:rPr>
          <w:t>10</w:t>
        </w:r>
        <w:r w:rsidR="000627D1">
          <w:rPr>
            <w:noProof/>
            <w:webHidden/>
          </w:rPr>
          <w:fldChar w:fldCharType="end"/>
        </w:r>
      </w:hyperlink>
    </w:p>
    <w:p w14:paraId="160DD303" w14:textId="2EC4B9BA" w:rsidR="000627D1" w:rsidRDefault="00000000">
      <w:pPr>
        <w:pStyle w:val="TOC2"/>
        <w:tabs>
          <w:tab w:val="left" w:pos="1440"/>
          <w:tab w:val="right" w:leader="dot" w:pos="9350"/>
        </w:tabs>
        <w:rPr>
          <w:rFonts w:asciiTheme="minorHAnsi" w:eastAsiaTheme="minorEastAsia" w:hAnsiTheme="minorHAnsi" w:cstheme="minorBidi"/>
          <w:noProof/>
          <w:sz w:val="22"/>
          <w:szCs w:val="22"/>
        </w:rPr>
      </w:pPr>
      <w:hyperlink w:anchor="_Toc37856464" w:history="1">
        <w:r w:rsidR="000627D1" w:rsidRPr="009A1468">
          <w:rPr>
            <w:rStyle w:val="Hyperlink"/>
            <w:noProof/>
          </w:rPr>
          <w:t>B.</w:t>
        </w:r>
        <w:r w:rsidR="000627D1">
          <w:rPr>
            <w:rFonts w:asciiTheme="minorHAnsi" w:eastAsiaTheme="minorEastAsia" w:hAnsiTheme="minorHAnsi" w:cstheme="minorBidi"/>
            <w:noProof/>
            <w:sz w:val="22"/>
            <w:szCs w:val="22"/>
          </w:rPr>
          <w:tab/>
        </w:r>
        <w:r w:rsidR="000627D1" w:rsidRPr="009A1468">
          <w:rPr>
            <w:rStyle w:val="Hyperlink"/>
            <w:noProof/>
          </w:rPr>
          <w:t>Reporting of Significant Events.</w:t>
        </w:r>
        <w:r w:rsidR="000627D1">
          <w:rPr>
            <w:noProof/>
            <w:webHidden/>
          </w:rPr>
          <w:tab/>
        </w:r>
        <w:r w:rsidR="000627D1">
          <w:rPr>
            <w:noProof/>
            <w:webHidden/>
          </w:rPr>
          <w:fldChar w:fldCharType="begin"/>
        </w:r>
        <w:r w:rsidR="000627D1">
          <w:rPr>
            <w:noProof/>
            <w:webHidden/>
          </w:rPr>
          <w:instrText xml:space="preserve"> PAGEREF _Toc37856464 \h </w:instrText>
        </w:r>
        <w:r w:rsidR="000627D1">
          <w:rPr>
            <w:noProof/>
            <w:webHidden/>
          </w:rPr>
        </w:r>
        <w:r w:rsidR="000627D1">
          <w:rPr>
            <w:noProof/>
            <w:webHidden/>
          </w:rPr>
          <w:fldChar w:fldCharType="separate"/>
        </w:r>
        <w:r w:rsidR="000A7BD6">
          <w:rPr>
            <w:noProof/>
            <w:webHidden/>
          </w:rPr>
          <w:t>10</w:t>
        </w:r>
        <w:r w:rsidR="000627D1">
          <w:rPr>
            <w:noProof/>
            <w:webHidden/>
          </w:rPr>
          <w:fldChar w:fldCharType="end"/>
        </w:r>
      </w:hyperlink>
    </w:p>
    <w:p w14:paraId="2B64D4AF" w14:textId="012B7B07" w:rsidR="000627D1" w:rsidRDefault="00000000">
      <w:pPr>
        <w:pStyle w:val="TOC1"/>
        <w:tabs>
          <w:tab w:val="right" w:leader="dot" w:pos="9350"/>
        </w:tabs>
        <w:rPr>
          <w:rFonts w:asciiTheme="minorHAnsi" w:eastAsiaTheme="minorEastAsia" w:hAnsiTheme="minorHAnsi" w:cstheme="minorBidi"/>
          <w:noProof/>
          <w:sz w:val="22"/>
          <w:szCs w:val="22"/>
        </w:rPr>
      </w:pPr>
      <w:hyperlink w:anchor="_Toc37856465" w:history="1">
        <w:r w:rsidR="000627D1" w:rsidRPr="009A1468">
          <w:rPr>
            <w:rStyle w:val="Hyperlink"/>
            <w:noProof/>
          </w:rPr>
          <w:t>X.</w:t>
        </w:r>
        <w:r w:rsidR="000627D1">
          <w:rPr>
            <w:rFonts w:asciiTheme="minorHAnsi" w:eastAsiaTheme="minorEastAsia" w:hAnsiTheme="minorHAnsi" w:cstheme="minorBidi"/>
            <w:noProof/>
            <w:sz w:val="22"/>
            <w:szCs w:val="22"/>
          </w:rPr>
          <w:tab/>
        </w:r>
        <w:r w:rsidR="000627D1" w:rsidRPr="009A1468">
          <w:rPr>
            <w:rStyle w:val="Hyperlink"/>
            <w:noProof/>
          </w:rPr>
          <w:t>DISSOLUTION</w:t>
        </w:r>
        <w:r w:rsidR="000627D1">
          <w:rPr>
            <w:noProof/>
            <w:webHidden/>
          </w:rPr>
          <w:tab/>
        </w:r>
        <w:r w:rsidR="000627D1">
          <w:rPr>
            <w:noProof/>
            <w:webHidden/>
          </w:rPr>
          <w:fldChar w:fldCharType="begin"/>
        </w:r>
        <w:r w:rsidR="000627D1">
          <w:rPr>
            <w:noProof/>
            <w:webHidden/>
          </w:rPr>
          <w:instrText xml:space="preserve"> PAGEREF _Toc37856465 \h </w:instrText>
        </w:r>
        <w:r w:rsidR="000627D1">
          <w:rPr>
            <w:noProof/>
            <w:webHidden/>
          </w:rPr>
        </w:r>
        <w:r w:rsidR="000627D1">
          <w:rPr>
            <w:noProof/>
            <w:webHidden/>
          </w:rPr>
          <w:fldChar w:fldCharType="separate"/>
        </w:r>
        <w:r w:rsidR="000A7BD6">
          <w:rPr>
            <w:noProof/>
            <w:webHidden/>
          </w:rPr>
          <w:t>11</w:t>
        </w:r>
        <w:r w:rsidR="000627D1">
          <w:rPr>
            <w:noProof/>
            <w:webHidden/>
          </w:rPr>
          <w:fldChar w:fldCharType="end"/>
        </w:r>
      </w:hyperlink>
    </w:p>
    <w:p w14:paraId="56401910" w14:textId="41AD3971" w:rsidR="000627D1" w:rsidRDefault="00000000">
      <w:pPr>
        <w:pStyle w:val="TOC1"/>
        <w:tabs>
          <w:tab w:val="right" w:leader="dot" w:pos="9350"/>
        </w:tabs>
        <w:rPr>
          <w:rFonts w:asciiTheme="minorHAnsi" w:eastAsiaTheme="minorEastAsia" w:hAnsiTheme="minorHAnsi" w:cstheme="minorBidi"/>
          <w:noProof/>
          <w:sz w:val="22"/>
          <w:szCs w:val="22"/>
        </w:rPr>
      </w:pPr>
      <w:hyperlink w:anchor="_Toc37856466" w:history="1">
        <w:r w:rsidR="000627D1" w:rsidRPr="009A1468">
          <w:rPr>
            <w:rStyle w:val="Hyperlink"/>
            <w:noProof/>
          </w:rPr>
          <w:t>XI.</w:t>
        </w:r>
        <w:r w:rsidR="000627D1">
          <w:rPr>
            <w:rFonts w:asciiTheme="minorHAnsi" w:eastAsiaTheme="minorEastAsia" w:hAnsiTheme="minorHAnsi" w:cstheme="minorBidi"/>
            <w:noProof/>
            <w:sz w:val="22"/>
            <w:szCs w:val="22"/>
          </w:rPr>
          <w:tab/>
        </w:r>
        <w:r w:rsidR="000627D1" w:rsidRPr="009A1468">
          <w:rPr>
            <w:rStyle w:val="Hyperlink"/>
            <w:noProof/>
          </w:rPr>
          <w:t>DISCLOSURE TO PURCHASERS</w:t>
        </w:r>
        <w:r w:rsidR="000627D1">
          <w:rPr>
            <w:noProof/>
            <w:webHidden/>
          </w:rPr>
          <w:tab/>
        </w:r>
        <w:r w:rsidR="000627D1">
          <w:rPr>
            <w:noProof/>
            <w:webHidden/>
          </w:rPr>
          <w:fldChar w:fldCharType="begin"/>
        </w:r>
        <w:r w:rsidR="000627D1">
          <w:rPr>
            <w:noProof/>
            <w:webHidden/>
          </w:rPr>
          <w:instrText xml:space="preserve"> PAGEREF _Toc37856466 \h </w:instrText>
        </w:r>
        <w:r w:rsidR="000627D1">
          <w:rPr>
            <w:noProof/>
            <w:webHidden/>
          </w:rPr>
        </w:r>
        <w:r w:rsidR="000627D1">
          <w:rPr>
            <w:noProof/>
            <w:webHidden/>
          </w:rPr>
          <w:fldChar w:fldCharType="separate"/>
        </w:r>
        <w:r w:rsidR="000A7BD6">
          <w:rPr>
            <w:noProof/>
            <w:webHidden/>
          </w:rPr>
          <w:t>11</w:t>
        </w:r>
        <w:r w:rsidR="000627D1">
          <w:rPr>
            <w:noProof/>
            <w:webHidden/>
          </w:rPr>
          <w:fldChar w:fldCharType="end"/>
        </w:r>
      </w:hyperlink>
    </w:p>
    <w:p w14:paraId="740E4C55" w14:textId="5A0139EF" w:rsidR="000627D1" w:rsidRDefault="00000000">
      <w:pPr>
        <w:pStyle w:val="TOC1"/>
        <w:tabs>
          <w:tab w:val="right" w:leader="dot" w:pos="9350"/>
        </w:tabs>
        <w:rPr>
          <w:rFonts w:asciiTheme="minorHAnsi" w:eastAsiaTheme="minorEastAsia" w:hAnsiTheme="minorHAnsi" w:cstheme="minorBidi"/>
          <w:noProof/>
          <w:sz w:val="22"/>
          <w:szCs w:val="22"/>
        </w:rPr>
      </w:pPr>
      <w:hyperlink w:anchor="_Toc37856467" w:history="1">
        <w:r w:rsidR="000627D1" w:rsidRPr="009A1468">
          <w:rPr>
            <w:rStyle w:val="Hyperlink"/>
            <w:noProof/>
          </w:rPr>
          <w:t>XII.</w:t>
        </w:r>
        <w:r w:rsidR="000627D1">
          <w:rPr>
            <w:rFonts w:asciiTheme="minorHAnsi" w:eastAsiaTheme="minorEastAsia" w:hAnsiTheme="minorHAnsi" w:cstheme="minorBidi"/>
            <w:noProof/>
            <w:sz w:val="22"/>
            <w:szCs w:val="22"/>
          </w:rPr>
          <w:tab/>
        </w:r>
        <w:r w:rsidR="000627D1" w:rsidRPr="009A1468">
          <w:rPr>
            <w:rStyle w:val="Hyperlink"/>
            <w:noProof/>
          </w:rPr>
          <w:t>INTERLOCAL AGREEMENT</w:t>
        </w:r>
        <w:r w:rsidR="000627D1">
          <w:rPr>
            <w:noProof/>
            <w:webHidden/>
          </w:rPr>
          <w:tab/>
        </w:r>
        <w:r w:rsidR="000627D1">
          <w:rPr>
            <w:noProof/>
            <w:webHidden/>
          </w:rPr>
          <w:fldChar w:fldCharType="begin"/>
        </w:r>
        <w:r w:rsidR="000627D1">
          <w:rPr>
            <w:noProof/>
            <w:webHidden/>
          </w:rPr>
          <w:instrText xml:space="preserve"> PAGEREF _Toc37856467 \h </w:instrText>
        </w:r>
        <w:r w:rsidR="000627D1">
          <w:rPr>
            <w:noProof/>
            <w:webHidden/>
          </w:rPr>
        </w:r>
        <w:r w:rsidR="000627D1">
          <w:rPr>
            <w:noProof/>
            <w:webHidden/>
          </w:rPr>
          <w:fldChar w:fldCharType="separate"/>
        </w:r>
        <w:r w:rsidR="000A7BD6">
          <w:rPr>
            <w:noProof/>
            <w:webHidden/>
          </w:rPr>
          <w:t>12</w:t>
        </w:r>
        <w:r w:rsidR="000627D1">
          <w:rPr>
            <w:noProof/>
            <w:webHidden/>
          </w:rPr>
          <w:fldChar w:fldCharType="end"/>
        </w:r>
      </w:hyperlink>
    </w:p>
    <w:p w14:paraId="63934AB1" w14:textId="4DE15104" w:rsidR="000627D1" w:rsidRDefault="00000000">
      <w:pPr>
        <w:pStyle w:val="TOC1"/>
        <w:tabs>
          <w:tab w:val="right" w:leader="dot" w:pos="9350"/>
        </w:tabs>
        <w:rPr>
          <w:rFonts w:asciiTheme="minorHAnsi" w:eastAsiaTheme="minorEastAsia" w:hAnsiTheme="minorHAnsi" w:cstheme="minorBidi"/>
          <w:noProof/>
          <w:sz w:val="22"/>
          <w:szCs w:val="22"/>
        </w:rPr>
      </w:pPr>
      <w:hyperlink w:anchor="_Toc37856468" w:history="1">
        <w:r w:rsidR="000627D1" w:rsidRPr="009A1468">
          <w:rPr>
            <w:rStyle w:val="Hyperlink"/>
            <w:noProof/>
          </w:rPr>
          <w:t>XIII.</w:t>
        </w:r>
        <w:r w:rsidR="000627D1">
          <w:rPr>
            <w:rFonts w:asciiTheme="minorHAnsi" w:eastAsiaTheme="minorEastAsia" w:hAnsiTheme="minorHAnsi" w:cstheme="minorBidi"/>
            <w:noProof/>
            <w:sz w:val="22"/>
            <w:szCs w:val="22"/>
          </w:rPr>
          <w:tab/>
        </w:r>
        <w:r w:rsidR="000627D1" w:rsidRPr="009A1468">
          <w:rPr>
            <w:rStyle w:val="Hyperlink"/>
            <w:noProof/>
          </w:rPr>
          <w:t>CONCLUSION</w:t>
        </w:r>
        <w:r w:rsidR="000627D1">
          <w:rPr>
            <w:noProof/>
            <w:webHidden/>
          </w:rPr>
          <w:tab/>
        </w:r>
        <w:r w:rsidR="000627D1">
          <w:rPr>
            <w:noProof/>
            <w:webHidden/>
          </w:rPr>
          <w:fldChar w:fldCharType="begin"/>
        </w:r>
        <w:r w:rsidR="000627D1">
          <w:rPr>
            <w:noProof/>
            <w:webHidden/>
          </w:rPr>
          <w:instrText xml:space="preserve"> PAGEREF _Toc37856468 \h </w:instrText>
        </w:r>
        <w:r w:rsidR="000627D1">
          <w:rPr>
            <w:noProof/>
            <w:webHidden/>
          </w:rPr>
        </w:r>
        <w:r w:rsidR="000627D1">
          <w:rPr>
            <w:noProof/>
            <w:webHidden/>
          </w:rPr>
          <w:fldChar w:fldCharType="separate"/>
        </w:r>
        <w:r w:rsidR="000A7BD6">
          <w:rPr>
            <w:noProof/>
            <w:webHidden/>
          </w:rPr>
          <w:t>12</w:t>
        </w:r>
        <w:r w:rsidR="000627D1">
          <w:rPr>
            <w:noProof/>
            <w:webHidden/>
          </w:rPr>
          <w:fldChar w:fldCharType="end"/>
        </w:r>
      </w:hyperlink>
    </w:p>
    <w:p w14:paraId="675CF963" w14:textId="24A56535" w:rsidR="00873E10" w:rsidRDefault="00C276E9" w:rsidP="00873E10">
      <w:pPr>
        <w:tabs>
          <w:tab w:val="left" w:pos="720"/>
          <w:tab w:val="left" w:pos="1440"/>
          <w:tab w:val="left" w:pos="2160"/>
          <w:tab w:val="left" w:leader="dot" w:pos="8640"/>
        </w:tabs>
        <w:jc w:val="center"/>
        <w:rPr>
          <w:b/>
          <w:u w:val="single"/>
        </w:rPr>
      </w:pPr>
      <w:r>
        <w:rPr>
          <w:b/>
          <w:u w:val="single"/>
        </w:rPr>
        <w:fldChar w:fldCharType="end"/>
      </w:r>
    </w:p>
    <w:p w14:paraId="74D82613" w14:textId="77777777" w:rsidR="00873E10" w:rsidRDefault="00873E10" w:rsidP="00873E10">
      <w:pPr>
        <w:tabs>
          <w:tab w:val="left" w:pos="720"/>
          <w:tab w:val="left" w:pos="1440"/>
          <w:tab w:val="left" w:pos="2160"/>
          <w:tab w:val="left" w:leader="dot" w:pos="8640"/>
        </w:tabs>
        <w:jc w:val="center"/>
      </w:pPr>
    </w:p>
    <w:p w14:paraId="2339A250" w14:textId="77777777" w:rsidR="00C276E9" w:rsidRDefault="00C276E9" w:rsidP="00873E10">
      <w:pPr>
        <w:tabs>
          <w:tab w:val="left" w:pos="720"/>
          <w:tab w:val="left" w:pos="1440"/>
          <w:tab w:val="left" w:pos="2160"/>
          <w:tab w:val="left" w:leader="dot" w:pos="8640"/>
        </w:tabs>
        <w:jc w:val="center"/>
      </w:pPr>
      <w:r>
        <w:t>LIST OF EXHIBITS</w:t>
      </w:r>
    </w:p>
    <w:p w14:paraId="751490D4" w14:textId="77777777" w:rsidR="00873E10" w:rsidRDefault="00873E10" w:rsidP="00873E10">
      <w:pPr>
        <w:tabs>
          <w:tab w:val="left" w:pos="720"/>
          <w:tab w:val="left" w:pos="1440"/>
          <w:tab w:val="left" w:pos="2160"/>
          <w:tab w:val="left" w:leader="dot" w:pos="8640"/>
        </w:tabs>
        <w:jc w:val="center"/>
      </w:pPr>
    </w:p>
    <w:p w14:paraId="310516F1" w14:textId="30185612" w:rsidR="00C276E9" w:rsidRDefault="00C276E9">
      <w:pPr>
        <w:spacing w:after="240"/>
        <w:ind w:left="2160" w:hanging="2160"/>
      </w:pPr>
      <w:r>
        <w:rPr>
          <w:b/>
        </w:rPr>
        <w:t>EXHIBIT A</w:t>
      </w:r>
      <w:r>
        <w:tab/>
        <w:t>Legal Description</w:t>
      </w:r>
      <w:r w:rsidR="00E263DF">
        <w:t>s</w:t>
      </w:r>
      <w:r w:rsidR="0029439B">
        <w:t xml:space="preserve"> of the Initial Boundaries</w:t>
      </w:r>
    </w:p>
    <w:p w14:paraId="689DD111" w14:textId="204E20B8" w:rsidR="00C276E9" w:rsidRDefault="00C276E9">
      <w:pPr>
        <w:spacing w:after="240"/>
      </w:pPr>
      <w:r>
        <w:rPr>
          <w:b/>
        </w:rPr>
        <w:t>EXHIBIT B</w:t>
      </w:r>
      <w:r>
        <w:tab/>
      </w:r>
      <w:r>
        <w:tab/>
        <w:t>Initial District Boundary Map</w:t>
      </w:r>
      <w:r w:rsidR="00E263DF">
        <w:t>s</w:t>
      </w:r>
    </w:p>
    <w:p w14:paraId="5310234F" w14:textId="60D8C9A5" w:rsidR="00C276E9" w:rsidRDefault="00C276E9">
      <w:pPr>
        <w:spacing w:after="240"/>
        <w:rPr>
          <w:b/>
        </w:rPr>
      </w:pPr>
      <w:r>
        <w:rPr>
          <w:b/>
        </w:rPr>
        <w:t xml:space="preserve">EXHIBIT </w:t>
      </w:r>
      <w:r w:rsidR="00E263DF">
        <w:rPr>
          <w:b/>
        </w:rPr>
        <w:t>C</w:t>
      </w:r>
      <w:r>
        <w:rPr>
          <w:b/>
        </w:rPr>
        <w:tab/>
      </w:r>
      <w:r>
        <w:rPr>
          <w:b/>
        </w:rPr>
        <w:tab/>
      </w:r>
      <w:r w:rsidR="00646647">
        <w:t>Interlocal Agreement</w:t>
      </w:r>
      <w:r>
        <w:t xml:space="preserve"> between the District and </w:t>
      </w:r>
      <w:proofErr w:type="spellStart"/>
      <w:r w:rsidR="007A6D2C">
        <w:t>Toquerville</w:t>
      </w:r>
      <w:proofErr w:type="spellEnd"/>
      <w:r w:rsidR="007A6D2C">
        <w:t xml:space="preserve"> City</w:t>
      </w:r>
    </w:p>
    <w:p w14:paraId="2D276B70" w14:textId="77777777" w:rsidR="00C276E9" w:rsidRDefault="00C276E9">
      <w:pPr>
        <w:spacing w:after="240"/>
        <w:sectPr w:rsidR="00C276E9" w:rsidSect="00DF0BA4">
          <w:headerReference w:type="default" r:id="rId11"/>
          <w:footerReference w:type="default" r:id="rId12"/>
          <w:pgSz w:w="12240" w:h="15840" w:code="1"/>
          <w:pgMar w:top="1440" w:right="1440" w:bottom="1440" w:left="1440" w:header="720" w:footer="540" w:gutter="0"/>
          <w:paperSrc w:first="11" w:other="11"/>
          <w:pgNumType w:fmt="lowerRoman" w:start="1"/>
          <w:cols w:space="720"/>
          <w:titlePg/>
          <w:docGrid w:linePitch="326"/>
        </w:sectPr>
      </w:pPr>
    </w:p>
    <w:p w14:paraId="5C516414" w14:textId="77777777" w:rsidR="00C276E9" w:rsidRDefault="00C276E9">
      <w:pPr>
        <w:pStyle w:val="Heading1"/>
      </w:pPr>
      <w:bookmarkStart w:id="0" w:name="_Toc14259147"/>
      <w:bookmarkStart w:id="1" w:name="_Toc37856427"/>
      <w:r>
        <w:lastRenderedPageBreak/>
        <w:t>INTRODUCTION</w:t>
      </w:r>
      <w:bookmarkEnd w:id="0"/>
      <w:bookmarkEnd w:id="1"/>
    </w:p>
    <w:p w14:paraId="39793C8A" w14:textId="77777777" w:rsidR="00C276E9" w:rsidRDefault="00C276E9">
      <w:pPr>
        <w:pStyle w:val="Heading2"/>
      </w:pPr>
      <w:bookmarkStart w:id="2" w:name="_Toc14259148"/>
      <w:bookmarkStart w:id="3" w:name="_Toc37856428"/>
      <w:r>
        <w:t>Purpose and Intent.</w:t>
      </w:r>
      <w:bookmarkEnd w:id="2"/>
      <w:bookmarkEnd w:id="3"/>
    </w:p>
    <w:p w14:paraId="7B145BD6" w14:textId="2B20A129" w:rsidR="00C276E9" w:rsidRDefault="00C276E9" w:rsidP="005E490F">
      <w:pPr>
        <w:pStyle w:val="BodyTextFirstIndent2"/>
        <w:jc w:val="both"/>
      </w:pPr>
      <w:r>
        <w:t xml:space="preserve">The </w:t>
      </w:r>
      <w:proofErr w:type="gramStart"/>
      <w:r>
        <w:t>District</w:t>
      </w:r>
      <w:r w:rsidR="00D4366C">
        <w:t>s</w:t>
      </w:r>
      <w:proofErr w:type="gramEnd"/>
      <w:r>
        <w:t xml:space="preserve"> </w:t>
      </w:r>
      <w:r w:rsidR="00D4366C">
        <w:t>are</w:t>
      </w:r>
      <w:r>
        <w:t xml:space="preserve"> independent unit</w:t>
      </w:r>
      <w:r w:rsidR="00D4366C">
        <w:t>s</w:t>
      </w:r>
      <w:r>
        <w:t xml:space="preserve"> of local government, separate and distinct from the City, and, except as may otherwise be provided for by State or local law or this </w:t>
      </w:r>
      <w:r w:rsidR="00DE227E">
        <w:t>Governing Document</w:t>
      </w:r>
      <w:r>
        <w:t xml:space="preserve">, </w:t>
      </w:r>
      <w:r w:rsidR="00D4366C">
        <w:t>their</w:t>
      </w:r>
      <w:r>
        <w:t xml:space="preserve"> activities are subject to review by the City only </w:t>
      </w:r>
      <w:r w:rsidR="00CA1FF1">
        <w:t>if</w:t>
      </w:r>
      <w:r>
        <w:t xml:space="preserve"> they deviate in a material matter from the requirements of the </w:t>
      </w:r>
      <w:r w:rsidR="00DE227E">
        <w:t>Governing Document</w:t>
      </w:r>
      <w:r>
        <w:t xml:space="preserve">.  It is intended that the </w:t>
      </w:r>
      <w:proofErr w:type="gramStart"/>
      <w:r>
        <w:t>District</w:t>
      </w:r>
      <w:r w:rsidR="00D4366C">
        <w:t>s</w:t>
      </w:r>
      <w:proofErr w:type="gramEnd"/>
      <w:r>
        <w:t xml:space="preserve"> will </w:t>
      </w:r>
      <w:r w:rsidR="004F45A5">
        <w:t>levy taxes to finance</w:t>
      </w:r>
      <w:r>
        <w:t xml:space="preserve"> part or all of the Public Improvements </w:t>
      </w:r>
      <w:r w:rsidR="00005D16">
        <w:t>that will serve the</w:t>
      </w:r>
      <w:r>
        <w:t xml:space="preserve"> anticipated inhabitants and taxpayers </w:t>
      </w:r>
      <w:r w:rsidR="004F45A5">
        <w:t>in</w:t>
      </w:r>
      <w:r>
        <w:t xml:space="preserve"> the </w:t>
      </w:r>
      <w:r w:rsidR="004F45A5">
        <w:t>Project</w:t>
      </w:r>
      <w:r w:rsidR="00CA1FF1">
        <w:t xml:space="preserve">. The </w:t>
      </w:r>
      <w:proofErr w:type="gramStart"/>
      <w:r w:rsidR="00CA1FF1">
        <w:t>District</w:t>
      </w:r>
      <w:r w:rsidR="00D4366C">
        <w:t>s</w:t>
      </w:r>
      <w:proofErr w:type="gramEnd"/>
      <w:r w:rsidR="00CA1FF1">
        <w:t xml:space="preserve"> may, at </w:t>
      </w:r>
      <w:r w:rsidR="00D4366C">
        <w:t>their</w:t>
      </w:r>
      <w:r w:rsidR="00CA1FF1">
        <w:t xml:space="preserve"> option, pledge tax revenues to an interlocal entity that provides part or all of the Public Improvements. </w:t>
      </w:r>
      <w:r>
        <w:t xml:space="preserve"> The primary purpose of the </w:t>
      </w:r>
      <w:proofErr w:type="gramStart"/>
      <w:r>
        <w:t>District</w:t>
      </w:r>
      <w:r w:rsidR="00D4366C">
        <w:t>s</w:t>
      </w:r>
      <w:proofErr w:type="gramEnd"/>
      <w:r>
        <w:t xml:space="preserve"> will be to</w:t>
      </w:r>
      <w:r w:rsidR="004F45A5">
        <w:t xml:space="preserve"> </w:t>
      </w:r>
      <w:r>
        <w:t xml:space="preserve">finance </w:t>
      </w:r>
      <w:r w:rsidR="00D12DCA">
        <w:t xml:space="preserve">or help finance </w:t>
      </w:r>
      <w:r>
        <w:t>the construction of the Public Improvements</w:t>
      </w:r>
      <w:r w:rsidR="005D04EB">
        <w:t xml:space="preserve">. </w:t>
      </w:r>
      <w:r>
        <w:t xml:space="preserve">The </w:t>
      </w:r>
      <w:proofErr w:type="gramStart"/>
      <w:r>
        <w:t>District</w:t>
      </w:r>
      <w:r w:rsidR="00D4366C">
        <w:t>s</w:t>
      </w:r>
      <w:proofErr w:type="gramEnd"/>
      <w:r>
        <w:t xml:space="preserve"> </w:t>
      </w:r>
      <w:r w:rsidR="00D4366C">
        <w:t>are</w:t>
      </w:r>
      <w:r>
        <w:t xml:space="preserve"> not being created to provide </w:t>
      </w:r>
      <w:r w:rsidR="00451736">
        <w:t xml:space="preserve">any </w:t>
      </w:r>
      <w:r>
        <w:t>ongoing operations and maintenance services.</w:t>
      </w:r>
    </w:p>
    <w:p w14:paraId="57141B8C" w14:textId="4BB53583" w:rsidR="00C276E9" w:rsidRDefault="00C276E9" w:rsidP="00646647">
      <w:pPr>
        <w:pStyle w:val="Heading2"/>
        <w:jc w:val="both"/>
      </w:pPr>
      <w:bookmarkStart w:id="4" w:name="_Toc14259149"/>
      <w:bookmarkStart w:id="5" w:name="_Toc37856429"/>
      <w:r>
        <w:t>Need for the District</w:t>
      </w:r>
      <w:r w:rsidR="00D4366C">
        <w:t>s</w:t>
      </w:r>
      <w:r>
        <w:t>.</w:t>
      </w:r>
      <w:bookmarkEnd w:id="4"/>
      <w:bookmarkEnd w:id="5"/>
    </w:p>
    <w:p w14:paraId="3971BEF9" w14:textId="1DD36C27" w:rsidR="00C276E9" w:rsidRDefault="00C276E9" w:rsidP="00646647">
      <w:pPr>
        <w:pStyle w:val="BodyTextFirstIndent2"/>
        <w:jc w:val="both"/>
      </w:pPr>
      <w:r>
        <w:t>There are currently no other governmental entities, including the City, that consider it desirable, feasible</w:t>
      </w:r>
      <w:r w:rsidR="00A8064E">
        <w:t>,</w:t>
      </w:r>
      <w:r>
        <w:t xml:space="preserve"> or practical to undertake the planning, design, acquisition, construction installation, relocation, redevelopment, and financing of the Public Improvements needed for the Project.  Formation of the District</w:t>
      </w:r>
      <w:r w:rsidR="00D4366C">
        <w:t>s</w:t>
      </w:r>
      <w:r>
        <w:t xml:space="preserve"> is therefore necessary </w:t>
      </w:r>
      <w:proofErr w:type="gramStart"/>
      <w:r>
        <w:t>in order for</w:t>
      </w:r>
      <w:proofErr w:type="gramEnd"/>
      <w:r>
        <w:t xml:space="preserve"> the Public Improvements required for the Project to be provided in the most economic manner possible.</w:t>
      </w:r>
    </w:p>
    <w:p w14:paraId="5BB82CA0" w14:textId="2395FA6F" w:rsidR="00C276E9" w:rsidRDefault="00C276E9" w:rsidP="00646647">
      <w:pPr>
        <w:pStyle w:val="Heading2"/>
        <w:jc w:val="both"/>
      </w:pPr>
      <w:bookmarkStart w:id="6" w:name="_Toc14259150"/>
      <w:bookmarkStart w:id="7" w:name="_Toc37856430"/>
      <w:r>
        <w:t>Objective of the City Regarding Districts</w:t>
      </w:r>
      <w:r w:rsidR="00D4366C">
        <w:t>’</w:t>
      </w:r>
      <w:r>
        <w:t xml:space="preserve"> </w:t>
      </w:r>
      <w:r w:rsidR="00DE227E">
        <w:t>Governing Document</w:t>
      </w:r>
      <w:r>
        <w:t>.</w:t>
      </w:r>
      <w:bookmarkEnd w:id="6"/>
      <w:bookmarkEnd w:id="7"/>
    </w:p>
    <w:p w14:paraId="4394CB9E" w14:textId="4D724A6D" w:rsidR="00C276E9" w:rsidRDefault="00C276E9" w:rsidP="00646647">
      <w:pPr>
        <w:pStyle w:val="BodyTextFirstIndent2"/>
        <w:jc w:val="both"/>
      </w:pPr>
      <w:r>
        <w:t xml:space="preserve">The City’s objective in approving the </w:t>
      </w:r>
      <w:r w:rsidR="00DE227E">
        <w:t>Governing Document</w:t>
      </w:r>
      <w:r>
        <w:t xml:space="preserve"> for the District</w:t>
      </w:r>
      <w:r w:rsidR="00D4366C">
        <w:t>s</w:t>
      </w:r>
      <w:r>
        <w:t xml:space="preserve"> is to authorize the </w:t>
      </w:r>
      <w:proofErr w:type="gramStart"/>
      <w:r>
        <w:t>District</w:t>
      </w:r>
      <w:r w:rsidR="00D4366C">
        <w:t>s</w:t>
      </w:r>
      <w:proofErr w:type="gramEnd"/>
      <w:r>
        <w:t xml:space="preserve"> to </w:t>
      </w:r>
      <w:r w:rsidR="00D12DCA">
        <w:t>provide for</w:t>
      </w:r>
      <w:r>
        <w:t xml:space="preserve"> the planning, design, acquisition, construction, installation, relocation and redevelopment of the Public Improvements from the proceeds of Debt to be issued by the District</w:t>
      </w:r>
      <w:r w:rsidR="00D4366C">
        <w:t>s</w:t>
      </w:r>
      <w:r w:rsidR="00A8064E">
        <w:t xml:space="preserve"> or an entity to which the District</w:t>
      </w:r>
      <w:r w:rsidR="00D4366C">
        <w:t>s</w:t>
      </w:r>
      <w:r w:rsidR="00A8064E">
        <w:t xml:space="preserve"> </w:t>
      </w:r>
      <w:r w:rsidR="00D4366C">
        <w:t>have</w:t>
      </w:r>
      <w:r w:rsidR="00A8064E">
        <w:t xml:space="preserve"> pledged tax revenues</w:t>
      </w:r>
      <w:r>
        <w:t>.  All Debt is expected to be repaid by taxes imposed and collected for no longer than the Maximum Debt Mill Levy Imposition Term for residential properties and at a tax mill levy no higher than the Maximum Debt Mill Levy for commercial and residential properties, and/or repaid by</w:t>
      </w:r>
      <w:r w:rsidR="00761803">
        <w:t xml:space="preserve"> Assessments</w:t>
      </w:r>
      <w:r>
        <w:t xml:space="preserve">.  </w:t>
      </w:r>
      <w:proofErr w:type="gramStart"/>
      <w:r>
        <w:t>Debt</w:t>
      </w:r>
      <w:proofErr w:type="gramEnd"/>
      <w:r>
        <w:t xml:space="preserve"> which is issued within these parameters and, as further described in the Financial Plan, will insulate property owners from excessive tax burdens to support the servicing of the Debt and will result in a timely and reasonable discharge of the Debt.</w:t>
      </w:r>
    </w:p>
    <w:p w14:paraId="3E544FE7" w14:textId="3CD03B47" w:rsidR="00C276E9" w:rsidRDefault="00C276E9" w:rsidP="00646647">
      <w:pPr>
        <w:pStyle w:val="BodyTextFirstIndent2"/>
        <w:jc w:val="both"/>
      </w:pPr>
      <w:r>
        <w:t xml:space="preserve">This </w:t>
      </w:r>
      <w:r w:rsidR="00DE227E">
        <w:t>Governing Document</w:t>
      </w:r>
      <w:r>
        <w:t xml:space="preserve"> is intended to establish a limited purpose for the </w:t>
      </w:r>
      <w:proofErr w:type="gramStart"/>
      <w:r>
        <w:t>District</w:t>
      </w:r>
      <w:r w:rsidR="00D4366C">
        <w:t>s</w:t>
      </w:r>
      <w:proofErr w:type="gramEnd"/>
      <w:r>
        <w:t xml:space="preserve"> and explicit financial constraints that are not to be violated under any circumstances.  The primary purpose is to </w:t>
      </w:r>
      <w:r w:rsidR="00D12DCA">
        <w:t>provide</w:t>
      </w:r>
      <w:r>
        <w:t xml:space="preserve"> the Public Improvements associated with </w:t>
      </w:r>
      <w:r w:rsidR="00501CB9">
        <w:t>Project</w:t>
      </w:r>
      <w:r>
        <w:t xml:space="preserve"> and regional needs.</w:t>
      </w:r>
      <w:r w:rsidR="00D12DCA">
        <w:t xml:space="preserve"> Although the District</w:t>
      </w:r>
      <w:r w:rsidR="00D4366C">
        <w:t xml:space="preserve">s have </w:t>
      </w:r>
      <w:r w:rsidR="00D12DCA">
        <w:t>authority to directly provide the Public Improvements, the District</w:t>
      </w:r>
      <w:r w:rsidR="00D4366C">
        <w:t>s</w:t>
      </w:r>
      <w:r w:rsidR="00D12DCA">
        <w:t xml:space="preserve"> also </w:t>
      </w:r>
      <w:r w:rsidR="00D4366C">
        <w:t>have</w:t>
      </w:r>
      <w:r w:rsidR="00D12DCA">
        <w:t xml:space="preserve"> authority to pledge tax revenues to an interlocal entity that provides the Public Improvements. </w:t>
      </w:r>
    </w:p>
    <w:p w14:paraId="438A3326" w14:textId="1B7EF7F3" w:rsidR="00C276E9" w:rsidRDefault="00C276E9" w:rsidP="00646647">
      <w:pPr>
        <w:pStyle w:val="BodyTextFirstIndent2"/>
        <w:jc w:val="both"/>
      </w:pPr>
      <w:r>
        <w:t xml:space="preserve">It is the intent of the </w:t>
      </w:r>
      <w:proofErr w:type="gramStart"/>
      <w:r>
        <w:t>District</w:t>
      </w:r>
      <w:r w:rsidR="00D4366C">
        <w:t>s</w:t>
      </w:r>
      <w:proofErr w:type="gramEnd"/>
      <w:r>
        <w:t xml:space="preserve"> to dissolve upon payment or defeasance of all Debt incurred or upon a court determination that adequate provision has been made for the payment of all Debt.</w:t>
      </w:r>
    </w:p>
    <w:p w14:paraId="27D917AA" w14:textId="4F9E9415" w:rsidR="00C276E9" w:rsidRDefault="00C276E9" w:rsidP="00646647">
      <w:pPr>
        <w:pStyle w:val="BodyTextFirstIndent2"/>
        <w:jc w:val="both"/>
      </w:pPr>
      <w:r>
        <w:lastRenderedPageBreak/>
        <w:t xml:space="preserve">The </w:t>
      </w:r>
      <w:proofErr w:type="gramStart"/>
      <w:r>
        <w:t>District</w:t>
      </w:r>
      <w:r w:rsidR="00D4366C">
        <w:t>s</w:t>
      </w:r>
      <w:proofErr w:type="gramEnd"/>
      <w:r>
        <w:t xml:space="preserve"> </w:t>
      </w:r>
      <w:r w:rsidR="00D4366C">
        <w:t>are</w:t>
      </w:r>
      <w:r w:rsidR="00460BCB">
        <w:t xml:space="preserve"> hereby </w:t>
      </w:r>
      <w:r>
        <w:t xml:space="preserve">authorized to finance the Public Improvements that can be funded from Debt to be repaid from </w:t>
      </w:r>
      <w:r w:rsidR="00761803">
        <w:t>Assessments</w:t>
      </w:r>
      <w:r w:rsidR="00D4366C">
        <w:t>,</w:t>
      </w:r>
      <w:r>
        <w:t xml:space="preserve"> or from tax revenues collected from a mill levy which shall not exceed the Maximum Debt Mill Levy on </w:t>
      </w:r>
      <w:r w:rsidR="006E197F">
        <w:t>taxable</w:t>
      </w:r>
      <w:r>
        <w:t xml:space="preserve"> properties and which shall not exceed the Maximum Debt Mill Levy Imposition Term on </w:t>
      </w:r>
      <w:r w:rsidR="006E197F">
        <w:t xml:space="preserve">taxable </w:t>
      </w:r>
      <w:r>
        <w:t xml:space="preserve">properties.  It is the intent of this </w:t>
      </w:r>
      <w:r w:rsidR="00DE227E">
        <w:t>Governing Document</w:t>
      </w:r>
      <w:r>
        <w:t xml:space="preserve"> to assure to the extent possible that no </w:t>
      </w:r>
      <w:r w:rsidR="006E197F">
        <w:t>taxable</w:t>
      </w:r>
      <w:r>
        <w:t xml:space="preserve"> property </w:t>
      </w:r>
      <w:proofErr w:type="gramStart"/>
      <w:r>
        <w:t>bear</w:t>
      </w:r>
      <w:proofErr w:type="gramEnd"/>
      <w:r>
        <w:t xml:space="preserve"> an economic burden that is greater than that associated with the Maximum Debt Mill Levy in amount and that no </w:t>
      </w:r>
      <w:r w:rsidR="006E197F">
        <w:t xml:space="preserve">taxable </w:t>
      </w:r>
      <w:r>
        <w:t xml:space="preserve">property bear an economic burden that is greater than that associated with the Maximum Debt Mill Levy Imposition Term in duration even under bankruptcy or other unusual situations.  Generally, the cost of Public Improvements that cannot be funded within these parameters are not costs to be paid by the </w:t>
      </w:r>
      <w:proofErr w:type="gramStart"/>
      <w:r>
        <w:t>District</w:t>
      </w:r>
      <w:r w:rsidR="00D4366C">
        <w:t>s</w:t>
      </w:r>
      <w:proofErr w:type="gramEnd"/>
      <w:r>
        <w:t xml:space="preserve">.  </w:t>
      </w:r>
    </w:p>
    <w:p w14:paraId="4E6DACF3" w14:textId="77777777" w:rsidR="00C276E9" w:rsidRDefault="00C276E9">
      <w:pPr>
        <w:pStyle w:val="Heading1"/>
      </w:pPr>
      <w:bookmarkStart w:id="8" w:name="_Toc14259151"/>
      <w:bookmarkStart w:id="9" w:name="_Toc37856431"/>
      <w:r>
        <w:t>DEFINITIONS</w:t>
      </w:r>
      <w:bookmarkEnd w:id="8"/>
      <w:bookmarkEnd w:id="9"/>
    </w:p>
    <w:p w14:paraId="6090B819" w14:textId="77777777" w:rsidR="00C276E9" w:rsidRDefault="00C276E9">
      <w:pPr>
        <w:pStyle w:val="BodyTextFirstIndent"/>
      </w:pPr>
      <w:r>
        <w:t xml:space="preserve">In this </w:t>
      </w:r>
      <w:r w:rsidR="00DE227E">
        <w:t>Governing Document</w:t>
      </w:r>
      <w:r>
        <w:t>, the following terms shall have the meanings indicated below, unless the context hereof clearly requires otherwise:</w:t>
      </w:r>
    </w:p>
    <w:p w14:paraId="2AF37E69" w14:textId="241B71B3" w:rsidR="00C65ADB" w:rsidRDefault="00C65ADB" w:rsidP="00C65ADB">
      <w:pPr>
        <w:pStyle w:val="BodyText1"/>
        <w:jc w:val="both"/>
      </w:pPr>
      <w:r>
        <w:rPr>
          <w:u w:val="single"/>
        </w:rPr>
        <w:t>Annexation Area Boundaries</w:t>
      </w:r>
      <w:r>
        <w:t xml:space="preserve">:  means the boundaries of the area </w:t>
      </w:r>
      <w:r w:rsidR="00D4366C">
        <w:t>which is</w:t>
      </w:r>
      <w:r>
        <w:t xml:space="preserve"> approved </w:t>
      </w:r>
      <w:r w:rsidRPr="00DC7F91">
        <w:t xml:space="preserve">by the City </w:t>
      </w:r>
      <w:r>
        <w:t xml:space="preserve">for annexation into </w:t>
      </w:r>
      <w:r w:rsidR="00D4366C">
        <w:t>a</w:t>
      </w:r>
      <w:r>
        <w:t xml:space="preserve"> District upon the meeting of certain requirements</w:t>
      </w:r>
      <w:r w:rsidR="007F3A41">
        <w:t xml:space="preserve"> stated in this Governing Document</w:t>
      </w:r>
      <w:r w:rsidR="00D4366C">
        <w:t>; for each District, the Annexation Area Boundaries are the entirety of the District Area</w:t>
      </w:r>
      <w:r>
        <w:t>.</w:t>
      </w:r>
    </w:p>
    <w:p w14:paraId="7EBD1764" w14:textId="609BB7F6" w:rsidR="00C46B84" w:rsidRDefault="00C46B84" w:rsidP="00C65ADB">
      <w:pPr>
        <w:pStyle w:val="BodyText1"/>
        <w:jc w:val="both"/>
      </w:pPr>
      <w:r>
        <w:rPr>
          <w:u w:val="single"/>
        </w:rPr>
        <w:t>Anticipated Units</w:t>
      </w:r>
      <w:r w:rsidRPr="00C46B84">
        <w:t>:</w:t>
      </w:r>
      <w:r>
        <w:t xml:space="preserve"> means residential units which are approved by the </w:t>
      </w:r>
      <w:proofErr w:type="gramStart"/>
      <w:r>
        <w:t>City</w:t>
      </w:r>
      <w:proofErr w:type="gramEnd"/>
      <w:r>
        <w:t xml:space="preserve"> for development in a District and which are anticipated for sale or long-term lease as permanent residences (not including short-term rental or resort units).</w:t>
      </w:r>
    </w:p>
    <w:p w14:paraId="515334B5" w14:textId="520DF85A" w:rsidR="002B5D99" w:rsidRDefault="002B5D99" w:rsidP="00646647">
      <w:pPr>
        <w:pStyle w:val="BodyText1"/>
        <w:jc w:val="both"/>
      </w:pPr>
      <w:r>
        <w:rPr>
          <w:u w:val="single"/>
        </w:rPr>
        <w:t>Assessment</w:t>
      </w:r>
      <w:r>
        <w:t xml:space="preserve">: means </w:t>
      </w:r>
      <w:r w:rsidRPr="002B5D99">
        <w:t>assessments levied in an assessment area</w:t>
      </w:r>
      <w:r>
        <w:t xml:space="preserve"> created within </w:t>
      </w:r>
      <w:r w:rsidR="00D4366C">
        <w:t>a</w:t>
      </w:r>
      <w:r>
        <w:t xml:space="preserve"> District.</w:t>
      </w:r>
    </w:p>
    <w:p w14:paraId="3546049A" w14:textId="4A7BCF91" w:rsidR="00BA5121" w:rsidRPr="002B5D99" w:rsidRDefault="00BA5121" w:rsidP="00BA5121">
      <w:pPr>
        <w:pStyle w:val="BodyText1"/>
        <w:jc w:val="both"/>
      </w:pPr>
      <w:r>
        <w:rPr>
          <w:u w:val="single"/>
        </w:rPr>
        <w:t>Assessment Act</w:t>
      </w:r>
      <w:r w:rsidRPr="00EE531E">
        <w:t>:</w:t>
      </w:r>
      <w:r>
        <w:t xml:space="preserve"> means collectively, (</w:t>
      </w:r>
      <w:proofErr w:type="spellStart"/>
      <w:r>
        <w:t>i</w:t>
      </w:r>
      <w:proofErr w:type="spellEnd"/>
      <w:r>
        <w:t xml:space="preserve">) Title 11, Chapter 42, Utah Code as may be amended from time to time and (ii) the C-PACE Act.  </w:t>
      </w:r>
    </w:p>
    <w:p w14:paraId="0019E1CB" w14:textId="1454037C" w:rsidR="00C276E9" w:rsidRDefault="00C276E9" w:rsidP="00646647">
      <w:pPr>
        <w:pStyle w:val="BodyText1"/>
        <w:jc w:val="both"/>
      </w:pPr>
      <w:r>
        <w:rPr>
          <w:u w:val="single"/>
        </w:rPr>
        <w:t>Board</w:t>
      </w:r>
      <w:r>
        <w:t xml:space="preserve">: means the board of </w:t>
      </w:r>
      <w:r w:rsidR="00353ECC">
        <w:t>trustees</w:t>
      </w:r>
      <w:r>
        <w:t xml:space="preserve"> of </w:t>
      </w:r>
      <w:r w:rsidR="00D4366C">
        <w:t>a</w:t>
      </w:r>
      <w:r>
        <w:t xml:space="preserve"> District.</w:t>
      </w:r>
    </w:p>
    <w:p w14:paraId="7BF7DAA5" w14:textId="42F67AEA" w:rsidR="00C276E9" w:rsidRDefault="00C276E9" w:rsidP="00646647">
      <w:pPr>
        <w:pStyle w:val="BodyText1"/>
        <w:jc w:val="both"/>
      </w:pPr>
      <w:r>
        <w:rPr>
          <w:u w:val="single"/>
        </w:rPr>
        <w:t xml:space="preserve">Bond, Bonds or </w:t>
      </w:r>
      <w:proofErr w:type="gramStart"/>
      <w:r>
        <w:rPr>
          <w:u w:val="single"/>
        </w:rPr>
        <w:t>Debt</w:t>
      </w:r>
      <w:r>
        <w:t>:</w:t>
      </w:r>
      <w:proofErr w:type="gramEnd"/>
      <w:r>
        <w:t xml:space="preserve">  means bonds or other obligations</w:t>
      </w:r>
      <w:r w:rsidR="00107174">
        <w:t>, including loans of any property owner,</w:t>
      </w:r>
      <w:r>
        <w:t xml:space="preserve"> for the payment of which </w:t>
      </w:r>
      <w:r w:rsidR="00D4366C">
        <w:t>a</w:t>
      </w:r>
      <w:r>
        <w:t xml:space="preserve"> District</w:t>
      </w:r>
      <w:r w:rsidR="007F3A41">
        <w:t xml:space="preserve"> </w:t>
      </w:r>
      <w:r>
        <w:t xml:space="preserve">has promised to impose an </w:t>
      </w:r>
      <w:r>
        <w:rPr>
          <w:i/>
        </w:rPr>
        <w:t>ad valorem</w:t>
      </w:r>
      <w:r>
        <w:t xml:space="preserve"> property tax mill levy, and/or collect </w:t>
      </w:r>
      <w:r w:rsidR="003652DB">
        <w:t>Assessments</w:t>
      </w:r>
      <w:r>
        <w:t>.</w:t>
      </w:r>
    </w:p>
    <w:p w14:paraId="38226624" w14:textId="77777777" w:rsidR="00BA5121" w:rsidRPr="00FB564E" w:rsidRDefault="00BA5121" w:rsidP="00BA5121">
      <w:pPr>
        <w:pStyle w:val="BodyText1"/>
      </w:pPr>
      <w:r w:rsidRPr="00FB564E">
        <w:rPr>
          <w:u w:val="single"/>
        </w:rPr>
        <w:t>C-PACE Act</w:t>
      </w:r>
      <w:r w:rsidRPr="00FB564E">
        <w:t>:  means Title 11, Chapter 42a of the Utah Code, as amended from time to time and any successor statute thereto.</w:t>
      </w:r>
    </w:p>
    <w:p w14:paraId="1AB55529" w14:textId="77777777" w:rsidR="00BA5121" w:rsidRPr="00FB564E" w:rsidRDefault="00BA5121" w:rsidP="00BA5121">
      <w:pPr>
        <w:pStyle w:val="BodyText1"/>
      </w:pPr>
      <w:r w:rsidRPr="00FB564E">
        <w:rPr>
          <w:u w:val="single"/>
        </w:rPr>
        <w:t>C-PACE Bonds</w:t>
      </w:r>
      <w:r w:rsidRPr="00FB564E">
        <w:t xml:space="preserve">:  means bonds, loans, notes, or other structures and obligations of the </w:t>
      </w:r>
      <w:proofErr w:type="gramStart"/>
      <w:r w:rsidRPr="00FB564E">
        <w:t>District</w:t>
      </w:r>
      <w:proofErr w:type="gramEnd"/>
      <w:r w:rsidRPr="00FB564E">
        <w:t xml:space="preserve"> issued pursuant to the C-PACE Act, including refunding C-PACE Bonds.</w:t>
      </w:r>
    </w:p>
    <w:p w14:paraId="4B4BDB21" w14:textId="3F3255A2" w:rsidR="00BA5121" w:rsidRDefault="00BA5121" w:rsidP="00BA5121">
      <w:pPr>
        <w:pStyle w:val="BodyText1"/>
      </w:pPr>
      <w:r w:rsidRPr="00FB564E">
        <w:rPr>
          <w:u w:val="single"/>
        </w:rPr>
        <w:t>C-PACE Assessments</w:t>
      </w:r>
      <w:r w:rsidRPr="00FB564E">
        <w:t>:  means assessments levied under the C-PACE Act.</w:t>
      </w:r>
    </w:p>
    <w:p w14:paraId="6E8BEB18" w14:textId="43472190" w:rsidR="00C276E9" w:rsidRDefault="00C276E9" w:rsidP="00646647">
      <w:pPr>
        <w:pStyle w:val="BodyText1"/>
        <w:jc w:val="both"/>
      </w:pPr>
      <w:r>
        <w:rPr>
          <w:u w:val="single"/>
        </w:rPr>
        <w:t>City</w:t>
      </w:r>
      <w:r>
        <w:t xml:space="preserve">: means </w:t>
      </w:r>
      <w:proofErr w:type="spellStart"/>
      <w:r w:rsidR="007A6D2C">
        <w:t>Toquerville</w:t>
      </w:r>
      <w:proofErr w:type="spellEnd"/>
      <w:r w:rsidR="007A6D2C">
        <w:t xml:space="preserve"> City</w:t>
      </w:r>
      <w:r>
        <w:t xml:space="preserve">, </w:t>
      </w:r>
      <w:r w:rsidR="00DE227E">
        <w:t>Utah</w:t>
      </w:r>
      <w:r>
        <w:t>.</w:t>
      </w:r>
    </w:p>
    <w:p w14:paraId="08C6E8A4" w14:textId="39096279" w:rsidR="00C276E9" w:rsidRDefault="00C276E9" w:rsidP="00646647">
      <w:pPr>
        <w:pStyle w:val="BodyText1"/>
        <w:jc w:val="both"/>
      </w:pPr>
      <w:r>
        <w:rPr>
          <w:u w:val="single"/>
        </w:rPr>
        <w:t>City Code</w:t>
      </w:r>
      <w:r>
        <w:t xml:space="preserve">:  means the </w:t>
      </w:r>
      <w:proofErr w:type="spellStart"/>
      <w:r w:rsidR="007A6D2C">
        <w:t>Toquerville</w:t>
      </w:r>
      <w:proofErr w:type="spellEnd"/>
      <w:r w:rsidR="007A6D2C">
        <w:t xml:space="preserve"> </w:t>
      </w:r>
      <w:r>
        <w:t xml:space="preserve">City Code, </w:t>
      </w:r>
      <w:r w:rsidR="00DE227E">
        <w:t>Utah</w:t>
      </w:r>
      <w:r>
        <w:t>.</w:t>
      </w:r>
    </w:p>
    <w:p w14:paraId="51D784DD" w14:textId="703E24D3" w:rsidR="00C276E9" w:rsidRDefault="00C276E9" w:rsidP="00646647">
      <w:pPr>
        <w:pStyle w:val="BodyText1"/>
        <w:jc w:val="both"/>
      </w:pPr>
      <w:r>
        <w:rPr>
          <w:u w:val="single"/>
        </w:rPr>
        <w:lastRenderedPageBreak/>
        <w:t>City Council</w:t>
      </w:r>
      <w:r>
        <w:t>: means the City Council of</w:t>
      </w:r>
      <w:r w:rsidR="00F20439">
        <w:t xml:space="preserve"> </w:t>
      </w:r>
      <w:proofErr w:type="spellStart"/>
      <w:r w:rsidR="00F20439">
        <w:t>Toquerville</w:t>
      </w:r>
      <w:proofErr w:type="spellEnd"/>
      <w:r w:rsidR="00F20439">
        <w:t xml:space="preserve"> City</w:t>
      </w:r>
      <w:r>
        <w:t xml:space="preserve">, </w:t>
      </w:r>
      <w:r w:rsidR="00DE227E">
        <w:t>Utah</w:t>
      </w:r>
      <w:r>
        <w:t>.</w:t>
      </w:r>
    </w:p>
    <w:p w14:paraId="5410EF58" w14:textId="5E98B784" w:rsidR="00C276E9" w:rsidRDefault="00C276E9" w:rsidP="00646647">
      <w:pPr>
        <w:pStyle w:val="BodyText1"/>
        <w:jc w:val="both"/>
      </w:pPr>
      <w:r>
        <w:rPr>
          <w:u w:val="single"/>
        </w:rPr>
        <w:t>District</w:t>
      </w:r>
      <w:r>
        <w:t xml:space="preserve">:  means the </w:t>
      </w:r>
      <w:r w:rsidR="006F18F8">
        <w:t>Boulder Ridge</w:t>
      </w:r>
      <w:r>
        <w:t xml:space="preserve"> </w:t>
      </w:r>
      <w:r w:rsidR="00DE227E">
        <w:t xml:space="preserve">Public </w:t>
      </w:r>
      <w:r w:rsidR="00CF5EB4">
        <w:t xml:space="preserve">Infrastructure </w:t>
      </w:r>
      <w:r w:rsidR="0057128B">
        <w:t>D</w:t>
      </w:r>
      <w:r w:rsidR="00CF5EB4">
        <w:t>istrict</w:t>
      </w:r>
      <w:r w:rsidR="00F20439">
        <w:t xml:space="preserve"> </w:t>
      </w:r>
      <w:r w:rsidR="00B91FDD">
        <w:t xml:space="preserve">No. </w:t>
      </w:r>
      <w:r w:rsidR="00F20439">
        <w:t>1</w:t>
      </w:r>
      <w:r w:rsidR="00D4366C">
        <w:t xml:space="preserve"> or Boulder Ridge Public Infrastructure District No. 2</w:t>
      </w:r>
      <w:r>
        <w:t>.</w:t>
      </w:r>
    </w:p>
    <w:p w14:paraId="5F2C50F1" w14:textId="33C63451" w:rsidR="00C276E9" w:rsidRDefault="007D2ED2" w:rsidP="00C176DD">
      <w:pPr>
        <w:pStyle w:val="BodyText1"/>
        <w:jc w:val="both"/>
      </w:pPr>
      <w:r>
        <w:rPr>
          <w:u w:val="single"/>
        </w:rPr>
        <w:t>District Area</w:t>
      </w:r>
      <w:r>
        <w:t xml:space="preserve">:  means </w:t>
      </w:r>
      <w:r w:rsidR="00D4366C">
        <w:t xml:space="preserve">all </w:t>
      </w:r>
      <w:r>
        <w:t>the property within the Initial District Boundary Map</w:t>
      </w:r>
      <w:r w:rsidR="00D4366C">
        <w:t xml:space="preserve"> for both Districts</w:t>
      </w:r>
      <w:r>
        <w:t>.</w:t>
      </w:r>
    </w:p>
    <w:p w14:paraId="422A21B1" w14:textId="6A70148B" w:rsidR="00C276E9" w:rsidRDefault="00C276E9" w:rsidP="00646647">
      <w:pPr>
        <w:pStyle w:val="BodyText1"/>
        <w:jc w:val="both"/>
      </w:pPr>
      <w:r>
        <w:rPr>
          <w:u w:val="single"/>
        </w:rPr>
        <w:t>Fees</w:t>
      </w:r>
      <w:r>
        <w:t xml:space="preserve">:  means any fee imposed by </w:t>
      </w:r>
      <w:r w:rsidR="00D4366C">
        <w:t>a</w:t>
      </w:r>
      <w:r>
        <w:t xml:space="preserve"> District for </w:t>
      </w:r>
      <w:r w:rsidR="003E0B37">
        <w:t xml:space="preserve">administrative </w:t>
      </w:r>
      <w:r>
        <w:t xml:space="preserve">services provided by </w:t>
      </w:r>
      <w:r w:rsidR="00D4366C">
        <w:t>a</w:t>
      </w:r>
      <w:r>
        <w:t xml:space="preserve"> District.</w:t>
      </w:r>
    </w:p>
    <w:p w14:paraId="655B4B9B" w14:textId="0FA54F22" w:rsidR="00C276E9" w:rsidRDefault="00C276E9" w:rsidP="00646647">
      <w:pPr>
        <w:pStyle w:val="BodyText1"/>
        <w:jc w:val="both"/>
      </w:pPr>
      <w:r>
        <w:rPr>
          <w:u w:val="single"/>
        </w:rPr>
        <w:t>Financial Plan</w:t>
      </w:r>
      <w:r>
        <w:t xml:space="preserve">:  means the </w:t>
      </w:r>
      <w:r w:rsidR="00ED775A">
        <w:t>f</w:t>
      </w:r>
      <w:r>
        <w:t xml:space="preserve">inancial </w:t>
      </w:r>
      <w:r w:rsidR="00ED775A">
        <w:t>p</w:t>
      </w:r>
      <w:r>
        <w:t>lan described in Section VI</w:t>
      </w:r>
      <w:r w:rsidR="005F7A6A">
        <w:t>I</w:t>
      </w:r>
      <w:r>
        <w:t>I.</w:t>
      </w:r>
    </w:p>
    <w:p w14:paraId="7A705E02" w14:textId="33E872BB" w:rsidR="003652DB" w:rsidRDefault="003652DB" w:rsidP="00646647">
      <w:pPr>
        <w:pStyle w:val="BodyText1"/>
        <w:jc w:val="both"/>
      </w:pPr>
      <w:r>
        <w:rPr>
          <w:u w:val="single"/>
        </w:rPr>
        <w:t>General Obligation Debt</w:t>
      </w:r>
      <w:r>
        <w:t xml:space="preserve">:  means a Debt that is payable from and secured by ad valorem property taxes that are levied by </w:t>
      </w:r>
      <w:r w:rsidR="00D4366C">
        <w:t>a</w:t>
      </w:r>
      <w:r>
        <w:t xml:space="preserve"> District and does not include Limited Tax Debt.</w:t>
      </w:r>
    </w:p>
    <w:p w14:paraId="43D377B9" w14:textId="77862C53" w:rsidR="007D2ED2" w:rsidRPr="007D2ED2" w:rsidRDefault="007D2ED2" w:rsidP="007D2ED2">
      <w:pPr>
        <w:pStyle w:val="BodyText1"/>
      </w:pPr>
      <w:r w:rsidRPr="007D2ED2">
        <w:rPr>
          <w:u w:val="single"/>
        </w:rPr>
        <w:t>Governing Document</w:t>
      </w:r>
      <w:r w:rsidRPr="007D2ED2">
        <w:t>:  means this Governing Document for the District</w:t>
      </w:r>
      <w:r w:rsidR="00D4366C">
        <w:t>s</w:t>
      </w:r>
      <w:r w:rsidRPr="007D2ED2">
        <w:t xml:space="preserve"> approved by </w:t>
      </w:r>
      <w:r w:rsidR="005F7A6A">
        <w:t xml:space="preserve">the </w:t>
      </w:r>
      <w:r w:rsidRPr="007D2ED2">
        <w:t>City Council.</w:t>
      </w:r>
    </w:p>
    <w:p w14:paraId="22A4DDEF" w14:textId="56DFB9A7" w:rsidR="007D2ED2" w:rsidRPr="007D2ED2" w:rsidRDefault="007D2ED2" w:rsidP="007D2ED2">
      <w:pPr>
        <w:pStyle w:val="BodyText1"/>
      </w:pPr>
      <w:r w:rsidRPr="007D2ED2">
        <w:rPr>
          <w:u w:val="single"/>
        </w:rPr>
        <w:t>Governing Document Amendment</w:t>
      </w:r>
      <w:r w:rsidRPr="007D2ED2">
        <w:t xml:space="preserve">:  means an amendment to the Governing Document approved by the City Council in accordance with the City’s ordinance and the applicable state law and approved by the Board </w:t>
      </w:r>
      <w:r w:rsidR="00D4366C">
        <w:t xml:space="preserve">of each District to which the amendment applies, </w:t>
      </w:r>
      <w:r w:rsidRPr="007D2ED2">
        <w:t>in accordance with applicable state law.</w:t>
      </w:r>
    </w:p>
    <w:p w14:paraId="29E2D89E" w14:textId="1A768165" w:rsidR="00C276E9" w:rsidRDefault="00C276E9" w:rsidP="00646647">
      <w:pPr>
        <w:pStyle w:val="BodyText1"/>
        <w:jc w:val="both"/>
      </w:pPr>
      <w:r>
        <w:rPr>
          <w:u w:val="single"/>
        </w:rPr>
        <w:t>Initial District Boundaries</w:t>
      </w:r>
      <w:r>
        <w:t>:  means</w:t>
      </w:r>
      <w:r w:rsidR="00D4366C">
        <w:t xml:space="preserve">, for each District, </w:t>
      </w:r>
      <w:r>
        <w:t xml:space="preserve">the boundaries of the area </w:t>
      </w:r>
      <w:r w:rsidR="00B91FDD">
        <w:t>shown</w:t>
      </w:r>
      <w:r>
        <w:t xml:space="preserve"> in the Initial District Boundary Map</w:t>
      </w:r>
      <w:r w:rsidR="00B91FDD">
        <w:t xml:space="preserve"> </w:t>
      </w:r>
      <w:r w:rsidR="00D4366C">
        <w:t xml:space="preserve">for that District </w:t>
      </w:r>
      <w:r w:rsidR="00B91FDD">
        <w:t xml:space="preserve">and as particularly described in </w:t>
      </w:r>
      <w:r w:rsidR="00B91FDD" w:rsidRPr="00A04546">
        <w:rPr>
          <w:b/>
          <w:bCs/>
        </w:rPr>
        <w:t>Exhibit A</w:t>
      </w:r>
      <w:r>
        <w:t>.</w:t>
      </w:r>
    </w:p>
    <w:p w14:paraId="7E9CE11D" w14:textId="5A05DEDE" w:rsidR="00C276E9" w:rsidRDefault="00C276E9" w:rsidP="00646647">
      <w:pPr>
        <w:pStyle w:val="BodyText1"/>
        <w:jc w:val="both"/>
      </w:pPr>
      <w:r>
        <w:rPr>
          <w:u w:val="single"/>
        </w:rPr>
        <w:t>Initial District Boundary Map</w:t>
      </w:r>
      <w:r>
        <w:t>:  means</w:t>
      </w:r>
      <w:r w:rsidR="00D4366C">
        <w:t>, for each District,</w:t>
      </w:r>
      <w:r>
        <w:t xml:space="preserve"> the map attached hereto as </w:t>
      </w:r>
      <w:r>
        <w:rPr>
          <w:b/>
        </w:rPr>
        <w:t xml:space="preserve">Exhibit </w:t>
      </w:r>
      <w:r w:rsidR="00A04546">
        <w:rPr>
          <w:b/>
        </w:rPr>
        <w:t>B</w:t>
      </w:r>
      <w:r>
        <w:t xml:space="preserve">, describing the </w:t>
      </w:r>
      <w:proofErr w:type="gramStart"/>
      <w:r>
        <w:t>District’s</w:t>
      </w:r>
      <w:proofErr w:type="gramEnd"/>
      <w:r>
        <w:t xml:space="preserve"> initial boundaries.</w:t>
      </w:r>
    </w:p>
    <w:p w14:paraId="63750CD2" w14:textId="399A8D6F" w:rsidR="003652DB" w:rsidRDefault="003652DB" w:rsidP="00646647">
      <w:pPr>
        <w:pStyle w:val="BodyText1"/>
        <w:jc w:val="both"/>
        <w:rPr>
          <w:u w:val="single"/>
        </w:rPr>
      </w:pPr>
      <w:r>
        <w:rPr>
          <w:u w:val="single"/>
        </w:rPr>
        <w:t>Limited Tax Debt</w:t>
      </w:r>
      <w:r w:rsidRPr="003652DB">
        <w:t>:</w:t>
      </w:r>
      <w:r>
        <w:t xml:space="preserve">  means a debt that is payable from and secured by ad valorem property taxes that are levied by </w:t>
      </w:r>
      <w:r w:rsidR="00036B74">
        <w:t>a</w:t>
      </w:r>
      <w:r>
        <w:t xml:space="preserve"> District which may not exceed the Maximum Debt Mill Levy. </w:t>
      </w:r>
    </w:p>
    <w:p w14:paraId="0416EE49" w14:textId="5CEABAB2" w:rsidR="00C276E9" w:rsidRDefault="00C276E9" w:rsidP="00646647">
      <w:pPr>
        <w:pStyle w:val="BodyText1"/>
        <w:jc w:val="both"/>
      </w:pPr>
      <w:r>
        <w:rPr>
          <w:u w:val="single"/>
        </w:rPr>
        <w:t>Maximum Debt Mill Levy</w:t>
      </w:r>
      <w:r>
        <w:t xml:space="preserve">:  means the maximum mill levy </w:t>
      </w:r>
      <w:r w:rsidR="00036B74">
        <w:t>a</w:t>
      </w:r>
      <w:r>
        <w:t xml:space="preserve"> District is permitted to impose for payment of Debt as set forth in Section V</w:t>
      </w:r>
      <w:r w:rsidR="005F7A6A">
        <w:t>I</w:t>
      </w:r>
      <w:r>
        <w:t>II.C below.</w:t>
      </w:r>
    </w:p>
    <w:p w14:paraId="7EC00829" w14:textId="565E69EF" w:rsidR="00C276E9" w:rsidRDefault="00C276E9" w:rsidP="00646647">
      <w:pPr>
        <w:pStyle w:val="BodyText1"/>
        <w:jc w:val="both"/>
      </w:pPr>
      <w:r>
        <w:rPr>
          <w:u w:val="single"/>
        </w:rPr>
        <w:t>Maximum Debt Mill Levy Imposition Term</w:t>
      </w:r>
      <w:r>
        <w:t>:  means the maximum term for imposition of a mill levy on a particular property as set forth in Section VII</w:t>
      </w:r>
      <w:r w:rsidR="005F7A6A">
        <w:t>I</w:t>
      </w:r>
      <w:r>
        <w:t>.D below.</w:t>
      </w:r>
    </w:p>
    <w:p w14:paraId="2805FC17" w14:textId="77777777" w:rsidR="00FC28C2" w:rsidRPr="00FC28C2" w:rsidRDefault="00FC28C2" w:rsidP="00FC28C2">
      <w:pPr>
        <w:pStyle w:val="BodyText1"/>
        <w:jc w:val="both"/>
        <w:rPr>
          <w:u w:val="single"/>
        </w:rPr>
      </w:pPr>
      <w:r w:rsidRPr="00FC28C2">
        <w:rPr>
          <w:u w:val="single"/>
        </w:rPr>
        <w:t>Municipal Advisor</w:t>
      </w:r>
      <w:r w:rsidRPr="00FC28C2">
        <w:t>:  means a consultant that:  (</w:t>
      </w:r>
      <w:proofErr w:type="spellStart"/>
      <w:r w:rsidRPr="00FC28C2">
        <w:t>i</w:t>
      </w:r>
      <w:proofErr w:type="spellEnd"/>
      <w:r w:rsidRPr="00FC28C2">
        <w:t>) advises Utah governmental entities on matters relating to the issuance of securities by Utah governmental entities, including matters such as the pricing, sales and marketing of such securities and the procuring of bond ratings, credit enhancement and insurance in respect of such securities; (ii) shall be an underwriter, investment banker, or individual listed as a public finance advisor in the Bond Buyer’s Municipal Market Place; and (iii) is not an officer or employee of the District and has not been otherwise engaged to provide services in connection with the transaction related to the applicable Debt.</w:t>
      </w:r>
    </w:p>
    <w:p w14:paraId="08A4C71D" w14:textId="44BF81D8" w:rsidR="00C276E9" w:rsidRDefault="00C276E9" w:rsidP="00646647">
      <w:pPr>
        <w:pStyle w:val="BodyText1"/>
        <w:jc w:val="both"/>
      </w:pPr>
      <w:r>
        <w:rPr>
          <w:u w:val="single"/>
        </w:rPr>
        <w:lastRenderedPageBreak/>
        <w:t>Project</w:t>
      </w:r>
      <w:r>
        <w:t>:  means the development or property commonly</w:t>
      </w:r>
      <w:r w:rsidR="00036B74">
        <w:t xml:space="preserve"> known as Boulder Ridge</w:t>
      </w:r>
      <w:r w:rsidR="00B91FDD">
        <w:t xml:space="preserve">, the boundaries of which </w:t>
      </w:r>
      <w:r w:rsidR="00036B74">
        <w:t>are within the Initial District Boundaries of the Districts</w:t>
      </w:r>
      <w:r w:rsidR="00B91FDD">
        <w:t>.</w:t>
      </w:r>
    </w:p>
    <w:p w14:paraId="34776553" w14:textId="77777777" w:rsidR="00505258" w:rsidRDefault="00505258" w:rsidP="00646647">
      <w:pPr>
        <w:pStyle w:val="BodyText1"/>
        <w:jc w:val="both"/>
        <w:rPr>
          <w:u w:val="single"/>
        </w:rPr>
      </w:pPr>
      <w:r>
        <w:rPr>
          <w:u w:val="single"/>
        </w:rPr>
        <w:t xml:space="preserve">PID </w:t>
      </w:r>
      <w:proofErr w:type="gramStart"/>
      <w:r>
        <w:rPr>
          <w:u w:val="single"/>
        </w:rPr>
        <w:t>Act</w:t>
      </w:r>
      <w:r w:rsidRPr="00505258">
        <w:t>:</w:t>
      </w:r>
      <w:proofErr w:type="gramEnd"/>
      <w:r>
        <w:t xml:space="preserve"> means Title 17B, Chapter 2a, Part 12 of the Utah Code, as amended from time to time.</w:t>
      </w:r>
      <w:r>
        <w:rPr>
          <w:u w:val="single"/>
        </w:rPr>
        <w:t xml:space="preserve"> </w:t>
      </w:r>
    </w:p>
    <w:p w14:paraId="6376E70F" w14:textId="2A2E8957" w:rsidR="00C276E9" w:rsidRDefault="00C276E9" w:rsidP="00646647">
      <w:pPr>
        <w:pStyle w:val="BodyText1"/>
        <w:jc w:val="both"/>
      </w:pPr>
      <w:r>
        <w:rPr>
          <w:u w:val="single"/>
        </w:rPr>
        <w:t>Public Improvements</w:t>
      </w:r>
      <w:r>
        <w:t xml:space="preserve">:  means a part or all of the </w:t>
      </w:r>
      <w:r w:rsidR="00CA1FF1">
        <w:t>public infrastructure</w:t>
      </w:r>
      <w:r>
        <w:t xml:space="preserve"> </w:t>
      </w:r>
      <w:r w:rsidR="00CA1FF1">
        <w:t>that may</w:t>
      </w:r>
      <w:r>
        <w:t xml:space="preserve"> be planned, designed, acquired, constructed, installed, relocated, redeveloped and financed</w:t>
      </w:r>
      <w:r w:rsidR="00DF68EF">
        <w:t xml:space="preserve"> by the </w:t>
      </w:r>
      <w:proofErr w:type="gramStart"/>
      <w:r w:rsidR="00DF68EF">
        <w:t>District</w:t>
      </w:r>
      <w:proofErr w:type="gramEnd"/>
      <w:r w:rsidR="00DF68EF">
        <w:t xml:space="preserve"> </w:t>
      </w:r>
      <w:r>
        <w:t xml:space="preserve">as generally </w:t>
      </w:r>
      <w:r w:rsidR="00CA1FF1">
        <w:t>allowed</w:t>
      </w:r>
      <w:r>
        <w:t xml:space="preserve"> in the </w:t>
      </w:r>
      <w:r w:rsidR="00036B74">
        <w:t>Special</w:t>
      </w:r>
      <w:r w:rsidR="00C06F1B">
        <w:t xml:space="preserve"> District Act</w:t>
      </w:r>
      <w:r w:rsidR="00DF68EF">
        <w:t xml:space="preserve"> and the PID Act</w:t>
      </w:r>
      <w:r w:rsidR="00D82E30">
        <w:t>,</w:t>
      </w:r>
      <w:r>
        <w:t xml:space="preserve"> to serve the future taxpayers and inhabitants of the </w:t>
      </w:r>
      <w:r w:rsidR="00247AD2">
        <w:t xml:space="preserve">District </w:t>
      </w:r>
      <w:r w:rsidR="00DF68EF">
        <w:t>or the</w:t>
      </w:r>
      <w:r w:rsidR="00247AD2">
        <w:t xml:space="preserve"> </w:t>
      </w:r>
      <w:r w:rsidR="00D82E30">
        <w:t>Project</w:t>
      </w:r>
      <w:r>
        <w:t xml:space="preserve"> as determined by the Board</w:t>
      </w:r>
      <w:r w:rsidR="004E7A71">
        <w:t xml:space="preserve"> or an</w:t>
      </w:r>
      <w:r w:rsidR="00247AD2">
        <w:t>y</w:t>
      </w:r>
      <w:r w:rsidR="004E7A71">
        <w:t xml:space="preserve"> interlocal agency created by the Board</w:t>
      </w:r>
      <w:r>
        <w:t>.</w:t>
      </w:r>
    </w:p>
    <w:p w14:paraId="638B1658" w14:textId="3043CA58" w:rsidR="00C276E9" w:rsidRDefault="00C276E9" w:rsidP="00646647">
      <w:pPr>
        <w:pStyle w:val="BodyText1"/>
        <w:jc w:val="both"/>
      </w:pPr>
      <w:r>
        <w:rPr>
          <w:u w:val="single"/>
        </w:rPr>
        <w:t>Regional Improvements</w:t>
      </w:r>
      <w:r>
        <w:t xml:space="preserve">:  means Public Improvements and facilities that benefit the </w:t>
      </w:r>
      <w:proofErr w:type="gramStart"/>
      <w:r w:rsidR="004E7A71">
        <w:t>Project</w:t>
      </w:r>
      <w:proofErr w:type="gramEnd"/>
      <w:r>
        <w:t xml:space="preserve"> and which </w:t>
      </w:r>
      <w:r w:rsidR="004E7A71">
        <w:t>may</w:t>
      </w:r>
      <w:r>
        <w:t xml:space="preserve"> be financed pursuant to Section VI</w:t>
      </w:r>
      <w:r w:rsidR="005F7A6A">
        <w:t>I</w:t>
      </w:r>
      <w:r>
        <w:t xml:space="preserve"> below.</w:t>
      </w:r>
    </w:p>
    <w:p w14:paraId="26CB6E91" w14:textId="4D11243C" w:rsidR="00036B74" w:rsidRPr="00036B74" w:rsidRDefault="00036B74" w:rsidP="00036B74">
      <w:pPr>
        <w:pStyle w:val="BodyText1"/>
      </w:pPr>
      <w:r>
        <w:rPr>
          <w:u w:val="single"/>
        </w:rPr>
        <w:t>Special</w:t>
      </w:r>
      <w:r w:rsidRPr="00505258">
        <w:rPr>
          <w:u w:val="single"/>
        </w:rPr>
        <w:t xml:space="preserve"> District Act</w:t>
      </w:r>
      <w:r w:rsidRPr="00505258">
        <w:t>:  means Title 17B of the Utah Code, as amended from time to time.</w:t>
      </w:r>
    </w:p>
    <w:p w14:paraId="69E51D63" w14:textId="77777777" w:rsidR="00C276E9" w:rsidRDefault="00C276E9" w:rsidP="00646647">
      <w:pPr>
        <w:pStyle w:val="BodyText1"/>
        <w:jc w:val="both"/>
      </w:pPr>
      <w:r>
        <w:rPr>
          <w:u w:val="single"/>
        </w:rPr>
        <w:t>State</w:t>
      </w:r>
      <w:r>
        <w:t xml:space="preserve">: means the State of </w:t>
      </w:r>
      <w:r w:rsidR="00DE227E">
        <w:t>Utah</w:t>
      </w:r>
      <w:r>
        <w:t>.</w:t>
      </w:r>
    </w:p>
    <w:p w14:paraId="15A53CA1" w14:textId="77777777" w:rsidR="00C276E9" w:rsidRDefault="00C276E9" w:rsidP="00646647">
      <w:pPr>
        <w:pStyle w:val="BodyText1"/>
        <w:jc w:val="both"/>
      </w:pPr>
      <w:r>
        <w:rPr>
          <w:u w:val="single"/>
        </w:rPr>
        <w:t>Taxable Property</w:t>
      </w:r>
      <w:r>
        <w:t xml:space="preserve">:  means real or personal property within the </w:t>
      </w:r>
      <w:r w:rsidR="007D2ED2">
        <w:t>District Area</w:t>
      </w:r>
      <w:r>
        <w:t xml:space="preserve"> subject to ad valorem taxes imposed by the District.</w:t>
      </w:r>
    </w:p>
    <w:p w14:paraId="7F13A1E9" w14:textId="65F1FD9C" w:rsidR="00B47949" w:rsidRDefault="00B47949" w:rsidP="00646647">
      <w:pPr>
        <w:pStyle w:val="BodyText1"/>
        <w:jc w:val="both"/>
      </w:pPr>
      <w:r>
        <w:rPr>
          <w:u w:val="single"/>
        </w:rPr>
        <w:t>Trustee</w:t>
      </w:r>
      <w:r w:rsidRPr="00B47949">
        <w:t>:</w:t>
      </w:r>
      <w:r>
        <w:t xml:space="preserve"> means a member of </w:t>
      </w:r>
      <w:r w:rsidR="00036B74">
        <w:t>a</w:t>
      </w:r>
      <w:r>
        <w:t xml:space="preserve"> Board.  </w:t>
      </w:r>
    </w:p>
    <w:p w14:paraId="2F37550B" w14:textId="77777777" w:rsidR="00FC49CB" w:rsidRPr="00FC49CB" w:rsidRDefault="00FC49CB" w:rsidP="00646647">
      <w:pPr>
        <w:pStyle w:val="BodyText1"/>
        <w:jc w:val="both"/>
      </w:pPr>
      <w:r w:rsidRPr="00FC49CB">
        <w:rPr>
          <w:u w:val="single"/>
        </w:rPr>
        <w:t>Utah Code</w:t>
      </w:r>
      <w:r>
        <w:t xml:space="preserve">: means the </w:t>
      </w:r>
      <w:r w:rsidRPr="00FC49CB">
        <w:t>Utah Code Annotated 1953, as amended</w:t>
      </w:r>
      <w:r>
        <w:t>.</w:t>
      </w:r>
    </w:p>
    <w:p w14:paraId="78C641F6" w14:textId="77777777" w:rsidR="00C276E9" w:rsidRDefault="00C276E9" w:rsidP="00646647">
      <w:pPr>
        <w:pStyle w:val="Heading1"/>
        <w:jc w:val="both"/>
      </w:pPr>
      <w:bookmarkStart w:id="10" w:name="_Toc14259152"/>
      <w:bookmarkStart w:id="11" w:name="_Toc37856432"/>
      <w:r>
        <w:t>BOUNDARIES</w:t>
      </w:r>
      <w:bookmarkEnd w:id="10"/>
      <w:bookmarkEnd w:id="11"/>
    </w:p>
    <w:p w14:paraId="68DD78B2" w14:textId="221E0AEB" w:rsidR="00C276E9" w:rsidRDefault="00C276E9" w:rsidP="00646647">
      <w:pPr>
        <w:pStyle w:val="BodyTextFirstIndent"/>
        <w:jc w:val="both"/>
      </w:pPr>
      <w:r>
        <w:t>The</w:t>
      </w:r>
      <w:r w:rsidR="00036B74">
        <w:t xml:space="preserve"> District Area, being the</w:t>
      </w:r>
      <w:r>
        <w:t xml:space="preserve"> </w:t>
      </w:r>
      <w:r w:rsidR="00036B74">
        <w:t xml:space="preserve">combined </w:t>
      </w:r>
      <w:r>
        <w:t xml:space="preserve">area of the Initial District Boundaries </w:t>
      </w:r>
      <w:r w:rsidR="00036B74">
        <w:t xml:space="preserve">of both Districts </w:t>
      </w:r>
      <w:r>
        <w:t xml:space="preserve">includes approximately </w:t>
      </w:r>
      <w:r w:rsidR="006F18F8">
        <w:t>eighty</w:t>
      </w:r>
      <w:r w:rsidR="00424C1A">
        <w:t xml:space="preserve"> </w:t>
      </w:r>
      <w:r w:rsidRPr="00424C1A">
        <w:t>(</w:t>
      </w:r>
      <w:r w:rsidR="006F18F8">
        <w:t>80</w:t>
      </w:r>
      <w:r w:rsidRPr="00424C1A">
        <w:t>)</w:t>
      </w:r>
      <w:r w:rsidR="00424C1A">
        <w:t xml:space="preserve"> </w:t>
      </w:r>
      <w:r w:rsidR="006F18F8">
        <w:t>acres</w:t>
      </w:r>
      <w:r>
        <w:t xml:space="preserve">.  </w:t>
      </w:r>
      <w:r w:rsidR="00036B74">
        <w:t>L</w:t>
      </w:r>
      <w:r>
        <w:t>egal description</w:t>
      </w:r>
      <w:r w:rsidR="00036B74">
        <w:t>s</w:t>
      </w:r>
      <w:r>
        <w:t xml:space="preserve"> of </w:t>
      </w:r>
      <w:r w:rsidR="00036B74">
        <w:t xml:space="preserve">each District’s </w:t>
      </w:r>
      <w:r>
        <w:t>Initial District Boundaries</w:t>
      </w:r>
      <w:r w:rsidR="00820878">
        <w:t xml:space="preserve"> </w:t>
      </w:r>
      <w:r w:rsidR="00036B74">
        <w:t>are</w:t>
      </w:r>
      <w:r w:rsidR="0029439B">
        <w:t xml:space="preserve"> attached as </w:t>
      </w:r>
      <w:r w:rsidR="0029439B" w:rsidRPr="0029439B">
        <w:rPr>
          <w:b/>
          <w:bCs/>
        </w:rPr>
        <w:t>Exhibit A</w:t>
      </w:r>
      <w:r>
        <w:t xml:space="preserve">.  A map of </w:t>
      </w:r>
      <w:r w:rsidR="00036B74">
        <w:t xml:space="preserve">each of </w:t>
      </w:r>
      <w:r>
        <w:t>the Initial District Boundaries</w:t>
      </w:r>
      <w:r w:rsidR="00036B74">
        <w:t>, including a vicinity map,</w:t>
      </w:r>
      <w:r>
        <w:t xml:space="preserve"> is attached hereto as </w:t>
      </w:r>
      <w:bookmarkStart w:id="12" w:name="_Hlk37226309"/>
      <w:r>
        <w:rPr>
          <w:b/>
          <w:bCs/>
        </w:rPr>
        <w:t xml:space="preserve">Exhibit </w:t>
      </w:r>
      <w:bookmarkEnd w:id="12"/>
      <w:r w:rsidR="00036B74">
        <w:rPr>
          <w:b/>
          <w:bCs/>
        </w:rPr>
        <w:t>B</w:t>
      </w:r>
      <w:r w:rsidR="00036B74">
        <w:t xml:space="preserve">. The Annexation Area of each District is the District Area.  </w:t>
      </w:r>
      <w:r>
        <w:t xml:space="preserve">It is anticipated that the </w:t>
      </w:r>
      <w:proofErr w:type="gramStart"/>
      <w:r>
        <w:t>District’s</w:t>
      </w:r>
      <w:proofErr w:type="gramEnd"/>
      <w:r>
        <w:t xml:space="preserve"> boundaries may change from time to time as it undergoes </w:t>
      </w:r>
      <w:r w:rsidR="00C65ADB">
        <w:t>annexations</w:t>
      </w:r>
      <w:r>
        <w:t xml:space="preserve"> and </w:t>
      </w:r>
      <w:r w:rsidR="00C65ADB">
        <w:t>withdrawals</w:t>
      </w:r>
      <w:r>
        <w:t xml:space="preserve"> </w:t>
      </w:r>
      <w:r w:rsidR="00036B74">
        <w:t xml:space="preserve">within the Annexation Area </w:t>
      </w:r>
      <w:r>
        <w:t xml:space="preserve">pursuant to </w:t>
      </w:r>
      <w:r w:rsidR="00820878">
        <w:t>the PID Act</w:t>
      </w:r>
      <w:r>
        <w:t>, subject to Article V below.</w:t>
      </w:r>
    </w:p>
    <w:p w14:paraId="374AFBFB" w14:textId="77777777" w:rsidR="00C276E9" w:rsidRDefault="00C276E9" w:rsidP="00646647">
      <w:pPr>
        <w:pStyle w:val="Heading1"/>
        <w:jc w:val="both"/>
      </w:pPr>
      <w:bookmarkStart w:id="13" w:name="_Toc14259153"/>
      <w:bookmarkStart w:id="14" w:name="_Toc37856433"/>
      <w:r>
        <w:t>PROPOSED LAND USE/POPULATION PROJECTIONS/ASSESSED VALUATION</w:t>
      </w:r>
      <w:bookmarkEnd w:id="13"/>
      <w:bookmarkEnd w:id="14"/>
    </w:p>
    <w:p w14:paraId="52B1AF2A" w14:textId="5A7BC74F" w:rsidR="00C276E9" w:rsidRDefault="00C276E9" w:rsidP="00646647">
      <w:pPr>
        <w:pStyle w:val="BodyTextFirstIndent"/>
        <w:jc w:val="both"/>
      </w:pPr>
      <w:r>
        <w:t xml:space="preserve">The </w:t>
      </w:r>
      <w:r w:rsidR="007D2ED2">
        <w:t>District Area</w:t>
      </w:r>
      <w:r>
        <w:t xml:space="preserve"> consists of approximately </w:t>
      </w:r>
      <w:r w:rsidR="006F18F8">
        <w:t>eighty</w:t>
      </w:r>
      <w:r w:rsidR="00D44006">
        <w:t xml:space="preserve"> </w:t>
      </w:r>
      <w:r w:rsidRPr="00D44006">
        <w:t>(</w:t>
      </w:r>
      <w:r w:rsidR="006F18F8">
        <w:t>80</w:t>
      </w:r>
      <w:r w:rsidRPr="00D44006">
        <w:t>)</w:t>
      </w:r>
      <w:r>
        <w:t xml:space="preserve"> acres of </w:t>
      </w:r>
      <w:r w:rsidR="00820878">
        <w:t>undeveloped</w:t>
      </w:r>
      <w:r>
        <w:t xml:space="preserve"> land.  The current assessed valuation of th</w:t>
      </w:r>
      <w:r w:rsidR="00036B74">
        <w:t>e</w:t>
      </w:r>
      <w:r>
        <w:t xml:space="preserve"> </w:t>
      </w:r>
      <w:r w:rsidR="00B5240F">
        <w:t xml:space="preserve">Initial District Boundaries </w:t>
      </w:r>
      <w:r>
        <w:t>at build out is expected to be sufficient to reasonably discharge the Debt under the Financial Plan.</w:t>
      </w:r>
    </w:p>
    <w:p w14:paraId="0599B614" w14:textId="23F50DF9" w:rsidR="00C276E9" w:rsidRDefault="00C276E9" w:rsidP="00646647">
      <w:pPr>
        <w:pStyle w:val="BodyTextFirstIndent"/>
        <w:jc w:val="both"/>
      </w:pPr>
      <w:r>
        <w:t xml:space="preserve">Approval of this </w:t>
      </w:r>
      <w:r w:rsidR="00DE227E">
        <w:t>Governing Document</w:t>
      </w:r>
      <w:r>
        <w:t xml:space="preserve"> by the City does not imply approval of the development of a specific area within the District, nor does it imply approval of the number of residential units or the total site/floor area of commercial or industrial buildings identified in this </w:t>
      </w:r>
      <w:r w:rsidR="00DE227E">
        <w:t>Governing Document</w:t>
      </w:r>
      <w:r>
        <w:t xml:space="preserve"> or any of the exhibits attached thereto.</w:t>
      </w:r>
    </w:p>
    <w:p w14:paraId="74EACC3E" w14:textId="77777777" w:rsidR="00C276E9" w:rsidRDefault="00C276E9" w:rsidP="00646647">
      <w:pPr>
        <w:pStyle w:val="Heading1"/>
        <w:jc w:val="both"/>
      </w:pPr>
      <w:bookmarkStart w:id="15" w:name="_Toc14259154"/>
      <w:bookmarkStart w:id="16" w:name="_Toc37856434"/>
      <w:r>
        <w:lastRenderedPageBreak/>
        <w:t>DESCRIPTION OF PROPOSED POWERS, IMPROVEMENTS AND SERVICES</w:t>
      </w:r>
      <w:bookmarkEnd w:id="15"/>
      <w:bookmarkEnd w:id="16"/>
    </w:p>
    <w:p w14:paraId="6EAA6274" w14:textId="4C8210F6" w:rsidR="00C276E9" w:rsidRDefault="00C276E9" w:rsidP="00646647">
      <w:pPr>
        <w:pStyle w:val="Heading2"/>
        <w:jc w:val="both"/>
      </w:pPr>
      <w:bookmarkStart w:id="17" w:name="_Toc14259155"/>
      <w:bookmarkStart w:id="18" w:name="_Toc37856435"/>
      <w:r>
        <w:t>Powers of the District</w:t>
      </w:r>
      <w:r w:rsidR="00036B74">
        <w:t>s</w:t>
      </w:r>
      <w:r>
        <w:t xml:space="preserve"> and </w:t>
      </w:r>
      <w:r w:rsidR="00DE227E">
        <w:t>Governing Document</w:t>
      </w:r>
      <w:r>
        <w:t xml:space="preserve"> Amendment.</w:t>
      </w:r>
      <w:bookmarkEnd w:id="17"/>
      <w:bookmarkEnd w:id="18"/>
    </w:p>
    <w:p w14:paraId="198FE6C4" w14:textId="2A50A02F" w:rsidR="00C276E9" w:rsidRDefault="00036B74" w:rsidP="00646647">
      <w:pPr>
        <w:pStyle w:val="BodyTextFirstIndent2"/>
        <w:jc w:val="both"/>
      </w:pPr>
      <w:r>
        <w:t>Each</w:t>
      </w:r>
      <w:r w:rsidR="00C276E9">
        <w:t xml:space="preserve"> District shall have the power and authority to provide the Public Improvements within and without the boundaries of </w:t>
      </w:r>
      <w:r>
        <w:t>that</w:t>
      </w:r>
      <w:r w:rsidR="00C276E9">
        <w:t xml:space="preserve"> District as such power and authority is described in the </w:t>
      </w:r>
      <w:r>
        <w:t>Special</w:t>
      </w:r>
      <w:r w:rsidR="00C06F1B">
        <w:t xml:space="preserve"> District Act</w:t>
      </w:r>
      <w:r w:rsidR="00C276E9">
        <w:t xml:space="preserve">, and other applicable statutes, common </w:t>
      </w:r>
      <w:proofErr w:type="gramStart"/>
      <w:r w:rsidR="00C276E9">
        <w:t>law</w:t>
      </w:r>
      <w:proofErr w:type="gramEnd"/>
      <w:r w:rsidR="00C276E9">
        <w:t xml:space="preserve"> and the Constitution, subject to </w:t>
      </w:r>
      <w:r w:rsidR="00C33F20">
        <w:t>any</w:t>
      </w:r>
      <w:r w:rsidR="00C276E9">
        <w:t xml:space="preserve"> limitations set forth herein.</w:t>
      </w:r>
      <w:r w:rsidR="00C33F20">
        <w:t xml:space="preserve"> </w:t>
      </w:r>
      <w:r>
        <w:t>Each</w:t>
      </w:r>
      <w:r w:rsidR="00C33F20">
        <w:t xml:space="preserve"> District shall further have </w:t>
      </w:r>
      <w:r w:rsidR="00BB6F0D">
        <w:t>all</w:t>
      </w:r>
      <w:r w:rsidR="00C33F20">
        <w:t xml:space="preserve"> power and authority </w:t>
      </w:r>
      <w:r w:rsidR="001B62F0">
        <w:t>as a</w:t>
      </w:r>
      <w:r w:rsidR="00C33F20">
        <w:t xml:space="preserve"> “public agency” under the Interlocal Cooperation Act</w:t>
      </w:r>
      <w:r w:rsidR="00F63AA9">
        <w:t xml:space="preserve"> </w:t>
      </w:r>
      <w:r w:rsidR="00C33F20">
        <w:t xml:space="preserve">to </w:t>
      </w:r>
      <w:proofErr w:type="gramStart"/>
      <w:r w:rsidR="00C33F20">
        <w:t>enter into</w:t>
      </w:r>
      <w:proofErr w:type="gramEnd"/>
      <w:r w:rsidR="00C33F20">
        <w:t xml:space="preserve"> any interlocal agreement and </w:t>
      </w:r>
      <w:r w:rsidR="00F63AA9">
        <w:t xml:space="preserve">to </w:t>
      </w:r>
      <w:r w:rsidR="00C33F20">
        <w:t xml:space="preserve">create </w:t>
      </w:r>
      <w:r w:rsidR="00761237">
        <w:t>any</w:t>
      </w:r>
      <w:r w:rsidR="00C33F20">
        <w:t xml:space="preserve"> interlocal ent</w:t>
      </w:r>
      <w:r w:rsidR="00F63AA9">
        <w:t>ity</w:t>
      </w:r>
      <w:r w:rsidR="00761237">
        <w:t xml:space="preserve"> that </w:t>
      </w:r>
      <w:r w:rsidR="00187C35">
        <w:t xml:space="preserve">may exercise </w:t>
      </w:r>
      <w:r w:rsidR="006E04FA">
        <w:t xml:space="preserve">any </w:t>
      </w:r>
      <w:r w:rsidR="00187C35">
        <w:t xml:space="preserve">powers that may be exercised by </w:t>
      </w:r>
      <w:r>
        <w:t>a</w:t>
      </w:r>
      <w:r w:rsidR="00187C35">
        <w:t xml:space="preserve"> District</w:t>
      </w:r>
      <w:r w:rsidR="00C33F20">
        <w:t>.</w:t>
      </w:r>
      <w:r w:rsidR="00C962CA">
        <w:t xml:space="preserve"> </w:t>
      </w:r>
    </w:p>
    <w:p w14:paraId="4094B2F6" w14:textId="77777777" w:rsidR="00BF34FB" w:rsidRDefault="00BF34FB" w:rsidP="00646647">
      <w:pPr>
        <w:pStyle w:val="Heading3"/>
        <w:tabs>
          <w:tab w:val="clear" w:pos="2160"/>
          <w:tab w:val="num" w:pos="3060"/>
        </w:tabs>
        <w:spacing w:line="480" w:lineRule="auto"/>
        <w:ind w:left="900"/>
        <w:jc w:val="both"/>
        <w:rPr>
          <w:vanish/>
        </w:rPr>
      </w:pPr>
      <w:bookmarkStart w:id="19" w:name="_Toc64350883"/>
      <w:bookmarkStart w:id="20" w:name="_Toc108421775"/>
      <w:bookmarkStart w:id="21" w:name="_Toc14259156"/>
      <w:bookmarkStart w:id="22" w:name="_Toc37856436"/>
      <w:bookmarkStart w:id="23" w:name="_Toc64348754"/>
      <w:bookmarkStart w:id="24" w:name="_Toc64350529"/>
      <w:r>
        <w:t>Operations and Maintenance Limitation</w:t>
      </w:r>
      <w:bookmarkStart w:id="25" w:name="_Toc64350884"/>
      <w:bookmarkEnd w:id="19"/>
      <w:bookmarkEnd w:id="20"/>
      <w:bookmarkEnd w:id="21"/>
      <w:bookmarkEnd w:id="22"/>
    </w:p>
    <w:p w14:paraId="23A26554" w14:textId="6FBC68A5" w:rsidR="004D128D" w:rsidRDefault="00BF34FB" w:rsidP="00646647">
      <w:pPr>
        <w:pStyle w:val="BodyText"/>
        <w:jc w:val="both"/>
      </w:pPr>
      <w:r>
        <w:t xml:space="preserve">.  The purpose of </w:t>
      </w:r>
      <w:r w:rsidR="00036B74">
        <w:t>each</w:t>
      </w:r>
      <w:r w:rsidR="00143D96">
        <w:t xml:space="preserve"> District</w:t>
      </w:r>
      <w:r>
        <w:t xml:space="preserve"> is to</w:t>
      </w:r>
      <w:r w:rsidR="00187C35">
        <w:t xml:space="preserve"> </w:t>
      </w:r>
      <w:r>
        <w:t xml:space="preserve">plan for, design, acquire, construct, install, relocate, </w:t>
      </w:r>
      <w:proofErr w:type="gramStart"/>
      <w:r>
        <w:t>redevelop</w:t>
      </w:r>
      <w:proofErr w:type="gramEnd"/>
      <w:r>
        <w:t xml:space="preserve"> and finance the Public Improvements.  </w:t>
      </w:r>
      <w:r w:rsidR="00036B74">
        <w:t>Each</w:t>
      </w:r>
      <w:r w:rsidR="00143D96">
        <w:t xml:space="preserve"> District</w:t>
      </w:r>
      <w:r>
        <w:t xml:space="preserve"> shall dedicate the Public Improvements to the City or other appropriate </w:t>
      </w:r>
      <w:r w:rsidR="00AF0419">
        <w:t>public entity</w:t>
      </w:r>
      <w:r>
        <w:t xml:space="preserve"> or </w:t>
      </w:r>
      <w:proofErr w:type="gramStart"/>
      <w:r>
        <w:t>owners</w:t>
      </w:r>
      <w:proofErr w:type="gramEnd"/>
      <w:r>
        <w:t xml:space="preserve"> association in a manner consistent with the applicable provisions of the City Code</w:t>
      </w:r>
      <w:bookmarkEnd w:id="23"/>
      <w:bookmarkEnd w:id="24"/>
      <w:bookmarkEnd w:id="25"/>
      <w:r w:rsidR="004D128D">
        <w:t>.</w:t>
      </w:r>
    </w:p>
    <w:p w14:paraId="345EC4CA" w14:textId="77777777" w:rsidR="00C276E9" w:rsidRDefault="00C276E9" w:rsidP="00646647">
      <w:pPr>
        <w:pStyle w:val="Heading3"/>
        <w:jc w:val="both"/>
        <w:rPr>
          <w:vanish/>
        </w:rPr>
      </w:pPr>
      <w:bookmarkStart w:id="26" w:name="_Toc14259158"/>
      <w:bookmarkStart w:id="27" w:name="_Toc37856437"/>
      <w:r>
        <w:t>Construction Standards Limitation</w:t>
      </w:r>
      <w:bookmarkEnd w:id="26"/>
      <w:bookmarkEnd w:id="27"/>
    </w:p>
    <w:p w14:paraId="32B04357" w14:textId="575A526B" w:rsidR="00C276E9" w:rsidRDefault="00C276E9" w:rsidP="00646647">
      <w:pPr>
        <w:pStyle w:val="BodyText"/>
        <w:jc w:val="both"/>
      </w:pPr>
      <w:r>
        <w:t xml:space="preserve">.  </w:t>
      </w:r>
      <w:r w:rsidR="00036B74">
        <w:t>Each</w:t>
      </w:r>
      <w:r>
        <w:t xml:space="preserve"> District will </w:t>
      </w:r>
      <w:r w:rsidR="00F63AA9">
        <w:t>design and construct</w:t>
      </w:r>
      <w:r>
        <w:t xml:space="preserve"> the Public Improvements in accordance with the standards and specifications of the City.  </w:t>
      </w:r>
      <w:r w:rsidR="00036B74">
        <w:t>Each</w:t>
      </w:r>
      <w:r>
        <w:t xml:space="preserve"> District will obtain applicable permits for construction and installation of Public Improvements prior to performing such work.</w:t>
      </w:r>
    </w:p>
    <w:p w14:paraId="2F141ECC" w14:textId="08AC7418" w:rsidR="00B81AC6" w:rsidRPr="00187C35" w:rsidRDefault="00B81AC6" w:rsidP="00B81AC6">
      <w:pPr>
        <w:pStyle w:val="Heading3"/>
        <w:spacing w:after="240"/>
        <w:jc w:val="both"/>
      </w:pPr>
      <w:bookmarkStart w:id="28" w:name="_Toc14259159"/>
      <w:bookmarkStart w:id="29" w:name="_Toc37856438"/>
      <w:r>
        <w:t>Procurement</w:t>
      </w:r>
      <w:r w:rsidRPr="00B81AC6">
        <w:rPr>
          <w:u w:val="none"/>
        </w:rPr>
        <w:t xml:space="preserve">.  </w:t>
      </w:r>
      <w:r w:rsidR="00036B74">
        <w:rPr>
          <w:u w:val="none"/>
        </w:rPr>
        <w:t>Each</w:t>
      </w:r>
      <w:r w:rsidRPr="00B81AC6">
        <w:rPr>
          <w:u w:val="none"/>
        </w:rPr>
        <w:t xml:space="preserve"> District shall be subject to the Utah Procurement Code</w:t>
      </w:r>
      <w:r>
        <w:rPr>
          <w:u w:val="none"/>
        </w:rPr>
        <w:t xml:space="preserve">, Title 63G, Chapter 6a.  Notwithstanding this requirement, </w:t>
      </w:r>
      <w:r w:rsidR="00C46B84">
        <w:rPr>
          <w:u w:val="none"/>
        </w:rPr>
        <w:t>a</w:t>
      </w:r>
      <w:r>
        <w:rPr>
          <w:u w:val="none"/>
        </w:rPr>
        <w:t xml:space="preserve"> District may acquire completed or partially completed improvements for fair market value as reasonably determined by </w:t>
      </w:r>
      <w:r w:rsidRPr="00B81AC6">
        <w:rPr>
          <w:u w:val="none"/>
        </w:rPr>
        <w:t xml:space="preserve">a surveyor or engineer that </w:t>
      </w:r>
      <w:r>
        <w:rPr>
          <w:u w:val="none"/>
        </w:rPr>
        <w:t xml:space="preserve">the </w:t>
      </w:r>
      <w:proofErr w:type="gramStart"/>
      <w:r>
        <w:rPr>
          <w:u w:val="none"/>
        </w:rPr>
        <w:t>District</w:t>
      </w:r>
      <w:proofErr w:type="gramEnd"/>
      <w:r w:rsidRPr="00B81AC6">
        <w:rPr>
          <w:u w:val="none"/>
        </w:rPr>
        <w:t xml:space="preserve"> employs or engages to perform the necessary engineering services for and to supervise the construction or installation of the improvements</w:t>
      </w:r>
      <w:bookmarkEnd w:id="28"/>
      <w:bookmarkEnd w:id="29"/>
      <w:r w:rsidR="00C46B84">
        <w:rPr>
          <w:u w:val="none"/>
        </w:rPr>
        <w:t xml:space="preserve"> (</w:t>
      </w:r>
      <w:r w:rsidR="00036B74">
        <w:rPr>
          <w:u w:val="none"/>
        </w:rPr>
        <w:t xml:space="preserve">which may be a </w:t>
      </w:r>
      <w:r w:rsidR="00C46B84">
        <w:rPr>
          <w:u w:val="none"/>
        </w:rPr>
        <w:t xml:space="preserve">City </w:t>
      </w:r>
      <w:r w:rsidR="00036B74">
        <w:rPr>
          <w:u w:val="none"/>
        </w:rPr>
        <w:t>surveyor or engineer</w:t>
      </w:r>
      <w:r w:rsidR="00C46B84">
        <w:rPr>
          <w:u w:val="none"/>
        </w:rPr>
        <w:t>)</w:t>
      </w:r>
      <w:r w:rsidR="00761237">
        <w:rPr>
          <w:u w:val="none"/>
        </w:rPr>
        <w:t>.</w:t>
      </w:r>
    </w:p>
    <w:p w14:paraId="7A575D1B" w14:textId="0FD81B4B" w:rsidR="00187C35" w:rsidRDefault="00187C35" w:rsidP="00187C35">
      <w:pPr>
        <w:pStyle w:val="Heading3"/>
        <w:jc w:val="both"/>
        <w:rPr>
          <w:vanish/>
        </w:rPr>
      </w:pPr>
      <w:bookmarkStart w:id="30" w:name="_Toc17108155"/>
      <w:bookmarkStart w:id="31" w:name="_Toc14259160"/>
      <w:r>
        <w:t>Privately Placed Debt Limitation</w:t>
      </w:r>
      <w:bookmarkEnd w:id="30"/>
      <w:bookmarkEnd w:id="31"/>
    </w:p>
    <w:p w14:paraId="049BC8A7" w14:textId="189DB060" w:rsidR="00187C35" w:rsidRDefault="00187C35" w:rsidP="00187C35">
      <w:pPr>
        <w:pStyle w:val="BodyText"/>
        <w:jc w:val="both"/>
      </w:pPr>
      <w:r>
        <w:t xml:space="preserve">.  Prior to the issuance of any privately placed Debt, </w:t>
      </w:r>
      <w:r w:rsidR="00C46B84">
        <w:t>a</w:t>
      </w:r>
      <w:r>
        <w:t xml:space="preserve"> District shall obtain the certification of a Municipal Advisor substantially as follows:</w:t>
      </w:r>
    </w:p>
    <w:p w14:paraId="676D5B40" w14:textId="77777777" w:rsidR="00187C35" w:rsidRDefault="00187C35" w:rsidP="00187C35">
      <w:pPr>
        <w:pStyle w:val="Quote2"/>
        <w:jc w:val="both"/>
      </w:pPr>
      <w:r>
        <w:t>We are [I am] a Municipal Advisor within the meaning of the District’s Governing Document.</w:t>
      </w:r>
    </w:p>
    <w:p w14:paraId="131A7DC3" w14:textId="0070EBF6" w:rsidR="00187C35" w:rsidRPr="00B81AC6" w:rsidRDefault="00187C35" w:rsidP="00187C35">
      <w:pPr>
        <w:pStyle w:val="Quote2"/>
        <w:jc w:val="both"/>
      </w:pPr>
      <w:r>
        <w:t xml:space="preserve">We [I] certify that (1) the </w:t>
      </w:r>
      <w:r w:rsidRPr="00143D96">
        <w:t>net effective interest rate</w:t>
      </w:r>
      <w:r>
        <w:t xml:space="preserve"> to be borne by [insert the designation of the Debt] does not exceed a reasonable current [tax-exempt] [taxable] interest rate, using criteria deemed appropriate by us [me] and based upon our [my] analysis of comparable high yield securities; and (2) the structure of [insert designation of the Debt], including maturities and early redemption provisions, is reasonable considering the financial circumstances of the District.]</w:t>
      </w:r>
    </w:p>
    <w:p w14:paraId="1E175812" w14:textId="77777777" w:rsidR="00751011" w:rsidRPr="00751011" w:rsidRDefault="00751011" w:rsidP="00646647">
      <w:pPr>
        <w:pStyle w:val="Heading3"/>
        <w:jc w:val="both"/>
        <w:rPr>
          <w:vanish/>
        </w:rPr>
      </w:pPr>
      <w:bookmarkStart w:id="32" w:name="_Toc37856439"/>
      <w:bookmarkStart w:id="33" w:name="_Toc14259161"/>
      <w:bookmarkStart w:id="34" w:name="_Hlk17450312"/>
      <w:r>
        <w:t>Annexation</w:t>
      </w:r>
      <w:r w:rsidR="00CF0A25" w:rsidRPr="00DA01C4">
        <w:t xml:space="preserve"> </w:t>
      </w:r>
      <w:r>
        <w:t>and Withdrawal</w:t>
      </w:r>
      <w:r w:rsidR="00CF0A25" w:rsidRPr="00751011">
        <w:rPr>
          <w:u w:val="none"/>
        </w:rPr>
        <w:t>.</w:t>
      </w:r>
      <w:bookmarkEnd w:id="32"/>
      <w:r w:rsidR="00CF0A25" w:rsidRPr="00CF0A25">
        <w:rPr>
          <w:u w:val="none"/>
        </w:rPr>
        <w:t xml:space="preserve">  </w:t>
      </w:r>
    </w:p>
    <w:p w14:paraId="009A6463" w14:textId="77777777" w:rsidR="00CF0A25" w:rsidRPr="00CF0A25" w:rsidRDefault="00CF0A25" w:rsidP="00646647">
      <w:pPr>
        <w:pStyle w:val="Heading3"/>
        <w:numPr>
          <w:ilvl w:val="0"/>
          <w:numId w:val="0"/>
        </w:numPr>
        <w:jc w:val="both"/>
        <w:rPr>
          <w:vanish/>
        </w:rPr>
      </w:pPr>
    </w:p>
    <w:p w14:paraId="3E09E622" w14:textId="77777777" w:rsidR="006517E0" w:rsidRDefault="006517E0" w:rsidP="006517E0">
      <w:pPr>
        <w:pStyle w:val="ListParagraph"/>
      </w:pPr>
    </w:p>
    <w:p w14:paraId="1CCE7AB9" w14:textId="3340B0E9" w:rsidR="00751011" w:rsidRPr="00751011" w:rsidRDefault="00C46B84" w:rsidP="00751011">
      <w:pPr>
        <w:pStyle w:val="Heading4"/>
        <w:jc w:val="both"/>
      </w:pPr>
      <w:r>
        <w:lastRenderedPageBreak/>
        <w:t>Neither</w:t>
      </w:r>
      <w:r w:rsidR="00143D96">
        <w:t xml:space="preserve"> District</w:t>
      </w:r>
      <w:r w:rsidR="00751011" w:rsidRPr="00751011">
        <w:t xml:space="preserve"> shall include within any of </w:t>
      </w:r>
      <w:r w:rsidR="009B111A">
        <w:t>its</w:t>
      </w:r>
      <w:r w:rsidR="00751011" w:rsidRPr="00751011">
        <w:t xml:space="preserve"> boundaries any property outside the District Area without the prior written consent of the City.</w:t>
      </w:r>
      <w:r w:rsidR="009B111A">
        <w:t xml:space="preserve"> </w:t>
      </w:r>
      <w:r w:rsidR="00751011" w:rsidRPr="00751011">
        <w:t>The City, by resolution</w:t>
      </w:r>
      <w:r w:rsidR="00C65ADB">
        <w:t>,</w:t>
      </w:r>
      <w:r w:rsidR="00751011" w:rsidRPr="00751011">
        <w:t xml:space="preserve"> has consented to </w:t>
      </w:r>
      <w:r>
        <w:t>each</w:t>
      </w:r>
      <w:r w:rsidR="00751011" w:rsidRPr="00751011">
        <w:t xml:space="preserve"> </w:t>
      </w:r>
      <w:r w:rsidR="009B111A">
        <w:t xml:space="preserve">District’s </w:t>
      </w:r>
      <w:r w:rsidR="00751011" w:rsidRPr="00751011">
        <w:t>annexation of any area within the Annexation Area Boundaries into the District</w:t>
      </w:r>
      <w:r w:rsidR="00761237">
        <w:t xml:space="preserve">. </w:t>
      </w:r>
      <w:r>
        <w:t>A</w:t>
      </w:r>
      <w:r w:rsidR="00521BE6">
        <w:t xml:space="preserve"> District may, by resolution, and without the prior written consent of the City, annex any property within the District Area if the </w:t>
      </w:r>
      <w:proofErr w:type="gramStart"/>
      <w:r w:rsidR="00521BE6">
        <w:t>District</w:t>
      </w:r>
      <w:proofErr w:type="gramEnd"/>
      <w:r w:rsidR="00521BE6">
        <w:t xml:space="preserve"> has the</w:t>
      </w:r>
      <w:r w:rsidR="00751011" w:rsidRPr="00751011">
        <w:t xml:space="preserve"> consent of all property owners and registered voters, if any, within the area </w:t>
      </w:r>
      <w:bookmarkEnd w:id="33"/>
      <w:r w:rsidR="00751011" w:rsidRPr="00751011">
        <w:t>to be annexed</w:t>
      </w:r>
      <w:r w:rsidR="00521BE6" w:rsidRPr="00751011">
        <w:t xml:space="preserve">. </w:t>
      </w:r>
    </w:p>
    <w:p w14:paraId="3846DE61" w14:textId="618B3362" w:rsidR="00751011" w:rsidRPr="00751011" w:rsidRDefault="00751011" w:rsidP="00751011">
      <w:pPr>
        <w:pStyle w:val="Heading4"/>
        <w:jc w:val="both"/>
      </w:pPr>
      <w:r w:rsidRPr="00751011">
        <w:t>The City, by resolution</w:t>
      </w:r>
      <w:r w:rsidR="00C65ADB">
        <w:t>,</w:t>
      </w:r>
      <w:r w:rsidRPr="00751011">
        <w:t xml:space="preserve"> has consented to the withdrawal of any area within the District Boundaries from </w:t>
      </w:r>
      <w:r w:rsidR="00C46B84">
        <w:t>a</w:t>
      </w:r>
      <w:r w:rsidRPr="00751011">
        <w:t xml:space="preserve"> District.  Such area may only be withdrawn upon the </w:t>
      </w:r>
      <w:proofErr w:type="gramStart"/>
      <w:r w:rsidRPr="00751011">
        <w:t>District</w:t>
      </w:r>
      <w:proofErr w:type="gramEnd"/>
      <w:r w:rsidRPr="00751011">
        <w:t xml:space="preserve"> obtaining consent of all property owners and registered voters, if any, within the area proposed to be withdrawn and the passage of a resolution of the Board approving such </w:t>
      </w:r>
      <w:r w:rsidR="00FA73C6">
        <w:t>withdrawal</w:t>
      </w:r>
      <w:r w:rsidRPr="00751011">
        <w:t xml:space="preserve">.  </w:t>
      </w:r>
    </w:p>
    <w:p w14:paraId="11CDFA8B" w14:textId="77777777" w:rsidR="00C65ADB" w:rsidRDefault="00C65ADB" w:rsidP="00751011">
      <w:pPr>
        <w:pStyle w:val="Heading4"/>
        <w:jc w:val="both"/>
      </w:pPr>
      <w:r>
        <w:t xml:space="preserve">Any annexation or withdrawal shall be in accordance with the requirements of the PID Act. </w:t>
      </w:r>
    </w:p>
    <w:p w14:paraId="26116F07" w14:textId="77777777" w:rsidR="00C65ADB" w:rsidRDefault="00C65ADB" w:rsidP="00751011">
      <w:pPr>
        <w:pStyle w:val="Heading4"/>
        <w:jc w:val="both"/>
      </w:pPr>
      <w:r>
        <w:t xml:space="preserve">Upon any annexation or withdrawal, the </w:t>
      </w:r>
      <w:proofErr w:type="gramStart"/>
      <w:r>
        <w:t>District</w:t>
      </w:r>
      <w:proofErr w:type="gramEnd"/>
      <w:r>
        <w:t xml:space="preserve"> shall provide the City a description of the revised District Boundaries. </w:t>
      </w:r>
    </w:p>
    <w:p w14:paraId="05DD32CB" w14:textId="56FBD188" w:rsidR="00751011" w:rsidRPr="00751011" w:rsidRDefault="00751011" w:rsidP="00751011">
      <w:pPr>
        <w:pStyle w:val="Heading4"/>
        <w:jc w:val="both"/>
      </w:pPr>
      <w:r w:rsidRPr="00751011">
        <w:t>Annexation or withdrawal of any area in accordance with V.A.</w:t>
      </w:r>
      <w:r w:rsidR="00521BE6">
        <w:t>5</w:t>
      </w:r>
      <w:r w:rsidRPr="00751011">
        <w:t>(a) and (b) shall not constitute an amendment of this Governing Document.</w:t>
      </w:r>
    </w:p>
    <w:p w14:paraId="11F241A8" w14:textId="5EBEC99B" w:rsidR="00C276E9" w:rsidRPr="00511041" w:rsidRDefault="00C276E9" w:rsidP="00646647">
      <w:pPr>
        <w:pStyle w:val="Heading3"/>
        <w:jc w:val="both"/>
        <w:rPr>
          <w:vanish/>
        </w:rPr>
      </w:pPr>
      <w:bookmarkStart w:id="35" w:name="_Toc14259162"/>
      <w:bookmarkStart w:id="36" w:name="_Toc37856440"/>
      <w:bookmarkEnd w:id="34"/>
      <w:r w:rsidRPr="00511041">
        <w:t>Overlap Limitation</w:t>
      </w:r>
      <w:r w:rsidRPr="00511041">
        <w:rPr>
          <w:u w:val="none"/>
        </w:rPr>
        <w:t>.</w:t>
      </w:r>
      <w:bookmarkEnd w:id="35"/>
      <w:bookmarkEnd w:id="36"/>
    </w:p>
    <w:p w14:paraId="15CD8E72" w14:textId="3940F5AE" w:rsidR="00C276E9" w:rsidRPr="00511041" w:rsidRDefault="00C276E9" w:rsidP="00646647">
      <w:pPr>
        <w:pStyle w:val="BodyText"/>
        <w:jc w:val="both"/>
        <w:rPr>
          <w:u w:val="single"/>
        </w:rPr>
      </w:pPr>
      <w:r w:rsidRPr="00511041">
        <w:t xml:space="preserve">  </w:t>
      </w:r>
      <w:r w:rsidR="00C46B84">
        <w:t>No</w:t>
      </w:r>
      <w:r w:rsidRPr="00511041">
        <w:t xml:space="preserve"> District shall consent to the organization of any other </w:t>
      </w:r>
      <w:r w:rsidR="004D4B60" w:rsidRPr="00511041">
        <w:t xml:space="preserve">public infrastructure district </w:t>
      </w:r>
      <w:r w:rsidRPr="00511041">
        <w:t xml:space="preserve">organized under the </w:t>
      </w:r>
      <w:r w:rsidR="004D4B60" w:rsidRPr="00511041">
        <w:t>PID</w:t>
      </w:r>
      <w:r w:rsidR="00C06F1B" w:rsidRPr="00511041">
        <w:t xml:space="preserve"> Act</w:t>
      </w:r>
      <w:r w:rsidRPr="00511041">
        <w:t xml:space="preserve"> within the </w:t>
      </w:r>
      <w:r w:rsidR="007D2ED2" w:rsidRPr="00511041">
        <w:t>District Area</w:t>
      </w:r>
      <w:r w:rsidRPr="00511041">
        <w:t xml:space="preserve"> which will overlap the boundaries of </w:t>
      </w:r>
      <w:r w:rsidR="00C46B84">
        <w:t>that</w:t>
      </w:r>
      <w:r w:rsidRPr="00511041">
        <w:t xml:space="preserve"> District unless the aggregate mill levy for payment of Debt of such proposed districts will not at any time exceed the Maximum Debt Mill Levy of the District</w:t>
      </w:r>
      <w:r w:rsidR="00C46B84">
        <w:t>s</w:t>
      </w:r>
      <w:r w:rsidRPr="00511041">
        <w:t>.</w:t>
      </w:r>
      <w:r w:rsidR="00FA73C6">
        <w:t xml:space="preserve"> </w:t>
      </w:r>
      <w:r w:rsidR="00C46B84">
        <w:t>A</w:t>
      </w:r>
      <w:r w:rsidR="00FA73C6">
        <w:t xml:space="preserve"> District </w:t>
      </w:r>
      <w:r w:rsidR="00F21E0F">
        <w:t>may</w:t>
      </w:r>
      <w:r w:rsidR="00FA73C6">
        <w:t xml:space="preserve"> annex </w:t>
      </w:r>
      <w:r w:rsidR="00F21E0F">
        <w:t>an</w:t>
      </w:r>
      <w:r w:rsidR="00FA73C6">
        <w:t xml:space="preserve"> area that is a part of another public infrastructure district</w:t>
      </w:r>
      <w:r w:rsidR="00F21E0F">
        <w:t xml:space="preserve"> only if the aggregate mill levy for payment of Debt of the overlapping area would not exceed the Maximum Debt Mill Levy of the District</w:t>
      </w:r>
      <w:r w:rsidR="00C46B84">
        <w:t>s</w:t>
      </w:r>
      <w:r w:rsidR="00FA73C6">
        <w:t>.</w:t>
      </w:r>
    </w:p>
    <w:p w14:paraId="09DE58AD" w14:textId="77777777" w:rsidR="00C276E9" w:rsidRDefault="00C276E9" w:rsidP="00646647">
      <w:pPr>
        <w:pStyle w:val="Heading3"/>
        <w:jc w:val="both"/>
        <w:rPr>
          <w:vanish/>
        </w:rPr>
      </w:pPr>
      <w:bookmarkStart w:id="37" w:name="_Toc14259163"/>
      <w:bookmarkStart w:id="38" w:name="_Toc37856441"/>
      <w:r>
        <w:t>Initial Debt Limitation</w:t>
      </w:r>
      <w:bookmarkEnd w:id="37"/>
      <w:bookmarkEnd w:id="38"/>
    </w:p>
    <w:p w14:paraId="31FC8D3C" w14:textId="7B9EA102" w:rsidR="00C276E9" w:rsidRDefault="00C276E9" w:rsidP="00646647">
      <w:pPr>
        <w:pStyle w:val="BodyText"/>
        <w:jc w:val="both"/>
      </w:pPr>
      <w:r>
        <w:t xml:space="preserve">.  On or before the effective date of approval by the City of </w:t>
      </w:r>
      <w:r w:rsidR="004B4B8A">
        <w:t xml:space="preserve">the </w:t>
      </w:r>
      <w:r w:rsidR="00C2727F">
        <w:t xml:space="preserve">Interlocal Agreement provided in </w:t>
      </w:r>
      <w:r w:rsidR="00C2727F" w:rsidRPr="00A04546">
        <w:rPr>
          <w:b/>
          <w:bCs/>
        </w:rPr>
        <w:t xml:space="preserve">Exhibit </w:t>
      </w:r>
      <w:r w:rsidR="00A04546" w:rsidRPr="00A04546">
        <w:rPr>
          <w:b/>
          <w:bCs/>
        </w:rPr>
        <w:t>C</w:t>
      </w:r>
      <w:r>
        <w:t>, the District</w:t>
      </w:r>
      <w:r w:rsidR="00C46B84">
        <w:t>s</w:t>
      </w:r>
      <w:r>
        <w:t xml:space="preserve"> shall not: (a)  issue any Debt; nor (b) impose a mill levy for the payment of Debt by direct imposition or by transfer of funds from the operating fund to the Debt service funds; nor (c) impose and collect any </w:t>
      </w:r>
      <w:r w:rsidR="002B5D99">
        <w:t>Assessments</w:t>
      </w:r>
      <w:r>
        <w:t xml:space="preserve"> used for the purpose of repayment of Debt.</w:t>
      </w:r>
    </w:p>
    <w:p w14:paraId="40C30CF7" w14:textId="77777777" w:rsidR="00C276E9" w:rsidRDefault="00C276E9" w:rsidP="00646647">
      <w:pPr>
        <w:pStyle w:val="Heading3"/>
        <w:jc w:val="both"/>
        <w:rPr>
          <w:vanish/>
        </w:rPr>
      </w:pPr>
      <w:bookmarkStart w:id="39" w:name="_Toc14259164"/>
      <w:bookmarkStart w:id="40" w:name="_Toc37856442"/>
      <w:r>
        <w:t>Total Debt Issuance Limitation</w:t>
      </w:r>
      <w:bookmarkEnd w:id="39"/>
      <w:bookmarkEnd w:id="40"/>
    </w:p>
    <w:p w14:paraId="15D5353A" w14:textId="59FE045C" w:rsidR="00C276E9" w:rsidRDefault="00C276E9" w:rsidP="00646647">
      <w:pPr>
        <w:pStyle w:val="BodyText"/>
        <w:jc w:val="both"/>
      </w:pPr>
      <w:r>
        <w:t xml:space="preserve">.  The </w:t>
      </w:r>
      <w:proofErr w:type="gramStart"/>
      <w:r>
        <w:t>District</w:t>
      </w:r>
      <w:r w:rsidR="00C46B84">
        <w:t>s</w:t>
      </w:r>
      <w:proofErr w:type="gramEnd"/>
      <w:r>
        <w:t xml:space="preserve"> shall not </w:t>
      </w:r>
      <w:r w:rsidR="00C46B84">
        <w:t xml:space="preserve">in aggregate </w:t>
      </w:r>
      <w:r>
        <w:t xml:space="preserve">issue Debt in excess of </w:t>
      </w:r>
      <w:r w:rsidR="00ED55AB">
        <w:t xml:space="preserve">Seven Million and Five Hundred Thousand </w:t>
      </w:r>
      <w:r>
        <w:t>Dollars ($</w:t>
      </w:r>
      <w:r w:rsidR="00ED55AB">
        <w:t>7,5</w:t>
      </w:r>
      <w:r w:rsidR="00FA73C6">
        <w:t>00,000</w:t>
      </w:r>
      <w:r>
        <w:t>).</w:t>
      </w:r>
      <w:r w:rsidR="00352894">
        <w:t xml:space="preserve"> </w:t>
      </w:r>
      <w:r w:rsidR="00BA5121" w:rsidRPr="00D34762">
        <w:t xml:space="preserve">This amount </w:t>
      </w:r>
      <w:r w:rsidR="00BA5121" w:rsidRPr="00831D50">
        <w:t xml:space="preserve">excludes any portion of bonds issued to refund a prior issuance of Debt by the Districts.  </w:t>
      </w:r>
      <w:r w:rsidR="00BA5121" w:rsidRPr="00177CC5">
        <w:t>In addition, this limitation does not apply to a District’s pledge of its property tax revenues to the Debt of the other District</w:t>
      </w:r>
      <w:r w:rsidR="00BA5121" w:rsidRPr="00831D50">
        <w:t>. Any Assessment Debt</w:t>
      </w:r>
      <w:r w:rsidR="00BA5121" w:rsidRPr="00E30C60">
        <w:t xml:space="preserve"> or C-PACE Bonds do not count against the foregoing limitation and there is no limit to the amount of Assessment Debt or C-PACE Bonds the District</w:t>
      </w:r>
      <w:r w:rsidR="00BA5121">
        <w:t>s</w:t>
      </w:r>
      <w:r w:rsidR="00BA5121" w:rsidRPr="00E30C60">
        <w:t xml:space="preserve"> may issue so long as such issuances are in accordance with the provisions of the applicable Assessment Act.</w:t>
      </w:r>
    </w:p>
    <w:p w14:paraId="2F67AF37" w14:textId="77777777" w:rsidR="00C276E9" w:rsidRDefault="00C276E9" w:rsidP="00646647">
      <w:pPr>
        <w:pStyle w:val="Heading3"/>
        <w:jc w:val="both"/>
        <w:rPr>
          <w:vanish/>
        </w:rPr>
      </w:pPr>
      <w:bookmarkStart w:id="41" w:name="_Toc14259166"/>
      <w:bookmarkStart w:id="42" w:name="_Toc37856443"/>
      <w:r>
        <w:t>Bankruptcy Limitation</w:t>
      </w:r>
      <w:bookmarkEnd w:id="41"/>
      <w:bookmarkEnd w:id="42"/>
    </w:p>
    <w:p w14:paraId="37B98CD9" w14:textId="77777777" w:rsidR="00C276E9" w:rsidRDefault="00C276E9" w:rsidP="00646647">
      <w:pPr>
        <w:pStyle w:val="BodyText"/>
        <w:jc w:val="both"/>
      </w:pPr>
      <w:r>
        <w:t xml:space="preserve">.  </w:t>
      </w:r>
      <w:proofErr w:type="gramStart"/>
      <w:r>
        <w:t>All of</w:t>
      </w:r>
      <w:proofErr w:type="gramEnd"/>
      <w:r>
        <w:t xml:space="preserve"> the limitations contained in this </w:t>
      </w:r>
      <w:r w:rsidR="00DE227E">
        <w:t>Governing Document</w:t>
      </w:r>
      <w:r>
        <w:t xml:space="preserve">, including, but not limited to, those pertaining to the Maximum Debt Mill Levy, Maximum Debt Mill Levy Imposition Term and the Fees have been established under the authority </w:t>
      </w:r>
      <w:r>
        <w:lastRenderedPageBreak/>
        <w:t xml:space="preserve">of the City to approve a </w:t>
      </w:r>
      <w:r w:rsidR="00DE227E">
        <w:t>Governing Document</w:t>
      </w:r>
      <w:r>
        <w:t xml:space="preserve"> with conditions pursuant to Section </w:t>
      </w:r>
      <w:r w:rsidR="00CD0D3F" w:rsidRPr="00CD0D3F">
        <w:t>17B-2a-1204</w:t>
      </w:r>
      <w:r w:rsidR="00CD0D3F">
        <w:t>(4), Utah Code</w:t>
      </w:r>
      <w:r>
        <w:t>.  It is expressly intended that such limitations:</w:t>
      </w:r>
    </w:p>
    <w:p w14:paraId="645D3FB0" w14:textId="77777777" w:rsidR="00C276E9" w:rsidRDefault="00C276E9" w:rsidP="00646647">
      <w:pPr>
        <w:pStyle w:val="Heading4"/>
        <w:jc w:val="both"/>
      </w:pPr>
      <w:r>
        <w:t xml:space="preserve">Shall not be subject to set-aside for any reason or by any court of competent jurisdiction, absent a </w:t>
      </w:r>
      <w:r w:rsidR="00DE227E">
        <w:t>Governing Document</w:t>
      </w:r>
      <w:r>
        <w:t xml:space="preserve"> Amendment; and</w:t>
      </w:r>
    </w:p>
    <w:p w14:paraId="6861417D" w14:textId="77777777" w:rsidR="00C276E9" w:rsidRDefault="00C276E9" w:rsidP="00646647">
      <w:pPr>
        <w:pStyle w:val="Heading4"/>
        <w:jc w:val="both"/>
      </w:pPr>
      <w:r>
        <w:t xml:space="preserve">Are, together with all other requirements of </w:t>
      </w:r>
      <w:r w:rsidR="00DE227E">
        <w:t>Utah</w:t>
      </w:r>
      <w:r>
        <w:t xml:space="preserve"> law, included in the “political or governmental powers” reserved to the State under the U.S. Bankruptcy Code (11 U.S.C.) Section 903, and are also included in the “regulatory or electoral approval necessary under applicable </w:t>
      </w:r>
      <w:proofErr w:type="spellStart"/>
      <w:r>
        <w:t>nonbankruptcy</w:t>
      </w:r>
      <w:proofErr w:type="spellEnd"/>
      <w:r>
        <w:t xml:space="preserve"> law” as required for confirmation of a Chapter 9 Bankruptcy Plan under Bankruptcy Code Section 943(b)(6).</w:t>
      </w:r>
    </w:p>
    <w:p w14:paraId="761A5098" w14:textId="77777777" w:rsidR="00C276E9" w:rsidRDefault="00C276E9" w:rsidP="00646647">
      <w:pPr>
        <w:pStyle w:val="BodyTextFirstIndent"/>
        <w:jc w:val="both"/>
      </w:pPr>
      <w:r>
        <w:t xml:space="preserve">Any Debt, issued with a pledge or which results in a pledge, that exceeds the Maximum Debt Mill Levy and the Maximum Debt Mill Levy Imposition Term, shall be deemed a material modification of this </w:t>
      </w:r>
      <w:r w:rsidR="00DE227E">
        <w:t>Governing Document</w:t>
      </w:r>
      <w:r>
        <w:t xml:space="preserve"> and shall not be an authorized issuance of Debt unless and until such material modification has been approved by the City as part of a </w:t>
      </w:r>
      <w:r w:rsidR="00DE227E">
        <w:t>Governing Document</w:t>
      </w:r>
      <w:r>
        <w:t xml:space="preserve"> Amendment.</w:t>
      </w:r>
    </w:p>
    <w:p w14:paraId="791CFAA3" w14:textId="2D0AD884" w:rsidR="00BA5121" w:rsidRPr="00BA5121" w:rsidRDefault="00BA5121" w:rsidP="00BA5121">
      <w:pPr>
        <w:pStyle w:val="Heading3"/>
        <w:rPr>
          <w:u w:val="none"/>
        </w:rPr>
      </w:pPr>
      <w:r>
        <w:t>Eminent Domain</w:t>
      </w:r>
      <w:r w:rsidRPr="00BA5121">
        <w:rPr>
          <w:u w:val="none"/>
        </w:rPr>
        <w:t xml:space="preserve">.  </w:t>
      </w:r>
      <w:r w:rsidRPr="00BA5121">
        <w:rPr>
          <w:u w:val="none"/>
        </w:rPr>
        <w:t xml:space="preserve">The </w:t>
      </w:r>
      <w:proofErr w:type="gramStart"/>
      <w:r w:rsidRPr="00BA5121">
        <w:rPr>
          <w:u w:val="none"/>
        </w:rPr>
        <w:t>Districts</w:t>
      </w:r>
      <w:proofErr w:type="gramEnd"/>
      <w:r w:rsidRPr="00BA5121">
        <w:rPr>
          <w:u w:val="none"/>
        </w:rPr>
        <w:t xml:space="preserve"> shall not exercise eminent domain or utilize any funds of the Districts to support any eminent domain action or proceeding unless (</w:t>
      </w:r>
      <w:proofErr w:type="spellStart"/>
      <w:r w:rsidRPr="00BA5121">
        <w:rPr>
          <w:u w:val="none"/>
        </w:rPr>
        <w:t>i</w:t>
      </w:r>
      <w:proofErr w:type="spellEnd"/>
      <w:r w:rsidRPr="00BA5121">
        <w:rPr>
          <w:u w:val="none"/>
        </w:rPr>
        <w:t xml:space="preserve">) the public improvements for which eminent domain is proposed are specifically approved under </w:t>
      </w:r>
      <w:r>
        <w:rPr>
          <w:u w:val="none"/>
        </w:rPr>
        <w:t xml:space="preserve">the Interlocal Agreement or </w:t>
      </w:r>
      <w:r w:rsidRPr="00BA5121">
        <w:rPr>
          <w:u w:val="none"/>
        </w:rPr>
        <w:t xml:space="preserve">a Development Agreement, or </w:t>
      </w:r>
      <w:r>
        <w:rPr>
          <w:u w:val="none"/>
        </w:rPr>
        <w:t xml:space="preserve">a </w:t>
      </w:r>
      <w:r w:rsidRPr="00BA5121">
        <w:rPr>
          <w:u w:val="none"/>
        </w:rPr>
        <w:t>separate agreement of the City and (ii) their location complies with a master infrastructure plan or similar plan of the City or the applicable service provider.</w:t>
      </w:r>
    </w:p>
    <w:p w14:paraId="39D7D7BC" w14:textId="77777777" w:rsidR="00BA5121" w:rsidRDefault="00BA5121" w:rsidP="00BA5121">
      <w:pPr>
        <w:pStyle w:val="Heading3"/>
        <w:numPr>
          <w:ilvl w:val="0"/>
          <w:numId w:val="0"/>
        </w:numPr>
        <w:ind w:left="1440"/>
      </w:pPr>
    </w:p>
    <w:p w14:paraId="6A92BE8B" w14:textId="77777777" w:rsidR="00C276E9" w:rsidRDefault="00DE227E" w:rsidP="00646647">
      <w:pPr>
        <w:pStyle w:val="Heading3"/>
        <w:jc w:val="both"/>
        <w:rPr>
          <w:vanish/>
        </w:rPr>
      </w:pPr>
      <w:bookmarkStart w:id="43" w:name="_Toc14259167"/>
      <w:bookmarkStart w:id="44" w:name="_Toc37856444"/>
      <w:r>
        <w:t>Governing Document</w:t>
      </w:r>
      <w:r w:rsidR="00C276E9">
        <w:t xml:space="preserve"> Amendment Requirement</w:t>
      </w:r>
      <w:bookmarkEnd w:id="43"/>
      <w:bookmarkEnd w:id="44"/>
    </w:p>
    <w:p w14:paraId="1AA4C6EC" w14:textId="77777777" w:rsidR="00CF6391" w:rsidRDefault="00C276E9" w:rsidP="00646647">
      <w:pPr>
        <w:pStyle w:val="BodyText"/>
        <w:jc w:val="both"/>
      </w:pPr>
      <w:r>
        <w:t xml:space="preserve">.  </w:t>
      </w:r>
    </w:p>
    <w:p w14:paraId="3E6FF8D7" w14:textId="76680680" w:rsidR="00CF6391" w:rsidRDefault="00C276E9" w:rsidP="00CF6391">
      <w:pPr>
        <w:pStyle w:val="BodyText"/>
        <w:numPr>
          <w:ilvl w:val="3"/>
          <w:numId w:val="12"/>
        </w:numPr>
        <w:jc w:val="both"/>
      </w:pPr>
      <w:r>
        <w:t xml:space="preserve">This </w:t>
      </w:r>
      <w:r w:rsidR="00DE227E">
        <w:t>Governing Document</w:t>
      </w:r>
      <w:r>
        <w:t xml:space="preserve"> has been designed with sufficient flexibility to enable </w:t>
      </w:r>
      <w:r w:rsidR="00C46B84">
        <w:t>each</w:t>
      </w:r>
      <w:r>
        <w:t xml:space="preserve"> District to provide required </w:t>
      </w:r>
      <w:r w:rsidR="00964820">
        <w:t xml:space="preserve">improvements and </w:t>
      </w:r>
      <w:r>
        <w:t xml:space="preserve">facilities under evolving circumstances without the need for amendments. Actions of </w:t>
      </w:r>
      <w:r w:rsidR="00C46B84">
        <w:t>a</w:t>
      </w:r>
      <w:r>
        <w:t xml:space="preserve"> District which </w:t>
      </w:r>
      <w:r w:rsidR="00964820">
        <w:t xml:space="preserve">clearly </w:t>
      </w:r>
      <w:r>
        <w:t xml:space="preserve">violate the limitations set forth in </w:t>
      </w:r>
      <w:bookmarkStart w:id="45" w:name="_Hlk17450480"/>
      <w:r>
        <w:t>V.A.1</w:t>
      </w:r>
      <w:bookmarkEnd w:id="45"/>
      <w:r>
        <w:t>-</w:t>
      </w:r>
      <w:r w:rsidR="0083368C">
        <w:t>9</w:t>
      </w:r>
      <w:r>
        <w:t xml:space="preserve"> above or in V</w:t>
      </w:r>
      <w:r w:rsidR="002A0FCF">
        <w:t>I</w:t>
      </w:r>
      <w:r>
        <w:t xml:space="preserve">II.B-G. shall be deemed to be material </w:t>
      </w:r>
      <w:r w:rsidR="00C562D3">
        <w:t>violations</w:t>
      </w:r>
      <w:r>
        <w:t xml:space="preserve"> </w:t>
      </w:r>
      <w:r w:rsidR="00C562D3">
        <w:t>of</w:t>
      </w:r>
      <w:r>
        <w:t xml:space="preserve"> this </w:t>
      </w:r>
      <w:r w:rsidR="00DE227E">
        <w:t>Governing Document</w:t>
      </w:r>
      <w:r>
        <w:t xml:space="preserve"> and the City shall be entitled to all remedies available under State and local law to enjoin such actions of the </w:t>
      </w:r>
      <w:proofErr w:type="gramStart"/>
      <w:r>
        <w:t>District</w:t>
      </w:r>
      <w:proofErr w:type="gramEnd"/>
      <w:r>
        <w:t>.</w:t>
      </w:r>
      <w:r w:rsidR="00CF6391">
        <w:t xml:space="preserve">  </w:t>
      </w:r>
    </w:p>
    <w:p w14:paraId="68AA3748" w14:textId="1D8B1281" w:rsidR="00C276E9" w:rsidRPr="00B65D6E" w:rsidRDefault="00CF6391" w:rsidP="00CF6391">
      <w:pPr>
        <w:pStyle w:val="BodyText"/>
        <w:numPr>
          <w:ilvl w:val="3"/>
          <w:numId w:val="12"/>
        </w:numPr>
        <w:jc w:val="both"/>
      </w:pPr>
      <w:r w:rsidRPr="00B65D6E">
        <w:t xml:space="preserve">Subject to the limitations </w:t>
      </w:r>
      <w:r w:rsidR="00C65ADB">
        <w:t xml:space="preserve">and exceptions </w:t>
      </w:r>
      <w:r w:rsidRPr="00B65D6E">
        <w:t xml:space="preserve">contained herein, this Governing Document may be amended by passage of resolutions of the City and </w:t>
      </w:r>
      <w:r w:rsidR="00C46B84">
        <w:t>each</w:t>
      </w:r>
      <w:r w:rsidRPr="00B65D6E">
        <w:t xml:space="preserve"> District </w:t>
      </w:r>
      <w:r w:rsidR="00C46B84">
        <w:t>affected by</w:t>
      </w:r>
      <w:r w:rsidRPr="00B65D6E">
        <w:t xml:space="preserve"> such amendment.</w:t>
      </w:r>
    </w:p>
    <w:p w14:paraId="6517A390" w14:textId="77777777" w:rsidR="00C276E9" w:rsidRDefault="00C276E9" w:rsidP="00646647">
      <w:pPr>
        <w:pStyle w:val="Heading2"/>
        <w:keepNext/>
        <w:jc w:val="both"/>
      </w:pPr>
      <w:bookmarkStart w:id="46" w:name="_Toc14259168"/>
      <w:bookmarkStart w:id="47" w:name="_Toc37856445"/>
      <w:r>
        <w:t>Preliminary Engineering Survey.</w:t>
      </w:r>
      <w:bookmarkEnd w:id="46"/>
      <w:bookmarkEnd w:id="47"/>
    </w:p>
    <w:p w14:paraId="56EAC66B" w14:textId="171668F2" w:rsidR="00C276E9" w:rsidRDefault="00C46B84" w:rsidP="00646647">
      <w:pPr>
        <w:pStyle w:val="BodyTextFirstIndent2"/>
        <w:keepNext/>
        <w:jc w:val="both"/>
      </w:pPr>
      <w:r>
        <w:t>Each</w:t>
      </w:r>
      <w:r w:rsidR="00C276E9">
        <w:t xml:space="preserve"> District shall have authority to provide for the planning, design, acquisition, construction, installation, relocation, redevelopment, maintenance, and financing of the Public Improvements within and without the boundaries of the </w:t>
      </w:r>
      <w:proofErr w:type="gramStart"/>
      <w:r w:rsidR="00C276E9">
        <w:t>District</w:t>
      </w:r>
      <w:proofErr w:type="gramEnd"/>
      <w:r w:rsidR="00C276E9">
        <w:t xml:space="preserve">.  An estimate of the costs of the Public Improvements which may be planned for, designed, acquired, constructed, installed, </w:t>
      </w:r>
      <w:r w:rsidR="00C276E9">
        <w:lastRenderedPageBreak/>
        <w:t xml:space="preserve">relocated, redeveloped, </w:t>
      </w:r>
      <w:proofErr w:type="gramStart"/>
      <w:r w:rsidR="00C276E9">
        <w:t>maintained</w:t>
      </w:r>
      <w:proofErr w:type="gramEnd"/>
      <w:r w:rsidR="00C276E9">
        <w:t xml:space="preserve"> or financed </w:t>
      </w:r>
      <w:r w:rsidR="00964820">
        <w:t>will be</w:t>
      </w:r>
      <w:r w:rsidR="00C276E9">
        <w:t xml:space="preserve"> prepared based upon a preliminary engineering survey and estimates derived from the zoning on the property in the </w:t>
      </w:r>
      <w:r w:rsidR="007D2ED2">
        <w:t>District Area</w:t>
      </w:r>
      <w:r w:rsidR="00C276E9">
        <w:t>.</w:t>
      </w:r>
    </w:p>
    <w:p w14:paraId="07CAE16C" w14:textId="40C1ABF2" w:rsidR="00C276E9" w:rsidRDefault="00C276E9" w:rsidP="00646647">
      <w:pPr>
        <w:pStyle w:val="BodyTextFirstIndent2"/>
        <w:jc w:val="both"/>
      </w:pPr>
      <w:proofErr w:type="gramStart"/>
      <w:r>
        <w:t>All of</w:t>
      </w:r>
      <w:proofErr w:type="gramEnd"/>
      <w:r>
        <w:t xml:space="preserve"> the Public Improvements will be designed in such a way as to assure that the Public Improvements standards will be compatible with those of the City</w:t>
      </w:r>
      <w:r w:rsidR="00E71437">
        <w:t xml:space="preserve"> and/or any other applicable public entity</w:t>
      </w:r>
      <w:r>
        <w:t xml:space="preserve">.  All construction cost estimates </w:t>
      </w:r>
      <w:proofErr w:type="gramStart"/>
      <w:r>
        <w:t>are based on the assumption</w:t>
      </w:r>
      <w:proofErr w:type="gramEnd"/>
      <w:r>
        <w:t xml:space="preserve"> that construction conforms to applicable local, State or Federal requirements.</w:t>
      </w:r>
    </w:p>
    <w:p w14:paraId="0D36AAF4" w14:textId="77777777" w:rsidR="00E30959" w:rsidRDefault="00E71437" w:rsidP="00E30959">
      <w:pPr>
        <w:pStyle w:val="Heading1"/>
        <w:jc w:val="both"/>
      </w:pPr>
      <w:bookmarkStart w:id="48" w:name="_Toc14259169"/>
      <w:bookmarkStart w:id="49" w:name="_Toc37856446"/>
      <w:r>
        <w:t>THE BOARD OF TRUSTEES</w:t>
      </w:r>
      <w:bookmarkEnd w:id="48"/>
      <w:bookmarkEnd w:id="49"/>
    </w:p>
    <w:p w14:paraId="05490765" w14:textId="40F1EEEF" w:rsidR="002F54FE" w:rsidRPr="0067345B" w:rsidRDefault="00E71437" w:rsidP="002F54FE">
      <w:pPr>
        <w:pStyle w:val="Heading2"/>
        <w:spacing w:after="240" w:line="240" w:lineRule="auto"/>
        <w:jc w:val="both"/>
        <w:rPr>
          <w:b/>
          <w:u w:val="none"/>
        </w:rPr>
      </w:pPr>
      <w:bookmarkStart w:id="50" w:name="_Toc14259170"/>
      <w:bookmarkStart w:id="51" w:name="_Toc37856447"/>
      <w:r>
        <w:t>Board Composition</w:t>
      </w:r>
      <w:r w:rsidRPr="002F54FE">
        <w:t>.</w:t>
      </w:r>
      <w:r w:rsidRPr="0067345B">
        <w:rPr>
          <w:u w:val="none"/>
        </w:rPr>
        <w:t xml:space="preserve">  The Board </w:t>
      </w:r>
      <w:r w:rsidR="00C46B84">
        <w:rPr>
          <w:u w:val="none"/>
        </w:rPr>
        <w:t xml:space="preserve">of each District </w:t>
      </w:r>
      <w:r w:rsidRPr="0067345B">
        <w:rPr>
          <w:u w:val="none"/>
        </w:rPr>
        <w:t xml:space="preserve">shall be composed of 3 Trustees who shall be appointed by the City Council pursuant to the PID Act.  </w:t>
      </w:r>
      <w:r w:rsidR="0067345B" w:rsidRPr="0067345B">
        <w:rPr>
          <w:u w:val="none"/>
        </w:rPr>
        <w:t>Trustee</w:t>
      </w:r>
      <w:r w:rsidR="0067345B">
        <w:rPr>
          <w:u w:val="none"/>
        </w:rPr>
        <w:t>s</w:t>
      </w:r>
      <w:r w:rsidR="0067345B" w:rsidRPr="0067345B">
        <w:rPr>
          <w:u w:val="none"/>
        </w:rPr>
        <w:t xml:space="preserve"> 1</w:t>
      </w:r>
      <w:r w:rsidR="0067345B">
        <w:rPr>
          <w:u w:val="none"/>
        </w:rPr>
        <w:t>, 2, and 3</w:t>
      </w:r>
      <w:r w:rsidR="0067345B" w:rsidRPr="0067345B">
        <w:rPr>
          <w:u w:val="none"/>
        </w:rPr>
        <w:t xml:space="preserve"> shall be at large seats</w:t>
      </w:r>
      <w:r w:rsidR="0067345B">
        <w:rPr>
          <w:u w:val="none"/>
        </w:rPr>
        <w:t xml:space="preserve">.  </w:t>
      </w:r>
      <w:r w:rsidRPr="0067345B">
        <w:rPr>
          <w:u w:val="none"/>
        </w:rPr>
        <w:t xml:space="preserve">Trustee terms shall be </w:t>
      </w:r>
      <w:r w:rsidR="002F54FE" w:rsidRPr="0067345B">
        <w:rPr>
          <w:u w:val="none"/>
        </w:rPr>
        <w:t>staggered</w:t>
      </w:r>
      <w:r w:rsidRPr="0067345B">
        <w:rPr>
          <w:u w:val="none"/>
        </w:rPr>
        <w:t xml:space="preserve"> with initial </w:t>
      </w:r>
      <w:r w:rsidR="002F54FE" w:rsidRPr="0067345B">
        <w:rPr>
          <w:u w:val="none"/>
        </w:rPr>
        <w:t>terms as follows: Trustee</w:t>
      </w:r>
      <w:r w:rsidR="002B1E04">
        <w:rPr>
          <w:u w:val="none"/>
        </w:rPr>
        <w:t>s</w:t>
      </w:r>
      <w:r w:rsidR="002F54FE" w:rsidRPr="0067345B">
        <w:rPr>
          <w:u w:val="none"/>
        </w:rPr>
        <w:t xml:space="preserve"> 1 </w:t>
      </w:r>
      <w:r w:rsidR="002B1E04">
        <w:rPr>
          <w:u w:val="none"/>
        </w:rPr>
        <w:t xml:space="preserve">and </w:t>
      </w:r>
      <w:r w:rsidR="00C46B84">
        <w:rPr>
          <w:u w:val="none"/>
        </w:rPr>
        <w:t>3</w:t>
      </w:r>
      <w:r w:rsidR="002B1E04">
        <w:rPr>
          <w:u w:val="none"/>
        </w:rPr>
        <w:t xml:space="preserve"> </w:t>
      </w:r>
      <w:r w:rsidR="002F54FE" w:rsidRPr="0067345B">
        <w:rPr>
          <w:u w:val="none"/>
        </w:rPr>
        <w:t xml:space="preserve">shall serve an initial term of </w:t>
      </w:r>
      <w:r w:rsidR="002B1E04" w:rsidRPr="00C2727F">
        <w:rPr>
          <w:u w:val="none"/>
        </w:rPr>
        <w:t>six</w:t>
      </w:r>
      <w:r w:rsidR="002F54FE" w:rsidRPr="00C2727F">
        <w:rPr>
          <w:u w:val="none"/>
        </w:rPr>
        <w:t xml:space="preserve"> years</w:t>
      </w:r>
      <w:r w:rsidR="002F54FE" w:rsidRPr="0067345B">
        <w:rPr>
          <w:u w:val="none"/>
        </w:rPr>
        <w:t>; Trustee</w:t>
      </w:r>
      <w:r w:rsidR="002B1E04">
        <w:rPr>
          <w:u w:val="none"/>
        </w:rPr>
        <w:t xml:space="preserve"> </w:t>
      </w:r>
      <w:r w:rsidR="00C46B84">
        <w:rPr>
          <w:u w:val="none"/>
        </w:rPr>
        <w:t>2</w:t>
      </w:r>
      <w:r w:rsidR="002F54FE" w:rsidRPr="0067345B">
        <w:rPr>
          <w:u w:val="none"/>
        </w:rPr>
        <w:t xml:space="preserve"> shall serve an initial term of </w:t>
      </w:r>
      <w:r w:rsidR="00C46B84">
        <w:rPr>
          <w:u w:val="none"/>
        </w:rPr>
        <w:t>four</w:t>
      </w:r>
      <w:r w:rsidR="002F54FE" w:rsidRPr="00C2727F">
        <w:rPr>
          <w:u w:val="none"/>
        </w:rPr>
        <w:t xml:space="preserve"> years</w:t>
      </w:r>
      <w:r w:rsidR="002F54FE" w:rsidRPr="0067345B">
        <w:rPr>
          <w:u w:val="none"/>
        </w:rPr>
        <w:t xml:space="preserve">.  </w:t>
      </w:r>
      <w:r w:rsidR="007E2B50">
        <w:rPr>
          <w:u w:val="none"/>
        </w:rPr>
        <w:t>I</w:t>
      </w:r>
      <w:r w:rsidR="007E2B50" w:rsidRPr="007E2B50">
        <w:rPr>
          <w:u w:val="none"/>
        </w:rPr>
        <w:t>n accordance with the PID Act</w:t>
      </w:r>
      <w:r w:rsidR="007E2B50">
        <w:rPr>
          <w:u w:val="none"/>
        </w:rPr>
        <w:t>, appointed Trustees shall not be required to be residents of the District.</w:t>
      </w:r>
      <w:bookmarkEnd w:id="50"/>
      <w:bookmarkEnd w:id="51"/>
    </w:p>
    <w:p w14:paraId="65379170" w14:textId="77777777" w:rsidR="00C46B84" w:rsidRPr="00C46B84" w:rsidRDefault="0067345B" w:rsidP="00C46B84">
      <w:pPr>
        <w:pStyle w:val="Heading2"/>
        <w:spacing w:after="240" w:line="240" w:lineRule="auto"/>
        <w:jc w:val="both"/>
      </w:pPr>
      <w:bookmarkStart w:id="52" w:name="_Toc14259177"/>
      <w:bookmarkStart w:id="53" w:name="_Toc37856448"/>
      <w:r>
        <w:t>Reappointment.</w:t>
      </w:r>
      <w:r w:rsidRPr="0067345B">
        <w:rPr>
          <w:u w:val="none"/>
        </w:rPr>
        <w:t xml:space="preserve">  </w:t>
      </w:r>
      <w:r>
        <w:rPr>
          <w:u w:val="none"/>
        </w:rPr>
        <w:t xml:space="preserve">Upon the expiration of a Trustee’s respective term, </w:t>
      </w:r>
      <w:r w:rsidR="002B1E04">
        <w:rPr>
          <w:u w:val="none"/>
        </w:rPr>
        <w:t>the</w:t>
      </w:r>
      <w:r>
        <w:rPr>
          <w:u w:val="none"/>
        </w:rPr>
        <w:t xml:space="preserve"> seat </w:t>
      </w:r>
      <w:r w:rsidR="008124A3">
        <w:rPr>
          <w:u w:val="none"/>
        </w:rPr>
        <w:t>shall be appointed by the City Council pursuant to the PID Act.</w:t>
      </w:r>
      <w:r w:rsidR="00B47949">
        <w:rPr>
          <w:u w:val="none"/>
        </w:rPr>
        <w:t xml:space="preserve"> </w:t>
      </w:r>
      <w:r w:rsidR="00C562D3">
        <w:rPr>
          <w:u w:val="none"/>
        </w:rPr>
        <w:t xml:space="preserve">If </w:t>
      </w:r>
      <w:r w:rsidR="007C2BD0">
        <w:rPr>
          <w:u w:val="none"/>
        </w:rPr>
        <w:t>a</w:t>
      </w:r>
      <w:r w:rsidR="00C562D3">
        <w:rPr>
          <w:u w:val="none"/>
        </w:rPr>
        <w:t xml:space="preserve"> Trustee’s term will expire within two years of the </w:t>
      </w:r>
      <w:proofErr w:type="gramStart"/>
      <w:r w:rsidR="00C562D3">
        <w:rPr>
          <w:u w:val="none"/>
        </w:rPr>
        <w:t>District’s</w:t>
      </w:r>
      <w:proofErr w:type="gramEnd"/>
      <w:r w:rsidR="00C562D3">
        <w:rPr>
          <w:u w:val="none"/>
        </w:rPr>
        <w:t xml:space="preserve"> first annexation, the City Council will re-appoint the Trustee(s) for</w:t>
      </w:r>
      <w:r w:rsidR="007C2BD0">
        <w:rPr>
          <w:u w:val="none"/>
        </w:rPr>
        <w:t xml:space="preserve"> an additional term.</w:t>
      </w:r>
      <w:r w:rsidR="00B47949">
        <w:rPr>
          <w:u w:val="none"/>
        </w:rPr>
        <w:t xml:space="preserve"> </w:t>
      </w:r>
      <w:proofErr w:type="gramStart"/>
      <w:r w:rsidR="00B47949">
        <w:rPr>
          <w:u w:val="none"/>
        </w:rPr>
        <w:t>In the event that</w:t>
      </w:r>
      <w:proofErr w:type="gramEnd"/>
      <w:r w:rsidR="00B47949">
        <w:rPr>
          <w:u w:val="none"/>
        </w:rPr>
        <w:t xml:space="preserve"> no qualified candidate files to be considered for appointment for a seat, such seat may be filled </w:t>
      </w:r>
      <w:r w:rsidR="007E2B50">
        <w:rPr>
          <w:u w:val="none"/>
        </w:rPr>
        <w:t>in accordance with the Local District Act.</w:t>
      </w:r>
      <w:bookmarkEnd w:id="52"/>
      <w:bookmarkEnd w:id="53"/>
    </w:p>
    <w:p w14:paraId="7A4075DE" w14:textId="625CAEEF" w:rsidR="00C46B84" w:rsidRPr="00C46B84" w:rsidRDefault="00C46B84" w:rsidP="00C46B84">
      <w:pPr>
        <w:pStyle w:val="Heading2"/>
        <w:spacing w:after="240" w:line="240" w:lineRule="auto"/>
        <w:jc w:val="both"/>
        <w:rPr>
          <w:u w:val="none"/>
        </w:rPr>
      </w:pPr>
      <w:r>
        <w:t>Transition to Elected Board</w:t>
      </w:r>
      <w:r w:rsidRPr="00C46B84">
        <w:rPr>
          <w:u w:val="none"/>
        </w:rPr>
        <w:t xml:space="preserve">.  For each District </w:t>
      </w:r>
      <w:r w:rsidR="00BA5121">
        <w:rPr>
          <w:u w:val="none"/>
        </w:rPr>
        <w:t>in which Anticipated Units are developed</w:t>
      </w:r>
      <w:r w:rsidRPr="00C46B84">
        <w:rPr>
          <w:u w:val="none"/>
        </w:rPr>
        <w:t xml:space="preserve">, </w:t>
      </w:r>
      <w:r>
        <w:rPr>
          <w:u w:val="none"/>
        </w:rPr>
        <w:t>r</w:t>
      </w:r>
      <w:r w:rsidRPr="00C46B84">
        <w:rPr>
          <w:u w:val="none"/>
        </w:rPr>
        <w:t>espective board seats shall transition from appointed to elected seats according to the following milestones:</w:t>
      </w:r>
    </w:p>
    <w:p w14:paraId="15F6CC5F" w14:textId="77777777" w:rsidR="00C46B84" w:rsidRPr="00CF06EE" w:rsidRDefault="00C46B84" w:rsidP="00C46B84">
      <w:pPr>
        <w:pStyle w:val="00BodyText5"/>
        <w:ind w:left="720" w:firstLine="0"/>
      </w:pPr>
      <w:r>
        <w:t xml:space="preserve">1. </w:t>
      </w:r>
      <w:bookmarkStart w:id="54" w:name="_Toc14259172"/>
      <w:bookmarkStart w:id="55" w:name="_Toc17108166"/>
      <w:r>
        <w:tab/>
      </w:r>
      <w:r w:rsidRPr="00CF06EE">
        <w:t xml:space="preserve">Trustee 1.  </w:t>
      </w:r>
      <w:r w:rsidRPr="00AF4815">
        <w:t xml:space="preserve">Trustee 1 shall transition to an elected seat </w:t>
      </w:r>
      <w:r>
        <w:t xml:space="preserve">after the end of a full term during which 50% of the Anticipated Units have received </w:t>
      </w:r>
      <w:r w:rsidRPr="00AF4815">
        <w:t>certificates of occupancy.</w:t>
      </w:r>
      <w:r w:rsidRPr="00CF06EE">
        <w:t xml:space="preserve">  </w:t>
      </w:r>
      <w:bookmarkEnd w:id="54"/>
      <w:bookmarkEnd w:id="55"/>
    </w:p>
    <w:p w14:paraId="380B229E" w14:textId="336E2355" w:rsidR="00C46B84" w:rsidRPr="00CF06EE" w:rsidRDefault="00C46B84" w:rsidP="00C46B84">
      <w:pPr>
        <w:pStyle w:val="00BodyText5"/>
        <w:ind w:left="720" w:firstLine="0"/>
      </w:pPr>
      <w:bookmarkStart w:id="56" w:name="_Toc14259173"/>
      <w:bookmarkStart w:id="57" w:name="_Toc17108167"/>
      <w:r>
        <w:t xml:space="preserve">2. </w:t>
      </w:r>
      <w:r>
        <w:tab/>
      </w:r>
      <w:r w:rsidRPr="00CF06EE">
        <w:t xml:space="preserve">Trustee 2.  </w:t>
      </w:r>
      <w:r w:rsidRPr="00AF4815">
        <w:t xml:space="preserve">Trustee </w:t>
      </w:r>
      <w:r>
        <w:t>2</w:t>
      </w:r>
      <w:r w:rsidRPr="00AF4815">
        <w:t xml:space="preserve"> shall transition to an elected seat </w:t>
      </w:r>
      <w:r>
        <w:t xml:space="preserve">after the end of a full term during which 70% of the Anticipated Units have received </w:t>
      </w:r>
      <w:r w:rsidRPr="00AF4815">
        <w:t>certificates of occupancy.</w:t>
      </w:r>
      <w:bookmarkEnd w:id="56"/>
      <w:bookmarkEnd w:id="57"/>
      <w:r w:rsidRPr="00CF06EE">
        <w:t xml:space="preserve">    </w:t>
      </w:r>
    </w:p>
    <w:p w14:paraId="1E3BD387" w14:textId="77777777" w:rsidR="00C46B84" w:rsidRPr="00CF06EE" w:rsidRDefault="00C46B84" w:rsidP="00C46B84">
      <w:pPr>
        <w:pStyle w:val="00BodyText5"/>
        <w:ind w:left="720" w:firstLine="0"/>
      </w:pPr>
      <w:bookmarkStart w:id="58" w:name="_Toc14259174"/>
      <w:bookmarkStart w:id="59" w:name="_Toc17108168"/>
      <w:r>
        <w:t xml:space="preserve">3. </w:t>
      </w:r>
      <w:r>
        <w:tab/>
      </w:r>
      <w:r w:rsidRPr="00CF06EE">
        <w:t xml:space="preserve">Trustee 3.  </w:t>
      </w:r>
      <w:r w:rsidRPr="00AF4815">
        <w:t xml:space="preserve">Trustee </w:t>
      </w:r>
      <w:r>
        <w:t>3</w:t>
      </w:r>
      <w:r w:rsidRPr="00AF4815">
        <w:t xml:space="preserve"> shall transition to an elected seat </w:t>
      </w:r>
      <w:r>
        <w:t xml:space="preserve">after the end of a full term during which 90% of the Anticipated Units have received </w:t>
      </w:r>
      <w:r w:rsidRPr="00AF4815">
        <w:t>certificates of occupancy</w:t>
      </w:r>
      <w:r>
        <w:t>.</w:t>
      </w:r>
      <w:bookmarkEnd w:id="58"/>
      <w:bookmarkEnd w:id="59"/>
      <w:r w:rsidRPr="00CF06EE">
        <w:t xml:space="preserve">   </w:t>
      </w:r>
    </w:p>
    <w:p w14:paraId="782EAA7F" w14:textId="77777777" w:rsidR="00C46B84" w:rsidRPr="008124A3" w:rsidRDefault="00C46B84" w:rsidP="00C46B84">
      <w:pPr>
        <w:pStyle w:val="00BodyText5"/>
      </w:pPr>
      <w:r w:rsidRPr="008124A3">
        <w:t xml:space="preserve">No transition pursuant to this </w:t>
      </w:r>
      <w:r>
        <w:t>S</w:t>
      </w:r>
      <w:r w:rsidRPr="008124A3">
        <w:t xml:space="preserve">ection </w:t>
      </w:r>
      <w:r>
        <w:t xml:space="preserve">on the basis of the number of building permits issued </w:t>
      </w:r>
      <w:r w:rsidRPr="008124A3">
        <w:t xml:space="preserve">shall become effective until the next scheduled regular election of the </w:t>
      </w:r>
      <w:proofErr w:type="gramStart"/>
      <w:r w:rsidRPr="008124A3">
        <w:t>District</w:t>
      </w:r>
      <w:proofErr w:type="gramEnd"/>
      <w:r>
        <w:t>.  Seats set to transition on January 1 of a given year shall hold an election for such seats at the regular election immediately preceding such January 1</w:t>
      </w:r>
      <w:r w:rsidRPr="008124A3">
        <w:t xml:space="preserve">. </w:t>
      </w:r>
      <w:r>
        <w:t xml:space="preserve"> </w:t>
      </w:r>
    </w:p>
    <w:p w14:paraId="64578930" w14:textId="33862F2A" w:rsidR="0067345B" w:rsidRPr="00073649" w:rsidRDefault="00B47949" w:rsidP="00AC69E6">
      <w:pPr>
        <w:pStyle w:val="Heading2"/>
        <w:spacing w:after="240" w:line="240" w:lineRule="auto"/>
        <w:jc w:val="both"/>
      </w:pPr>
      <w:bookmarkStart w:id="60" w:name="_Toc14259178"/>
      <w:bookmarkStart w:id="61" w:name="_Toc37856449"/>
      <w:r w:rsidRPr="00B47949">
        <w:t>Vacancy</w:t>
      </w:r>
      <w:r w:rsidRPr="00B47949">
        <w:rPr>
          <w:u w:val="none"/>
        </w:rPr>
        <w:t xml:space="preserve">.  Any vacancy on </w:t>
      </w:r>
      <w:r w:rsidR="00BA5121">
        <w:rPr>
          <w:u w:val="none"/>
        </w:rPr>
        <w:t>a</w:t>
      </w:r>
      <w:r w:rsidRPr="00B47949">
        <w:rPr>
          <w:u w:val="none"/>
        </w:rPr>
        <w:t xml:space="preserve"> Board shall be filled pursuant to the </w:t>
      </w:r>
      <w:r w:rsidR="00C46B84">
        <w:rPr>
          <w:u w:val="none"/>
        </w:rPr>
        <w:t>Special</w:t>
      </w:r>
      <w:r w:rsidRPr="00B47949">
        <w:rPr>
          <w:u w:val="none"/>
        </w:rPr>
        <w:t xml:space="preserve"> District Act</w:t>
      </w:r>
      <w:r w:rsidR="000C1992">
        <w:rPr>
          <w:u w:val="none"/>
        </w:rPr>
        <w:t xml:space="preserve"> and in accordance with the PID Act</w:t>
      </w:r>
      <w:r w:rsidRPr="00B47949">
        <w:rPr>
          <w:u w:val="none"/>
        </w:rPr>
        <w:t>.</w:t>
      </w:r>
      <w:bookmarkEnd w:id="60"/>
      <w:bookmarkEnd w:id="61"/>
    </w:p>
    <w:p w14:paraId="0D36D0A8" w14:textId="5E296D68" w:rsidR="00073649" w:rsidRPr="00B81AC6" w:rsidRDefault="00073649" w:rsidP="00AC69E6">
      <w:pPr>
        <w:pStyle w:val="Heading2"/>
        <w:spacing w:after="240" w:line="240" w:lineRule="auto"/>
        <w:jc w:val="both"/>
      </w:pPr>
      <w:bookmarkStart w:id="62" w:name="_Toc14259179"/>
      <w:bookmarkStart w:id="63" w:name="_Toc37856450"/>
      <w:r>
        <w:t>Compensation.</w:t>
      </w:r>
      <w:r>
        <w:rPr>
          <w:u w:val="none"/>
        </w:rPr>
        <w:t xml:space="preserve"> </w:t>
      </w:r>
      <w:r w:rsidR="00B81AC6">
        <w:rPr>
          <w:u w:val="none"/>
        </w:rPr>
        <w:t xml:space="preserve"> Only Trustees who are residents of </w:t>
      </w:r>
      <w:r w:rsidR="00BA5121">
        <w:rPr>
          <w:u w:val="none"/>
        </w:rPr>
        <w:t>a</w:t>
      </w:r>
      <w:r w:rsidR="00B81AC6">
        <w:rPr>
          <w:u w:val="none"/>
        </w:rPr>
        <w:t xml:space="preserve"> District may be compensated for services as Trustee.  Such compensation shall be in accordance with State Law.</w:t>
      </w:r>
      <w:bookmarkEnd w:id="62"/>
      <w:bookmarkEnd w:id="63"/>
    </w:p>
    <w:p w14:paraId="0AEF64D2" w14:textId="77777777" w:rsidR="00B81AC6" w:rsidRPr="00B81AC6" w:rsidRDefault="00B81AC6" w:rsidP="00AC69E6">
      <w:pPr>
        <w:pStyle w:val="Heading2"/>
        <w:spacing w:after="240" w:line="240" w:lineRule="auto"/>
        <w:jc w:val="both"/>
        <w:rPr>
          <w:u w:val="none"/>
        </w:rPr>
      </w:pPr>
      <w:bookmarkStart w:id="64" w:name="_Toc14259180"/>
      <w:bookmarkStart w:id="65" w:name="_Toc37856451"/>
      <w:r>
        <w:lastRenderedPageBreak/>
        <w:t>Conflicts of Interest.</w:t>
      </w:r>
      <w:r w:rsidRPr="00B81AC6">
        <w:rPr>
          <w:u w:val="none"/>
        </w:rPr>
        <w:t xml:space="preserve">  Trustees shall disclose all conflicts of interest.  Any Trustee who discloses such conflicts in accordance with</w:t>
      </w:r>
      <w:r>
        <w:rPr>
          <w:u w:val="none"/>
        </w:rPr>
        <w:t xml:space="preserve"> 17B-2a-1205 and 67-16-9, Utah Code, shall be entitled to vote on such matters.</w:t>
      </w:r>
      <w:bookmarkEnd w:id="64"/>
      <w:bookmarkEnd w:id="65"/>
      <w:r>
        <w:rPr>
          <w:u w:val="none"/>
        </w:rPr>
        <w:t xml:space="preserve"> </w:t>
      </w:r>
    </w:p>
    <w:p w14:paraId="1CFB9113" w14:textId="2FF15FB2" w:rsidR="00C276E9" w:rsidRDefault="00C276E9" w:rsidP="00646647">
      <w:pPr>
        <w:pStyle w:val="Heading1"/>
        <w:jc w:val="both"/>
      </w:pPr>
      <w:bookmarkStart w:id="66" w:name="_Toc14259181"/>
      <w:bookmarkStart w:id="67" w:name="_Toc37856452"/>
      <w:r>
        <w:t>REGIONAL IMPROVEMENTS</w:t>
      </w:r>
      <w:bookmarkEnd w:id="66"/>
      <w:bookmarkEnd w:id="67"/>
    </w:p>
    <w:p w14:paraId="79F955FF" w14:textId="142119B8" w:rsidR="00C276E9" w:rsidRDefault="00C276E9" w:rsidP="00646647">
      <w:pPr>
        <w:pStyle w:val="BodyTextFirstIndent"/>
        <w:jc w:val="both"/>
      </w:pPr>
      <w:r>
        <w:t xml:space="preserve">The District shall be authorized to </w:t>
      </w:r>
      <w:r w:rsidR="00DA6158">
        <w:t xml:space="preserve">facilitate or </w:t>
      </w:r>
      <w:r>
        <w:t>provide for the planning, design, acquisition, construction, installation, relocation and/or redevelopment and a contribution to the funding of the Regional Improvements and fund the administration and overhead costs related to the provisions of the Regional Improvements.</w:t>
      </w:r>
      <w:r w:rsidR="00DA6158">
        <w:t xml:space="preserve"> </w:t>
      </w:r>
      <w:r w:rsidR="00DA6158" w:rsidRPr="005D04EB">
        <w:t>Regional Improvements may include</w:t>
      </w:r>
      <w:r w:rsidR="004544BA">
        <w:t xml:space="preserve"> roadways, utility connections in said roadways, and any other such public improvements.</w:t>
      </w:r>
      <w:r w:rsidR="00DA6158">
        <w:t xml:space="preserve"> </w:t>
      </w:r>
    </w:p>
    <w:p w14:paraId="6D651E81" w14:textId="77777777" w:rsidR="00C276E9" w:rsidRDefault="00C276E9" w:rsidP="00646647">
      <w:pPr>
        <w:pStyle w:val="Heading1"/>
        <w:jc w:val="both"/>
      </w:pPr>
      <w:bookmarkStart w:id="68" w:name="_Toc14259182"/>
      <w:bookmarkStart w:id="69" w:name="_Toc37856453"/>
      <w:r>
        <w:t>FINANCIAL PLAN</w:t>
      </w:r>
      <w:bookmarkEnd w:id="68"/>
      <w:bookmarkEnd w:id="69"/>
    </w:p>
    <w:p w14:paraId="5B503944" w14:textId="77777777" w:rsidR="00C276E9" w:rsidRDefault="00C276E9" w:rsidP="00646647">
      <w:pPr>
        <w:pStyle w:val="Heading2"/>
        <w:jc w:val="both"/>
      </w:pPr>
      <w:bookmarkStart w:id="70" w:name="_Toc14259183"/>
      <w:bookmarkStart w:id="71" w:name="_Toc37856454"/>
      <w:r>
        <w:t>General.</w:t>
      </w:r>
      <w:bookmarkEnd w:id="70"/>
      <w:bookmarkEnd w:id="71"/>
    </w:p>
    <w:p w14:paraId="2FB1D007" w14:textId="5E0EF169" w:rsidR="00C276E9" w:rsidRDefault="00C276E9" w:rsidP="00646647">
      <w:pPr>
        <w:pStyle w:val="BodyTextFirstIndent2"/>
        <w:jc w:val="both"/>
      </w:pPr>
      <w:r>
        <w:t>The District shall be authorized to</w:t>
      </w:r>
      <w:r w:rsidR="00D86D5C">
        <w:t xml:space="preserve"> </w:t>
      </w:r>
      <w:r>
        <w:t>provide for the planning, design, acquisition, construction, installation, relocation and/or redevelopment of the Public Improvements from its revenues and by and through the proceeds of Debt to be issued by the District</w:t>
      </w:r>
      <w:r w:rsidR="008137AE">
        <w:t xml:space="preserve"> or an interlocal entity to which the District has pledged its revenues</w:t>
      </w:r>
      <w:r>
        <w:t xml:space="preserve">.  The Financial Plan for the District shall be to issue such Debt as the District can reasonably pay within the Maximum Debt Mill Levy Imposition Term from revenues derived from the Maximum Debt Mill Levy, </w:t>
      </w:r>
      <w:r w:rsidR="002B5D99">
        <w:t>Assessments</w:t>
      </w:r>
      <w:r>
        <w:t xml:space="preserve"> and other legally available revenues</w:t>
      </w:r>
      <w:r w:rsidR="004F02D1">
        <w:t>, or in the alternative, at the District’s option, to pledge revenues derived from the Maximum Debt Mill Levy, Assessments and other legally available revenues to an interlocal entity that will issue such Debt as can be reasonably be paid</w:t>
      </w:r>
      <w:r>
        <w:t xml:space="preserve">.  </w:t>
      </w:r>
      <w:r w:rsidR="004F02D1">
        <w:t>If the District issues Debt, t</w:t>
      </w:r>
      <w:r>
        <w:t xml:space="preserve">he total Debt that the District shall be permitted to issue shall not exceed </w:t>
      </w:r>
      <w:r w:rsidR="00ED55AB">
        <w:t xml:space="preserve">Seven Million and Five Hundred Thousand </w:t>
      </w:r>
      <w:r>
        <w:t>Dollars ($</w:t>
      </w:r>
      <w:r w:rsidR="00ED55AB">
        <w:t>7,5</w:t>
      </w:r>
      <w:r w:rsidR="004F02D1">
        <w:t>00,000</w:t>
      </w:r>
      <w:r>
        <w:t>)</w:t>
      </w:r>
      <w:r w:rsidR="006532D6">
        <w:t xml:space="preserve"> </w:t>
      </w:r>
      <w:r>
        <w:t xml:space="preserve">and shall be permitted to be issued on a schedule and in such year or years as the District determine shall meet the needs of the Financial Plan referenced above and phased to serve development as it occurs.  </w:t>
      </w:r>
      <w:r w:rsidR="00286E74">
        <w:t xml:space="preserve">Any portion of bonds issued to refund a prior issuance of </w:t>
      </w:r>
      <w:r w:rsidR="00EB4A44">
        <w:t>debt</w:t>
      </w:r>
      <w:r w:rsidR="00286E74">
        <w:t xml:space="preserve"> by the District shall not count against the permitted total Debt.  </w:t>
      </w:r>
      <w:r>
        <w:t xml:space="preserve">All bonds and other Debt issued by the </w:t>
      </w:r>
      <w:proofErr w:type="gramStart"/>
      <w:r>
        <w:t>District</w:t>
      </w:r>
      <w:proofErr w:type="gramEnd"/>
      <w:r>
        <w:t xml:space="preserve"> may be payable from any and all legally available revenues of the District, including general ad valorem taxes to be imposed upon all Taxable Property within the District</w:t>
      </w:r>
      <w:r w:rsidR="002B5D99">
        <w:t xml:space="preserve"> and Assessments</w:t>
      </w:r>
      <w:r>
        <w:t xml:space="preserve">.  </w:t>
      </w:r>
      <w:r w:rsidRPr="00424C1A">
        <w:t xml:space="preserve">The District </w:t>
      </w:r>
      <w:r w:rsidR="004F02D1" w:rsidRPr="00424C1A">
        <w:t>may</w:t>
      </w:r>
      <w:r w:rsidRPr="00424C1A">
        <w:t xml:space="preserve"> also rely upon various other revenue sources authorized by law.  These will include the power to assess Fees, penalties, or charges</w:t>
      </w:r>
      <w:r w:rsidR="002B5D99" w:rsidRPr="00424C1A">
        <w:t>, including</w:t>
      </w:r>
      <w:r w:rsidRPr="00424C1A">
        <w:t xml:space="preserve"> as provided in Section </w:t>
      </w:r>
      <w:r w:rsidR="002B5D99" w:rsidRPr="00424C1A">
        <w:t>17B-2a-1210</w:t>
      </w:r>
      <w:r w:rsidRPr="00424C1A">
        <w:t xml:space="preserve">, </w:t>
      </w:r>
      <w:r w:rsidR="002B5D99" w:rsidRPr="00424C1A">
        <w:t>Utah Code</w:t>
      </w:r>
      <w:r w:rsidRPr="00424C1A">
        <w:t>, as amended from time to time.</w:t>
      </w:r>
    </w:p>
    <w:p w14:paraId="53866CB7" w14:textId="77777777" w:rsidR="00C276E9" w:rsidRDefault="00C276E9" w:rsidP="00646647">
      <w:pPr>
        <w:pStyle w:val="Heading2"/>
        <w:jc w:val="both"/>
      </w:pPr>
      <w:bookmarkStart w:id="72" w:name="_Toc14259184"/>
      <w:bookmarkStart w:id="73" w:name="_Toc37856455"/>
      <w:r>
        <w:t>Maximum Voted Interest Rate and Maximum Underwriting Discount.</w:t>
      </w:r>
      <w:bookmarkEnd w:id="72"/>
      <w:bookmarkEnd w:id="73"/>
    </w:p>
    <w:p w14:paraId="67058FF4" w14:textId="06D30F97" w:rsidR="00C276E9" w:rsidRDefault="00C276E9" w:rsidP="00646647">
      <w:pPr>
        <w:pStyle w:val="BodyTextFirstIndent2"/>
        <w:jc w:val="both"/>
      </w:pPr>
      <w:r>
        <w:t xml:space="preserve">The interest rate on any Debt is expected to be the market rate at the time the Debt is issued.  In the event of a default, the proposed maximum interest rate on any Debt is not expected to exceed eighteen percent (18%).  The proposed maximum underwriting discount will be five percent (5%).  Debt, </w:t>
      </w:r>
      <w:r w:rsidR="00D271B7">
        <w:t>if</w:t>
      </w:r>
      <w:r>
        <w:t xml:space="preserve"> issued</w:t>
      </w:r>
      <w:r w:rsidR="00D271B7">
        <w:t xml:space="preserve"> by the District</w:t>
      </w:r>
      <w:r>
        <w:t xml:space="preserve">, will comply with all relevant requirements of this </w:t>
      </w:r>
      <w:r w:rsidR="00DE227E">
        <w:t>Governing Document</w:t>
      </w:r>
      <w:r>
        <w:t>, State law and Federal law as then applicable to the issuance of public securities.</w:t>
      </w:r>
    </w:p>
    <w:p w14:paraId="5B707DEC" w14:textId="77777777" w:rsidR="00C276E9" w:rsidRDefault="00C276E9" w:rsidP="00646647">
      <w:pPr>
        <w:pStyle w:val="Heading2"/>
        <w:jc w:val="both"/>
      </w:pPr>
      <w:bookmarkStart w:id="74" w:name="_Toc14259185"/>
      <w:bookmarkStart w:id="75" w:name="_Toc37856456"/>
      <w:r>
        <w:t>Maximum Debt Mill Levy.</w:t>
      </w:r>
      <w:bookmarkEnd w:id="74"/>
      <w:bookmarkEnd w:id="75"/>
    </w:p>
    <w:p w14:paraId="059BB15C" w14:textId="6EBC5E02" w:rsidR="00C276E9" w:rsidRDefault="00C276E9" w:rsidP="00E1458A">
      <w:pPr>
        <w:pStyle w:val="BodyTextFirstIndent2"/>
        <w:numPr>
          <w:ilvl w:val="3"/>
          <w:numId w:val="12"/>
        </w:numPr>
        <w:jc w:val="both"/>
      </w:pPr>
      <w:r>
        <w:lastRenderedPageBreak/>
        <w:t xml:space="preserve">The “Maximum Debt Mill Levy” shall be the maximum mill levy the </w:t>
      </w:r>
      <w:proofErr w:type="gramStart"/>
      <w:r>
        <w:t>District</w:t>
      </w:r>
      <w:proofErr w:type="gramEnd"/>
      <w:r>
        <w:t xml:space="preserve"> is permitted to impose upon the taxable property within the District for payment of </w:t>
      </w:r>
      <w:r w:rsidR="00156B91">
        <w:t xml:space="preserve">Limited Tax </w:t>
      </w:r>
      <w:r>
        <w:t xml:space="preserve">Debt shall be </w:t>
      </w:r>
      <w:r w:rsidR="00BA5121" w:rsidRPr="00BA5121">
        <w:rPr>
          <w:b/>
          <w:bCs/>
        </w:rPr>
        <w:t xml:space="preserve">0.005 per dollar or </w:t>
      </w:r>
      <w:r w:rsidR="004544BA" w:rsidRPr="00BA5121">
        <w:rPr>
          <w:b/>
          <w:bCs/>
        </w:rPr>
        <w:t xml:space="preserve">five </w:t>
      </w:r>
      <w:r w:rsidRPr="00BA5121">
        <w:rPr>
          <w:b/>
          <w:bCs/>
        </w:rPr>
        <w:t>(</w:t>
      </w:r>
      <w:r w:rsidR="004544BA" w:rsidRPr="00BA5121">
        <w:rPr>
          <w:b/>
          <w:bCs/>
        </w:rPr>
        <w:t>5</w:t>
      </w:r>
      <w:r w:rsidRPr="00BA5121">
        <w:rPr>
          <w:b/>
          <w:bCs/>
        </w:rPr>
        <w:t>) mills</w:t>
      </w:r>
      <w:r>
        <w:t xml:space="preserve">; provided that </w:t>
      </w:r>
      <w:r w:rsidR="00513BFC">
        <w:t xml:space="preserve">such levy shall be subject to adjustment as provided in Section </w:t>
      </w:r>
      <w:r w:rsidR="00513BFC" w:rsidRPr="00513BFC">
        <w:t>17B-2a-1207</w:t>
      </w:r>
      <w:r w:rsidR="00513BFC">
        <w:t>(8)</w:t>
      </w:r>
      <w:r w:rsidR="004C4162">
        <w:t>, Utah Code</w:t>
      </w:r>
      <w:r>
        <w:t>.</w:t>
      </w:r>
    </w:p>
    <w:p w14:paraId="40EFDC1B" w14:textId="77777777" w:rsidR="00C276E9" w:rsidRDefault="00156B91" w:rsidP="00E1458A">
      <w:pPr>
        <w:pStyle w:val="BodyTextFirstIndent2"/>
        <w:numPr>
          <w:ilvl w:val="3"/>
          <w:numId w:val="12"/>
        </w:numPr>
        <w:jc w:val="both"/>
      </w:pPr>
      <w:r>
        <w:t xml:space="preserve">Such Maximum Debt Mill Levy may only be amended </w:t>
      </w:r>
      <w:r w:rsidR="00B864F5">
        <w:t>pursuant to a Governing Document Amendment</w:t>
      </w:r>
      <w:r w:rsidR="00532566">
        <w:t xml:space="preserve"> and </w:t>
      </w:r>
      <w:r w:rsidR="00532566" w:rsidRPr="00532566">
        <w:t>as provided in Section 17B-2a-1205</w:t>
      </w:r>
      <w:r w:rsidR="004C4162">
        <w:t>, Utah Code</w:t>
      </w:r>
      <w:r w:rsidR="00C276E9">
        <w:t>.</w:t>
      </w:r>
    </w:p>
    <w:p w14:paraId="72835C28" w14:textId="77777777" w:rsidR="00BA5121" w:rsidRDefault="00BA5121" w:rsidP="00E1458A">
      <w:pPr>
        <w:pStyle w:val="BodyTextFirstIndent2"/>
        <w:numPr>
          <w:ilvl w:val="3"/>
          <w:numId w:val="12"/>
        </w:numPr>
        <w:jc w:val="both"/>
      </w:pPr>
    </w:p>
    <w:p w14:paraId="4CDBCECD" w14:textId="77777777" w:rsidR="00C276E9" w:rsidRDefault="00C276E9" w:rsidP="00646647">
      <w:pPr>
        <w:pStyle w:val="Heading2"/>
        <w:jc w:val="both"/>
      </w:pPr>
      <w:bookmarkStart w:id="76" w:name="_Toc14259186"/>
      <w:bookmarkStart w:id="77" w:name="_Toc37856457"/>
      <w:r>
        <w:t>Maximum Debt Mill Levy Imposition Term.</w:t>
      </w:r>
      <w:bookmarkEnd w:id="76"/>
      <w:bookmarkEnd w:id="77"/>
    </w:p>
    <w:p w14:paraId="279963E5" w14:textId="4894177E" w:rsidR="00C276E9" w:rsidRDefault="00301266" w:rsidP="00646647">
      <w:pPr>
        <w:pStyle w:val="BodyTextFirstIndent2"/>
        <w:jc w:val="both"/>
      </w:pPr>
      <w:r>
        <w:t>Any</w:t>
      </w:r>
      <w:r w:rsidR="00285FA6">
        <w:t xml:space="preserve"> bond issued by the District shall mature within </w:t>
      </w:r>
      <w:r>
        <w:t>thirty</w:t>
      </w:r>
      <w:r w:rsidR="00285FA6">
        <w:t xml:space="preserve"> (</w:t>
      </w:r>
      <w:r>
        <w:t>30</w:t>
      </w:r>
      <w:r w:rsidR="00285FA6">
        <w:t xml:space="preserve">) years from the date of issuance of such bond.  </w:t>
      </w:r>
      <w:r w:rsidR="007D42BB">
        <w:t>In addition, n</w:t>
      </w:r>
      <w:r w:rsidR="00285FA6">
        <w:t xml:space="preserve">o mill levy may be imposed for the repayment of a series of </w:t>
      </w:r>
      <w:r w:rsidR="000514CA">
        <w:t xml:space="preserve">the District’s </w:t>
      </w:r>
      <w:r w:rsidR="00285FA6">
        <w:t>bonds after a period exceeding forty (40) years from the date of issuance of such bond</w:t>
      </w:r>
      <w:r w:rsidR="005A1841">
        <w:t xml:space="preserve"> (the “Maximum Debt Mill Levy Imposition Term”)</w:t>
      </w:r>
      <w:r w:rsidR="00285FA6">
        <w:t>.</w:t>
      </w:r>
    </w:p>
    <w:p w14:paraId="4299FE5D" w14:textId="77777777" w:rsidR="00C276E9" w:rsidRDefault="00C276E9" w:rsidP="00646647">
      <w:pPr>
        <w:pStyle w:val="Heading2"/>
        <w:jc w:val="both"/>
      </w:pPr>
      <w:bookmarkStart w:id="78" w:name="_Toc14259187"/>
      <w:bookmarkStart w:id="79" w:name="_Toc37856458"/>
      <w:r>
        <w:t>Debt Repayment Sources.</w:t>
      </w:r>
      <w:bookmarkEnd w:id="78"/>
      <w:bookmarkEnd w:id="79"/>
    </w:p>
    <w:p w14:paraId="28C01C24" w14:textId="207A8784" w:rsidR="00C276E9" w:rsidRDefault="00C276E9" w:rsidP="00646647">
      <w:pPr>
        <w:pStyle w:val="BodyTextFirstIndent2"/>
        <w:jc w:val="both"/>
      </w:pPr>
      <w:r>
        <w:t xml:space="preserve">The District may impose a mill levy on taxable property within its boundaries as a primary source of revenue for repayment of debt service.  The District may also rely upon various other revenue sources authorized by law.  </w:t>
      </w:r>
      <w:r w:rsidRPr="00424C1A">
        <w:t xml:space="preserve">At the District’s discretion, these may include the power to assess </w:t>
      </w:r>
      <w:r w:rsidR="002B6FB0" w:rsidRPr="00424C1A">
        <w:t>Assessments</w:t>
      </w:r>
      <w:r w:rsidRPr="00424C1A">
        <w:t>, penalties, or charges</w:t>
      </w:r>
      <w:r w:rsidR="00221C27" w:rsidRPr="00424C1A">
        <w:t>, including as provided in Section 17B-2a-1210, Utah Code</w:t>
      </w:r>
      <w:r w:rsidRPr="00424C1A">
        <w:t>, as amended from time to time.</w:t>
      </w:r>
      <w:r>
        <w:t xml:space="preserve">  </w:t>
      </w:r>
      <w:r w:rsidR="00377BAC">
        <w:t xml:space="preserve">Except as described in </w:t>
      </w:r>
      <w:r w:rsidR="00377BAC" w:rsidRPr="00377BAC">
        <w:t>Section VII</w:t>
      </w:r>
      <w:r w:rsidR="00F7786F">
        <w:t>I</w:t>
      </w:r>
      <w:r w:rsidR="00377BAC" w:rsidRPr="00377BAC">
        <w:t>.C</w:t>
      </w:r>
      <w:r w:rsidR="00377BAC">
        <w:t>(</w:t>
      </w:r>
      <w:r w:rsidR="0072040C">
        <w:t>a</w:t>
      </w:r>
      <w:r w:rsidR="00377BAC">
        <w:t>),</w:t>
      </w:r>
      <w:r>
        <w:t xml:space="preserve"> the debt service mill levy in the District </w:t>
      </w:r>
      <w:r w:rsidR="00377BAC">
        <w:t xml:space="preserve">shall not </w:t>
      </w:r>
      <w:r>
        <w:t xml:space="preserve">exceed the Maximum Debt Mill Levy or, the Maximum Debt Mill Levy Imposition Term, </w:t>
      </w:r>
      <w:r w:rsidR="00301FAA">
        <w:t>e</w:t>
      </w:r>
      <w:r w:rsidR="00301FAA" w:rsidRPr="00301FAA">
        <w:t>xcept for repayment of General Obligation Debt</w:t>
      </w:r>
      <w:r>
        <w:t>.</w:t>
      </w:r>
    </w:p>
    <w:p w14:paraId="6D044932" w14:textId="77777777" w:rsidR="000E4C36" w:rsidRDefault="000E4C36" w:rsidP="00646647">
      <w:pPr>
        <w:pStyle w:val="BodyTextFirstIndent2"/>
        <w:jc w:val="both"/>
      </w:pPr>
      <w:bookmarkStart w:id="80" w:name="_Hlk17804425"/>
      <w:r>
        <w:t>The District shall not be permitted to charge an End User the costs of any portion of a Public Improvement</w:t>
      </w:r>
      <w:r w:rsidR="00D2772F">
        <w:t xml:space="preserve"> for</w:t>
      </w:r>
      <w:r>
        <w:t xml:space="preserve"> which such End User has already paid or is presently obligated to pay through any </w:t>
      </w:r>
      <w:r w:rsidRPr="000E4C36">
        <w:t>combination of mill levy, Assessment, or impact fee</w:t>
      </w:r>
      <w:r>
        <w:t xml:space="preserve">.  This provision shall not prohibit the division of costs between </w:t>
      </w:r>
      <w:r w:rsidRPr="000E4C36">
        <w:t>mill lev</w:t>
      </w:r>
      <w:r>
        <w:t>ies</w:t>
      </w:r>
      <w:r w:rsidRPr="000E4C36">
        <w:t>, Assessment</w:t>
      </w:r>
      <w:r>
        <w:t>s</w:t>
      </w:r>
      <w:r w:rsidRPr="000E4C36">
        <w:t>, or impact fee</w:t>
      </w:r>
      <w:r>
        <w:t>s, but is intended to prevent double taxation</w:t>
      </w:r>
      <w:r w:rsidR="0056761A">
        <w:t xml:space="preserve"> of End Users for the costs of Public Improvements. </w:t>
      </w:r>
    </w:p>
    <w:p w14:paraId="5879053D" w14:textId="77777777" w:rsidR="00C276E9" w:rsidRDefault="00C276E9" w:rsidP="00646647">
      <w:pPr>
        <w:pStyle w:val="Heading2"/>
        <w:jc w:val="both"/>
      </w:pPr>
      <w:bookmarkStart w:id="81" w:name="_Toc14259188"/>
      <w:bookmarkStart w:id="82" w:name="_Toc37856459"/>
      <w:bookmarkEnd w:id="80"/>
      <w:r>
        <w:t>Debt Instrument Disclosure Requirement.</w:t>
      </w:r>
      <w:bookmarkEnd w:id="81"/>
      <w:bookmarkEnd w:id="82"/>
    </w:p>
    <w:p w14:paraId="35CADB97" w14:textId="4418E1DA" w:rsidR="00C276E9" w:rsidRDefault="00C276E9" w:rsidP="00646647">
      <w:pPr>
        <w:pStyle w:val="BodyTextFirstIndent2"/>
        <w:jc w:val="both"/>
      </w:pPr>
      <w:r>
        <w:t xml:space="preserve">In the text of </w:t>
      </w:r>
      <w:r w:rsidR="000514CA">
        <w:t>any</w:t>
      </w:r>
      <w:r>
        <w:t xml:space="preserve"> Bond and any other instrument representing and constituting Debt, the District shall set forth a statement in substantially the following form:</w:t>
      </w:r>
    </w:p>
    <w:p w14:paraId="4256EEF2" w14:textId="77777777" w:rsidR="00C276E9" w:rsidRDefault="00C276E9" w:rsidP="00646647">
      <w:pPr>
        <w:pStyle w:val="Quote2"/>
        <w:jc w:val="both"/>
      </w:pPr>
      <w:r>
        <w:t xml:space="preserve">By acceptance of this instrument, the owner of this Bond agrees and consents to all of the limitations in respect of the payment of the principal of and interest on this Bond contained herein, in the resolution of the </w:t>
      </w:r>
      <w:proofErr w:type="gramStart"/>
      <w:r>
        <w:t>District</w:t>
      </w:r>
      <w:proofErr w:type="gramEnd"/>
      <w:r>
        <w:t xml:space="preserve"> authorizing the issuance of this Bond and in the </w:t>
      </w:r>
      <w:r w:rsidR="00DE227E">
        <w:t>Governing Document</w:t>
      </w:r>
      <w:r>
        <w:t xml:space="preserve"> for creation of the District.</w:t>
      </w:r>
    </w:p>
    <w:p w14:paraId="1C199182" w14:textId="77777777" w:rsidR="00C276E9" w:rsidRDefault="00C276E9" w:rsidP="00646647">
      <w:pPr>
        <w:pStyle w:val="BodyTextFirstIndent2"/>
        <w:jc w:val="both"/>
      </w:pPr>
      <w:r>
        <w:t xml:space="preserve">Similar language describing the limitations in respect of the payment of the principal of and interest on Debt set forth in this </w:t>
      </w:r>
      <w:r w:rsidR="00DE227E">
        <w:t>Governing Document</w:t>
      </w:r>
      <w:r>
        <w:t xml:space="preserve"> shall be included in any document used for the offering of the Debt for sale to persons, including, but not limited to, a developer of property within the boundaries of the District.</w:t>
      </w:r>
    </w:p>
    <w:p w14:paraId="1BEFE8AB" w14:textId="77777777" w:rsidR="00C276E9" w:rsidRDefault="00C276E9" w:rsidP="00646647">
      <w:pPr>
        <w:pStyle w:val="Heading2"/>
        <w:jc w:val="both"/>
      </w:pPr>
      <w:bookmarkStart w:id="83" w:name="_Toc14259189"/>
      <w:bookmarkStart w:id="84" w:name="_Toc37856460"/>
      <w:r>
        <w:lastRenderedPageBreak/>
        <w:t>Security for Debt.</w:t>
      </w:r>
      <w:bookmarkEnd w:id="83"/>
      <w:bookmarkEnd w:id="84"/>
    </w:p>
    <w:p w14:paraId="5DBDA3B0" w14:textId="77777777" w:rsidR="00C276E9" w:rsidRDefault="00C276E9" w:rsidP="00646647">
      <w:pPr>
        <w:pStyle w:val="BodyTextFirstIndent2"/>
        <w:jc w:val="both"/>
      </w:pPr>
      <w:r>
        <w:t xml:space="preserve">The District shall not pledge any revenue or property of the City as security for the indebtedness set forth in this </w:t>
      </w:r>
      <w:r w:rsidR="00DE227E">
        <w:t>Governing Document</w:t>
      </w:r>
      <w:r>
        <w:t xml:space="preserve">.  Approval of this </w:t>
      </w:r>
      <w:r w:rsidR="00DE227E">
        <w:t>Governing Document</w:t>
      </w:r>
      <w:r>
        <w:t xml:space="preserve"> shall not be construed as a guarantee by the City of payment of any of the </w:t>
      </w:r>
      <w:proofErr w:type="gramStart"/>
      <w:r>
        <w:t>District’s</w:t>
      </w:r>
      <w:proofErr w:type="gramEnd"/>
      <w:r>
        <w:t xml:space="preserve"> obligations; nor shall anything in the </w:t>
      </w:r>
      <w:r w:rsidR="00DE227E">
        <w:t>Governing Document</w:t>
      </w:r>
      <w:r>
        <w:t xml:space="preserve"> be construed so as to create any responsibility or liability on the part of the City in the event of default by the District in the payment of any such obligation.</w:t>
      </w:r>
    </w:p>
    <w:p w14:paraId="4F3D8049" w14:textId="77777777" w:rsidR="00C276E9" w:rsidRDefault="00C276E9" w:rsidP="00646647">
      <w:pPr>
        <w:pStyle w:val="Heading2"/>
        <w:jc w:val="both"/>
      </w:pPr>
      <w:bookmarkStart w:id="85" w:name="_Toc14259190"/>
      <w:bookmarkStart w:id="86" w:name="_Toc37856461"/>
      <w:commentRangeStart w:id="87"/>
      <w:r>
        <w:t>District’s Operating Costs</w:t>
      </w:r>
      <w:commentRangeEnd w:id="87"/>
      <w:r w:rsidR="000830F3">
        <w:rPr>
          <w:rStyle w:val="CommentReference"/>
          <w:rFonts w:cs="Times New Roman"/>
          <w:bCs w:val="0"/>
          <w:iCs w:val="0"/>
          <w:u w:val="none"/>
        </w:rPr>
        <w:commentReference w:id="87"/>
      </w:r>
      <w:r>
        <w:t>.</w:t>
      </w:r>
      <w:bookmarkEnd w:id="85"/>
      <w:bookmarkEnd w:id="86"/>
    </w:p>
    <w:p w14:paraId="056F5933" w14:textId="589DB09E" w:rsidR="00C276E9" w:rsidRDefault="00C276E9" w:rsidP="00646647">
      <w:pPr>
        <w:pStyle w:val="BodyTextFirstIndent2"/>
        <w:jc w:val="both"/>
      </w:pPr>
      <w:r>
        <w:t xml:space="preserve">The estimated cost of acquiring land, engineering services, legal services and administrative services, together with the estimated costs of the </w:t>
      </w:r>
      <w:proofErr w:type="gramStart"/>
      <w:r>
        <w:t>District’s</w:t>
      </w:r>
      <w:proofErr w:type="gramEnd"/>
      <w:r>
        <w:t xml:space="preserve"> organization and initial operations, are anticipated to be </w:t>
      </w:r>
      <w:r w:rsidR="00481373">
        <w:t>Two Hundred and Fifty</w:t>
      </w:r>
      <w:r w:rsidR="000514CA">
        <w:t xml:space="preserve"> Thousand</w:t>
      </w:r>
      <w:r>
        <w:t xml:space="preserve"> Dollars ($</w:t>
      </w:r>
      <w:r w:rsidR="00481373">
        <w:t>250</w:t>
      </w:r>
      <w:r w:rsidR="000514CA">
        <w:t>,000</w:t>
      </w:r>
      <w:r>
        <w:t>), which will be eligible for reimbursement from Debt proceeds.</w:t>
      </w:r>
    </w:p>
    <w:p w14:paraId="1BBDA37D" w14:textId="22F4EF6C" w:rsidR="00C276E9" w:rsidRDefault="00C276E9" w:rsidP="00646647">
      <w:pPr>
        <w:pStyle w:val="BodyTextFirstIndent2"/>
        <w:jc w:val="both"/>
      </w:pPr>
      <w:r>
        <w:t xml:space="preserve">In addition to the capital costs of the Public Improvements, the District will require operating funds for administration and to plan and cause the Public Improvements to be constructed.  The first year’s operating budget is estimated to be </w:t>
      </w:r>
      <w:r w:rsidR="006E197F">
        <w:t xml:space="preserve">approximately </w:t>
      </w:r>
      <w:r w:rsidR="000514CA">
        <w:t>Fifty Thousand</w:t>
      </w:r>
      <w:r>
        <w:t xml:space="preserve"> Dollars ($</w:t>
      </w:r>
      <w:r w:rsidR="000514CA">
        <w:t>50,000</w:t>
      </w:r>
      <w:r>
        <w:t>) which is anticipated to be derived from property taxes and other revenues.</w:t>
      </w:r>
    </w:p>
    <w:p w14:paraId="572E2AB1" w14:textId="77777777" w:rsidR="00D86D5C" w:rsidRDefault="00D86D5C" w:rsidP="00D86D5C">
      <w:pPr>
        <w:pStyle w:val="Heading2"/>
      </w:pPr>
      <w:r>
        <w:t>Bond and Disclosure Counsel.</w:t>
      </w:r>
    </w:p>
    <w:p w14:paraId="2991BDE1" w14:textId="65F1534C" w:rsidR="00D86D5C" w:rsidRDefault="00D86D5C" w:rsidP="00D86D5C">
      <w:pPr>
        <w:pStyle w:val="BodyTextFirstIndent2"/>
        <w:jc w:val="both"/>
      </w:pPr>
      <w:r>
        <w:t xml:space="preserve">It is the intent of the City that the District shall use competent and nationally recognized bond and disclosure counsel with respect to District Bonds to ensure proper issuance and compliance with this Governing Document.  The District has agreed to utilize the City’s counsel, Gilmore &amp; Bell, P.C., as bond and disclosure counsel with respect to District Bonds. </w:t>
      </w:r>
    </w:p>
    <w:p w14:paraId="5535C175" w14:textId="77777777" w:rsidR="00C276E9" w:rsidRDefault="00C276E9" w:rsidP="00646647">
      <w:pPr>
        <w:pStyle w:val="Heading1"/>
        <w:jc w:val="both"/>
      </w:pPr>
      <w:bookmarkStart w:id="88" w:name="_Toc14259191"/>
      <w:bookmarkStart w:id="89" w:name="_Toc37856462"/>
      <w:r>
        <w:t>ANNUAL REPORT</w:t>
      </w:r>
      <w:bookmarkEnd w:id="88"/>
      <w:bookmarkEnd w:id="89"/>
    </w:p>
    <w:p w14:paraId="0A4B978C" w14:textId="77777777" w:rsidR="00C276E9" w:rsidRDefault="00C276E9" w:rsidP="00646647">
      <w:pPr>
        <w:pStyle w:val="Heading2"/>
        <w:jc w:val="both"/>
      </w:pPr>
      <w:bookmarkStart w:id="90" w:name="_Toc14259192"/>
      <w:bookmarkStart w:id="91" w:name="_Toc37856463"/>
      <w:r>
        <w:t>General.</w:t>
      </w:r>
      <w:bookmarkEnd w:id="90"/>
      <w:bookmarkEnd w:id="91"/>
    </w:p>
    <w:p w14:paraId="11019ADF" w14:textId="04A538C6" w:rsidR="00C276E9" w:rsidRDefault="00C276E9" w:rsidP="00646647">
      <w:pPr>
        <w:pStyle w:val="BodyTextFirstIndent2"/>
        <w:jc w:val="both"/>
      </w:pPr>
      <w:r>
        <w:t xml:space="preserve">The </w:t>
      </w:r>
      <w:proofErr w:type="gramStart"/>
      <w:r>
        <w:t>District</w:t>
      </w:r>
      <w:proofErr w:type="gramEnd"/>
      <w:r>
        <w:t xml:space="preserve"> shall submit an annual report to the City Manager’s Office no later than </w:t>
      </w:r>
      <w:r w:rsidR="00481373">
        <w:t>July 1</w:t>
      </w:r>
      <w:r w:rsidR="003E07AC">
        <w:t>st</w:t>
      </w:r>
      <w:r>
        <w:t xml:space="preserve"> of each year following the year in which the District </w:t>
      </w:r>
      <w:r w:rsidR="002079B9">
        <w:t>was created</w:t>
      </w:r>
      <w:r>
        <w:t>.</w:t>
      </w:r>
    </w:p>
    <w:p w14:paraId="059F1BA8" w14:textId="77777777" w:rsidR="00C276E9" w:rsidRDefault="00C276E9" w:rsidP="00646647">
      <w:pPr>
        <w:pStyle w:val="Heading2"/>
        <w:jc w:val="both"/>
      </w:pPr>
      <w:bookmarkStart w:id="92" w:name="_Toc14259193"/>
      <w:bookmarkStart w:id="93" w:name="_Toc37856464"/>
      <w:r>
        <w:t>Reporting of Significant Events.</w:t>
      </w:r>
      <w:bookmarkEnd w:id="92"/>
      <w:bookmarkEnd w:id="93"/>
    </w:p>
    <w:p w14:paraId="43F4A9D0" w14:textId="77777777" w:rsidR="00C276E9" w:rsidRDefault="00C276E9" w:rsidP="00646647">
      <w:pPr>
        <w:pStyle w:val="BodyTextFirstIndent2"/>
        <w:jc w:val="both"/>
        <w:rPr>
          <w:b/>
        </w:rPr>
      </w:pPr>
      <w:r>
        <w:t>The annual report shall include information as to any of the following:</w:t>
      </w:r>
    </w:p>
    <w:p w14:paraId="1C2369BB" w14:textId="77777777" w:rsidR="000071FF" w:rsidRPr="0095434C" w:rsidRDefault="000071FF" w:rsidP="00570F14">
      <w:pPr>
        <w:pStyle w:val="Heading9"/>
        <w:jc w:val="both"/>
      </w:pPr>
      <w:r w:rsidRPr="0095434C">
        <w:t>Boundary changes made or proposed to the District’s boundary as of December 31 of the prior year.</w:t>
      </w:r>
    </w:p>
    <w:p w14:paraId="159BE442" w14:textId="77777777" w:rsidR="000071FF" w:rsidRPr="0095434C" w:rsidRDefault="000071FF" w:rsidP="00570F14">
      <w:pPr>
        <w:pStyle w:val="Heading9"/>
        <w:jc w:val="both"/>
      </w:pPr>
      <w:r w:rsidRPr="0095434C">
        <w:t>List of current interlocal agreements, if changed (to be delivered to the Creating Entity upon request</w:t>
      </w:r>
      <w:proofErr w:type="gramStart"/>
      <w:r w:rsidRPr="0095434C">
        <w:t>);</w:t>
      </w:r>
      <w:proofErr w:type="gramEnd"/>
    </w:p>
    <w:p w14:paraId="189069BB" w14:textId="158EBBCA" w:rsidR="000071FF" w:rsidRDefault="000071FF" w:rsidP="00570F14">
      <w:pPr>
        <w:pStyle w:val="Heading9"/>
        <w:jc w:val="both"/>
      </w:pPr>
      <w:r w:rsidRPr="0095434C">
        <w:t xml:space="preserve">Names and terms of Board members and </w:t>
      </w:r>
      <w:proofErr w:type="gramStart"/>
      <w:r w:rsidRPr="0095434C">
        <w:t>officers;</w:t>
      </w:r>
      <w:proofErr w:type="gramEnd"/>
    </w:p>
    <w:p w14:paraId="7734F5C9" w14:textId="77777777" w:rsidR="000071FF" w:rsidRPr="0095434C" w:rsidRDefault="000071FF" w:rsidP="00570F14">
      <w:pPr>
        <w:pStyle w:val="Heading9"/>
        <w:jc w:val="both"/>
      </w:pPr>
      <w:r>
        <w:t xml:space="preserve">District office contact </w:t>
      </w:r>
      <w:proofErr w:type="gramStart"/>
      <w:r>
        <w:t>information;</w:t>
      </w:r>
      <w:proofErr w:type="gramEnd"/>
    </w:p>
    <w:p w14:paraId="45C60B77" w14:textId="77777777" w:rsidR="000071FF" w:rsidRDefault="000071FF" w:rsidP="00570F14">
      <w:pPr>
        <w:pStyle w:val="Heading9"/>
        <w:jc w:val="both"/>
      </w:pPr>
      <w:r w:rsidRPr="0095434C">
        <w:lastRenderedPageBreak/>
        <w:t xml:space="preserve">Rules and regulations of the </w:t>
      </w:r>
      <w:proofErr w:type="gramStart"/>
      <w:r w:rsidRPr="0095434C">
        <w:t>District</w:t>
      </w:r>
      <w:proofErr w:type="gramEnd"/>
      <w:r w:rsidRPr="0095434C">
        <w:t xml:space="preserve"> regarding bidding, conflict of interest, contracting, and other governance matters, if changed</w:t>
      </w:r>
      <w:r>
        <w:t>;</w:t>
      </w:r>
    </w:p>
    <w:p w14:paraId="59B2C05A" w14:textId="77777777" w:rsidR="000071FF" w:rsidRPr="0095434C" w:rsidRDefault="000071FF" w:rsidP="00570F14">
      <w:pPr>
        <w:pStyle w:val="Heading9"/>
        <w:jc w:val="both"/>
      </w:pPr>
      <w:r w:rsidRPr="0095434C">
        <w:t xml:space="preserve">A summary of any litigation which involves the District Public Improvements as of December 31 of the prior </w:t>
      </w:r>
      <w:proofErr w:type="gramStart"/>
      <w:r w:rsidRPr="0095434C">
        <w:t>year</w:t>
      </w:r>
      <w:r>
        <w:t>;</w:t>
      </w:r>
      <w:proofErr w:type="gramEnd"/>
    </w:p>
    <w:p w14:paraId="398A1AA8" w14:textId="77777777" w:rsidR="000071FF" w:rsidRDefault="000071FF" w:rsidP="00570F14">
      <w:pPr>
        <w:pStyle w:val="Heading9"/>
        <w:jc w:val="both"/>
      </w:pPr>
      <w:r w:rsidRPr="0095434C">
        <w:t>Status of the District’s construction of the Public Improvements as of December 31 of the prior year</w:t>
      </w:r>
      <w:r>
        <w:t xml:space="preserve"> and listing </w:t>
      </w:r>
      <w:r w:rsidRPr="00F326F8">
        <w:t xml:space="preserve">all facilities and improvements constructed by the </w:t>
      </w:r>
      <w:proofErr w:type="gramStart"/>
      <w:r w:rsidRPr="00F326F8">
        <w:t>District</w:t>
      </w:r>
      <w:proofErr w:type="gramEnd"/>
      <w:r w:rsidRPr="00F326F8">
        <w:t xml:space="preserve"> that have been dedicated to and accepted by the City as of December 31 of the prior year</w:t>
      </w:r>
      <w:r>
        <w:t>;</w:t>
      </w:r>
    </w:p>
    <w:p w14:paraId="022D7055" w14:textId="77777777" w:rsidR="000071FF" w:rsidRDefault="000071FF" w:rsidP="00570F14">
      <w:pPr>
        <w:pStyle w:val="Heading9"/>
        <w:jc w:val="both"/>
      </w:pPr>
      <w:r>
        <w:t xml:space="preserve">A table summarizing total debt authorized and total debt issued by the </w:t>
      </w:r>
      <w:proofErr w:type="gramStart"/>
      <w:r>
        <w:t>District</w:t>
      </w:r>
      <w:proofErr w:type="gramEnd"/>
      <w:r>
        <w:t xml:space="preserve"> as well as any presently planned debt issuances;</w:t>
      </w:r>
    </w:p>
    <w:p w14:paraId="243B236E" w14:textId="77777777" w:rsidR="000071FF" w:rsidRPr="0095434C" w:rsidRDefault="000071FF" w:rsidP="00570F14">
      <w:pPr>
        <w:pStyle w:val="Heading9"/>
        <w:jc w:val="both"/>
      </w:pPr>
      <w:r w:rsidRPr="0095434C">
        <w:t xml:space="preserve">Official statements of current outstanding bonded indebtedness, if not previously </w:t>
      </w:r>
      <w:r>
        <w:t>provided to</w:t>
      </w:r>
      <w:r w:rsidRPr="0095434C">
        <w:t xml:space="preserve"> the Creating </w:t>
      </w:r>
      <w:proofErr w:type="gramStart"/>
      <w:r w:rsidRPr="0095434C">
        <w:t>Entity;</w:t>
      </w:r>
      <w:proofErr w:type="gramEnd"/>
    </w:p>
    <w:p w14:paraId="0BCAEF6F" w14:textId="77777777" w:rsidR="000071FF" w:rsidRPr="0095434C" w:rsidRDefault="000071FF" w:rsidP="00570F14">
      <w:pPr>
        <w:pStyle w:val="Heading9"/>
        <w:jc w:val="both"/>
      </w:pPr>
      <w:r w:rsidRPr="0095434C">
        <w:t xml:space="preserve">The assessed valuation of the </w:t>
      </w:r>
      <w:proofErr w:type="gramStart"/>
      <w:r w:rsidRPr="0095434C">
        <w:t>District</w:t>
      </w:r>
      <w:proofErr w:type="gramEnd"/>
      <w:r w:rsidRPr="0095434C">
        <w:t xml:space="preserve"> for the current year</w:t>
      </w:r>
      <w:r>
        <w:t>;</w:t>
      </w:r>
    </w:p>
    <w:p w14:paraId="03502FD9" w14:textId="77777777" w:rsidR="000071FF" w:rsidRPr="0095434C" w:rsidRDefault="000071FF" w:rsidP="00570F14">
      <w:pPr>
        <w:pStyle w:val="Heading9"/>
        <w:jc w:val="both"/>
      </w:pPr>
      <w:r w:rsidRPr="0095434C">
        <w:t xml:space="preserve">Current year budget including a description of the Public Improvements to be constructed in such </w:t>
      </w:r>
      <w:proofErr w:type="gramStart"/>
      <w:r w:rsidRPr="0095434C">
        <w:t>year</w:t>
      </w:r>
      <w:r>
        <w:t>;</w:t>
      </w:r>
      <w:proofErr w:type="gramEnd"/>
    </w:p>
    <w:p w14:paraId="364845FD" w14:textId="77777777" w:rsidR="000071FF" w:rsidRDefault="000071FF" w:rsidP="00570F14">
      <w:pPr>
        <w:pStyle w:val="Heading9"/>
        <w:jc w:val="both"/>
      </w:pPr>
      <w:r w:rsidRPr="0095434C">
        <w:t xml:space="preserve">Audit of the District’s financial statements, for the year ending December 31 of the previous </w:t>
      </w:r>
      <w:proofErr w:type="gramStart"/>
      <w:r w:rsidRPr="0095434C">
        <w:t>year</w:t>
      </w:r>
      <w:r>
        <w:t>;</w:t>
      </w:r>
      <w:proofErr w:type="gramEnd"/>
    </w:p>
    <w:p w14:paraId="0DB1D08F" w14:textId="77777777" w:rsidR="000071FF" w:rsidRPr="0095434C" w:rsidRDefault="000071FF" w:rsidP="00570F14">
      <w:pPr>
        <w:pStyle w:val="Heading9"/>
        <w:jc w:val="both"/>
      </w:pPr>
      <w:r w:rsidRPr="0095434C">
        <w:t>Notice of any uncured events of default by the District, which continue beyond a ninety (90) day period, under any Debt instrument</w:t>
      </w:r>
      <w:r>
        <w:t>;</w:t>
      </w:r>
      <w:r w:rsidR="00101C92">
        <w:t xml:space="preserve"> and</w:t>
      </w:r>
    </w:p>
    <w:p w14:paraId="799AB9AA" w14:textId="77777777" w:rsidR="000071FF" w:rsidRPr="0095434C" w:rsidRDefault="000071FF" w:rsidP="00570F14">
      <w:pPr>
        <w:pStyle w:val="Heading9"/>
        <w:jc w:val="both"/>
      </w:pPr>
      <w:r w:rsidRPr="0095434C">
        <w:t>Any inability of the District to pay its obligations as they come due, in accordance with the terms of such obligations, which continue beyond a ninety (90) day period</w:t>
      </w:r>
      <w:r w:rsidR="00101C92">
        <w:t>.</w:t>
      </w:r>
    </w:p>
    <w:p w14:paraId="3FD1A60B" w14:textId="77777777" w:rsidR="00C276E9" w:rsidRDefault="00C276E9" w:rsidP="00646647">
      <w:pPr>
        <w:pStyle w:val="Heading1"/>
        <w:jc w:val="both"/>
      </w:pPr>
      <w:bookmarkStart w:id="94" w:name="_Toc14259194"/>
      <w:bookmarkStart w:id="95" w:name="_Toc37856465"/>
      <w:r>
        <w:t>DISSOLUTION</w:t>
      </w:r>
      <w:bookmarkEnd w:id="94"/>
      <w:bookmarkEnd w:id="95"/>
    </w:p>
    <w:p w14:paraId="68DBD46D" w14:textId="152E32CD" w:rsidR="00C276E9" w:rsidRDefault="00C276E9" w:rsidP="00646647">
      <w:pPr>
        <w:pStyle w:val="BodyTextFirstIndent"/>
        <w:jc w:val="both"/>
      </w:pPr>
      <w:r>
        <w:t xml:space="preserve">Upon an independent determination of the City Council that the purposes for which the District was created have been accomplished, the District agrees to file petitions in the appropriate District Court for dissolution, pursuant to the applicable State statutes. In no event shall a dissolution occur until the </w:t>
      </w:r>
      <w:proofErr w:type="gramStart"/>
      <w:r>
        <w:t>District</w:t>
      </w:r>
      <w:proofErr w:type="gramEnd"/>
      <w:r>
        <w:t xml:space="preserve"> has provided for the payment or discharge of all of </w:t>
      </w:r>
      <w:r w:rsidR="002E3962">
        <w:t>its</w:t>
      </w:r>
      <w:r>
        <w:t xml:space="preserve"> outstanding indebtedness and other financial obligations as required pursuant to State statutes.</w:t>
      </w:r>
      <w:r w:rsidR="0067287F">
        <w:t xml:space="preserve"> Further, in no event shall a dissolution occur until the District has satisfied all contractual obligations, including but not limited to any pledge of tax revenues to an interlocal entity.</w:t>
      </w:r>
    </w:p>
    <w:p w14:paraId="54715108" w14:textId="77777777" w:rsidR="00C276E9" w:rsidRDefault="00C276E9" w:rsidP="00646647">
      <w:pPr>
        <w:pStyle w:val="Heading1"/>
        <w:jc w:val="both"/>
      </w:pPr>
      <w:bookmarkStart w:id="96" w:name="_Toc14259195"/>
      <w:bookmarkStart w:id="97" w:name="_Toc37856466"/>
      <w:r>
        <w:t>DISCLOSURE TO PURCHASERS</w:t>
      </w:r>
      <w:bookmarkEnd w:id="96"/>
      <w:bookmarkEnd w:id="97"/>
    </w:p>
    <w:p w14:paraId="01731DD5" w14:textId="19575FE7" w:rsidR="00D86D5C" w:rsidRDefault="00485112" w:rsidP="00D86D5C">
      <w:pPr>
        <w:pStyle w:val="BodyTextFirstIndent"/>
        <w:jc w:val="both"/>
      </w:pPr>
      <w:r>
        <w:t xml:space="preserve">Within thirty (30) days of the City adopting a resolution creating the District, the Board shall record a notice with the recorder of </w:t>
      </w:r>
      <w:r w:rsidR="002F3D6F">
        <w:t>Washington County</w:t>
      </w:r>
      <w:r>
        <w:t xml:space="preserve">.  Such notice shall (a) contain a description of the </w:t>
      </w:r>
      <w:r w:rsidR="00655743">
        <w:t>Initial Boundaries</w:t>
      </w:r>
      <w:r>
        <w:t xml:space="preserve"> of the District, (b) state that a copy of this Governing Document is on file at the office of the City, (c) state that the District may finance and repay infrastructure and other improvements through the levy of a property tax; (d) state the </w:t>
      </w:r>
      <w:r w:rsidRPr="00485112">
        <w:t>Maximum Debt Mill Levy of the District</w:t>
      </w:r>
      <w:r w:rsidR="008642B0">
        <w:t>; and (d) if</w:t>
      </w:r>
      <w:r w:rsidR="008642B0" w:rsidRPr="008642B0">
        <w:t xml:space="preserve"> applicable, stating that the debt may convert to general </w:t>
      </w:r>
      <w:r w:rsidR="008642B0" w:rsidRPr="008642B0">
        <w:lastRenderedPageBreak/>
        <w:t>obligation debt and outlining the provisions relating to conversion</w:t>
      </w:r>
      <w:r>
        <w:t xml:space="preserve">.  </w:t>
      </w:r>
      <w:r w:rsidR="00A14F0B">
        <w:t>Such notice shall further be filled with the City.</w:t>
      </w:r>
    </w:p>
    <w:p w14:paraId="766FB25C" w14:textId="77760FFC" w:rsidR="00D86D5C" w:rsidRDefault="00D86D5C" w:rsidP="00D86D5C">
      <w:pPr>
        <w:pStyle w:val="BodyTextFirstIndent"/>
        <w:jc w:val="both"/>
      </w:pPr>
      <w:r>
        <w:t xml:space="preserve">In addition, the Applicant and the Board shall ensure that the Applicant, homebuilders, </w:t>
      </w:r>
      <w:r w:rsidR="00655743">
        <w:t xml:space="preserve">and </w:t>
      </w:r>
      <w:r>
        <w:t>commercial developers, as applicable, disclose the following information to initial resident homeowners</w:t>
      </w:r>
      <w:r w:rsidR="00655743">
        <w:t xml:space="preserve"> and</w:t>
      </w:r>
      <w:r>
        <w:t xml:space="preserve"> commercial property owners: </w:t>
      </w:r>
    </w:p>
    <w:p w14:paraId="361A68FD" w14:textId="20645BAB" w:rsidR="00D86D5C" w:rsidRDefault="00D86D5C" w:rsidP="00D86D5C">
      <w:pPr>
        <w:pStyle w:val="BodyTextFirstIndent"/>
        <w:numPr>
          <w:ilvl w:val="0"/>
          <w:numId w:val="40"/>
        </w:numPr>
        <w:jc w:val="both"/>
      </w:pPr>
      <w:r>
        <w:t xml:space="preserve">All of the information in the first paragraph of this </w:t>
      </w:r>
      <w:r w:rsidR="00655743">
        <w:t xml:space="preserve">Article </w:t>
      </w:r>
      <w:proofErr w:type="gramStart"/>
      <w:r>
        <w:t>XI;</w:t>
      </w:r>
      <w:proofErr w:type="gramEnd"/>
      <w:r>
        <w:t xml:space="preserve"> </w:t>
      </w:r>
    </w:p>
    <w:p w14:paraId="2E3A7C2A" w14:textId="77777777" w:rsidR="00D86D5C" w:rsidRPr="00D376DE" w:rsidRDefault="00D86D5C" w:rsidP="00D86D5C">
      <w:pPr>
        <w:pStyle w:val="BodyTextFirstIndent"/>
        <w:numPr>
          <w:ilvl w:val="0"/>
          <w:numId w:val="40"/>
        </w:numPr>
        <w:jc w:val="both"/>
      </w:pPr>
      <w:r w:rsidRPr="00D376DE">
        <w:t>A disclosure outlining the impact of any applicable property tax, in substantially the following</w:t>
      </w:r>
      <w:r>
        <w:t xml:space="preserve"> </w:t>
      </w:r>
      <w:r w:rsidRPr="00D376DE">
        <w:t>form:</w:t>
      </w:r>
    </w:p>
    <w:p w14:paraId="4602FD5E" w14:textId="644E78CA" w:rsidR="00D86D5C" w:rsidRPr="00D376DE" w:rsidRDefault="00D86D5C" w:rsidP="00D86D5C">
      <w:pPr>
        <w:pStyle w:val="BodyTextFirstIndent"/>
        <w:ind w:left="720" w:firstLine="0"/>
        <w:jc w:val="both"/>
      </w:pPr>
      <w:r w:rsidRPr="00D376DE">
        <w:t xml:space="preserve">“Under the maximum property tax rate of the </w:t>
      </w:r>
      <w:proofErr w:type="gramStart"/>
      <w:r w:rsidRPr="00D376DE">
        <w:t>District</w:t>
      </w:r>
      <w:proofErr w:type="gramEnd"/>
      <w:r w:rsidRPr="00D376DE">
        <w:t xml:space="preserve">, </w:t>
      </w:r>
      <w:r w:rsidR="002C37B9">
        <w:t>each</w:t>
      </w:r>
      <w:r w:rsidRPr="00D376DE">
        <w:t xml:space="preserve"> </w:t>
      </w:r>
      <w:r w:rsidR="00A04546">
        <w:t>$100,000.00 of taxable value</w:t>
      </w:r>
      <w:r w:rsidRPr="00D376DE">
        <w:t xml:space="preserve"> </w:t>
      </w:r>
      <w:r w:rsidR="00A04546">
        <w:t xml:space="preserve">of a given property </w:t>
      </w:r>
      <w:r w:rsidRPr="00D376DE">
        <w:t xml:space="preserve">would have an </w:t>
      </w:r>
      <w:r w:rsidRPr="00D376DE">
        <w:rPr>
          <w:b/>
          <w:bCs/>
        </w:rPr>
        <w:t>additional annual property tax of $</w:t>
      </w:r>
      <w:r w:rsidR="00A04546">
        <w:rPr>
          <w:b/>
          <w:bCs/>
        </w:rPr>
        <w:t>500</w:t>
      </w:r>
      <w:r w:rsidRPr="00D376DE">
        <w:rPr>
          <w:b/>
          <w:bCs/>
        </w:rPr>
        <w:t xml:space="preserve"> </w:t>
      </w:r>
      <w:r w:rsidRPr="00D376DE">
        <w:t>for the duration of the District’s Bonds.”</w:t>
      </w:r>
    </w:p>
    <w:p w14:paraId="14734ED6" w14:textId="51BD9D72" w:rsidR="00D86D5C" w:rsidRDefault="00D86D5C" w:rsidP="00D86D5C">
      <w:pPr>
        <w:pStyle w:val="BodyTextFirstIndent"/>
        <w:numPr>
          <w:ilvl w:val="0"/>
          <w:numId w:val="40"/>
        </w:numPr>
        <w:jc w:val="both"/>
      </w:pPr>
      <w:r w:rsidRPr="00D376DE">
        <w:t xml:space="preserve">Such disclosures shall be contained on a </w:t>
      </w:r>
      <w:proofErr w:type="gramStart"/>
      <w:r w:rsidRPr="00D376DE">
        <w:t>separate colored</w:t>
      </w:r>
      <w:proofErr w:type="gramEnd"/>
      <w:r w:rsidRPr="00D376DE">
        <w:t xml:space="preserve"> page of the applicable closing or lease documents and shall require a signature of such end user acknowledging the foregoing.  </w:t>
      </w:r>
    </w:p>
    <w:p w14:paraId="6CE5029F" w14:textId="77777777" w:rsidR="00C276E9" w:rsidRDefault="00646647" w:rsidP="00646647">
      <w:pPr>
        <w:pStyle w:val="Heading1"/>
        <w:jc w:val="both"/>
      </w:pPr>
      <w:bookmarkStart w:id="98" w:name="_Toc14259196"/>
      <w:bookmarkStart w:id="99" w:name="_Toc37856467"/>
      <w:r>
        <w:t>INTERLOCAL AGREEMENT</w:t>
      </w:r>
      <w:bookmarkEnd w:id="98"/>
      <w:bookmarkEnd w:id="99"/>
    </w:p>
    <w:p w14:paraId="28A27CE2" w14:textId="5AE9CB21" w:rsidR="00C276E9" w:rsidRDefault="00C276E9" w:rsidP="00646647">
      <w:pPr>
        <w:pStyle w:val="BodyTextFirstIndent"/>
        <w:jc w:val="both"/>
      </w:pPr>
      <w:r>
        <w:t xml:space="preserve">The form of </w:t>
      </w:r>
      <w:r w:rsidR="0029439B">
        <w:t>the</w:t>
      </w:r>
      <w:r>
        <w:t xml:space="preserve"> </w:t>
      </w:r>
      <w:r w:rsidR="00646647">
        <w:t>Interlocal Agreement</w:t>
      </w:r>
      <w:r>
        <w:t xml:space="preserve">, relating to the limitations imposed on the </w:t>
      </w:r>
      <w:proofErr w:type="gramStart"/>
      <w:r>
        <w:t>Districts</w:t>
      </w:r>
      <w:r w:rsidR="00E263DF">
        <w:t>’</w:t>
      </w:r>
      <w:proofErr w:type="gramEnd"/>
      <w:r>
        <w:t xml:space="preserve"> activities, is attached hereto as </w:t>
      </w:r>
      <w:r>
        <w:rPr>
          <w:b/>
        </w:rPr>
        <w:t xml:space="preserve">Exhibit </w:t>
      </w:r>
      <w:r w:rsidR="00E263DF">
        <w:rPr>
          <w:b/>
        </w:rPr>
        <w:t>C</w:t>
      </w:r>
      <w:r>
        <w:t xml:space="preserve">.  </w:t>
      </w:r>
      <w:r w:rsidR="00E263DF">
        <w:t>Each</w:t>
      </w:r>
      <w:r>
        <w:t xml:space="preserve"> District shall approve the </w:t>
      </w:r>
      <w:r w:rsidR="00646647">
        <w:t>Interlocal Agreement</w:t>
      </w:r>
      <w:r>
        <w:t xml:space="preserve"> in the form attached as </w:t>
      </w:r>
      <w:r>
        <w:rPr>
          <w:b/>
        </w:rPr>
        <w:t xml:space="preserve">Exhibit </w:t>
      </w:r>
      <w:r w:rsidR="00E263DF">
        <w:rPr>
          <w:b/>
        </w:rPr>
        <w:t>C</w:t>
      </w:r>
      <w:r>
        <w:t xml:space="preserve"> at its first Board meeting after its organizational election.  Failure of the District to execute the </w:t>
      </w:r>
      <w:r w:rsidR="00646647">
        <w:t>Interlocal Agreement</w:t>
      </w:r>
      <w:r>
        <w:t xml:space="preserve"> as required herein shall constitute a material </w:t>
      </w:r>
      <w:r w:rsidR="00655743">
        <w:t>violation</w:t>
      </w:r>
      <w:r>
        <w:t xml:space="preserve"> and shall require a </w:t>
      </w:r>
      <w:r w:rsidR="00DE227E">
        <w:t>Governing Document</w:t>
      </w:r>
      <w:r>
        <w:t xml:space="preserve"> Amendment.  The City Council shall approve the </w:t>
      </w:r>
      <w:r w:rsidR="00646647">
        <w:t>Interlocal Agreement</w:t>
      </w:r>
      <w:r>
        <w:t xml:space="preserve"> in the form attached as </w:t>
      </w:r>
      <w:r>
        <w:rPr>
          <w:b/>
        </w:rPr>
        <w:t xml:space="preserve">Exhibit </w:t>
      </w:r>
      <w:r w:rsidR="00E263DF">
        <w:rPr>
          <w:b/>
        </w:rPr>
        <w:t>C</w:t>
      </w:r>
      <w:r>
        <w:t xml:space="preserve"> at the public hearing approving the </w:t>
      </w:r>
      <w:r w:rsidR="00DE227E">
        <w:t>Governing Document</w:t>
      </w:r>
      <w:r>
        <w:t>.</w:t>
      </w:r>
    </w:p>
    <w:p w14:paraId="7C9DABF6" w14:textId="77777777" w:rsidR="00C276E9" w:rsidRDefault="00C276E9" w:rsidP="00646647">
      <w:pPr>
        <w:pStyle w:val="Heading1"/>
        <w:jc w:val="both"/>
      </w:pPr>
      <w:bookmarkStart w:id="100" w:name="_Toc14259197"/>
      <w:bookmarkStart w:id="101" w:name="_Toc37856468"/>
      <w:r>
        <w:t>CONCLUSION</w:t>
      </w:r>
      <w:bookmarkEnd w:id="100"/>
      <w:bookmarkEnd w:id="101"/>
    </w:p>
    <w:p w14:paraId="7CE25576" w14:textId="6575241C" w:rsidR="00C276E9" w:rsidRDefault="00C276E9" w:rsidP="002F3D6F">
      <w:pPr>
        <w:pStyle w:val="BodyTextFirstIndent"/>
        <w:jc w:val="both"/>
      </w:pPr>
      <w:r>
        <w:t xml:space="preserve">The creation of the </w:t>
      </w:r>
      <w:proofErr w:type="gramStart"/>
      <w:r>
        <w:t>District</w:t>
      </w:r>
      <w:r w:rsidR="00E263DF">
        <w:t>s</w:t>
      </w:r>
      <w:proofErr w:type="gramEnd"/>
      <w:r>
        <w:t xml:space="preserve"> </w:t>
      </w:r>
      <w:r w:rsidR="00E263DF">
        <w:t>are</w:t>
      </w:r>
      <w:r>
        <w:t xml:space="preserve"> in the best interests of the area proposed to be served.</w:t>
      </w:r>
    </w:p>
    <w:p w14:paraId="065F77EE" w14:textId="77777777" w:rsidR="000627D1" w:rsidRDefault="000627D1">
      <w:pPr>
        <w:rPr>
          <w:rFonts w:cs="Arial"/>
          <w:b/>
          <w:bCs/>
          <w:caps/>
        </w:rPr>
      </w:pPr>
      <w:r>
        <w:br w:type="page"/>
      </w:r>
    </w:p>
    <w:p w14:paraId="110CFDAC" w14:textId="57FA5D0A" w:rsidR="00C276E9" w:rsidRDefault="00C276E9">
      <w:pPr>
        <w:pStyle w:val="Title"/>
      </w:pPr>
      <w:r>
        <w:lastRenderedPageBreak/>
        <w:t>EXHIBIT A</w:t>
      </w:r>
    </w:p>
    <w:p w14:paraId="70A1C6DD" w14:textId="470B30E2" w:rsidR="000627D1" w:rsidRDefault="00C276E9" w:rsidP="00460BCB">
      <w:pPr>
        <w:spacing w:after="240"/>
        <w:jc w:val="center"/>
      </w:pPr>
      <w:r>
        <w:t>Legal Description</w:t>
      </w:r>
      <w:r w:rsidR="00E263DF">
        <w:t>s</w:t>
      </w:r>
      <w:r w:rsidR="0029439B">
        <w:t xml:space="preserve"> of the Initial District Boundaries</w:t>
      </w:r>
    </w:p>
    <w:p w14:paraId="51C7D147" w14:textId="77777777" w:rsidR="00E263DF" w:rsidRPr="00D23575" w:rsidRDefault="00E263DF" w:rsidP="00E263DF">
      <w:pPr>
        <w:spacing w:line="259" w:lineRule="auto"/>
        <w:ind w:left="30"/>
        <w:jc w:val="center"/>
        <w:rPr>
          <w:b/>
        </w:rPr>
      </w:pPr>
      <w:r w:rsidRPr="00D23575">
        <w:rPr>
          <w:b/>
        </w:rPr>
        <w:t>BOULDER RIDGE PUBLIC</w:t>
      </w:r>
    </w:p>
    <w:p w14:paraId="79B47591" w14:textId="77777777" w:rsidR="00E263DF" w:rsidRPr="00D23575" w:rsidRDefault="00E263DF" w:rsidP="00E263DF">
      <w:pPr>
        <w:spacing w:line="259" w:lineRule="auto"/>
        <w:ind w:left="30"/>
        <w:jc w:val="center"/>
      </w:pPr>
      <w:r w:rsidRPr="00D23575">
        <w:rPr>
          <w:b/>
        </w:rPr>
        <w:t>INFRASTRUCTURE DISTRICT NO. 1</w:t>
      </w:r>
    </w:p>
    <w:p w14:paraId="1B0F47A5" w14:textId="77777777" w:rsidR="00E263DF" w:rsidRPr="00D23575" w:rsidRDefault="00E263DF" w:rsidP="00E263DF">
      <w:pPr>
        <w:spacing w:line="259" w:lineRule="auto"/>
        <w:ind w:left="30" w:right="3"/>
        <w:jc w:val="center"/>
      </w:pPr>
      <w:r w:rsidRPr="00D23575">
        <w:rPr>
          <w:b/>
        </w:rPr>
        <w:t xml:space="preserve">TOQUERVILLE, UTAH </w:t>
      </w:r>
    </w:p>
    <w:p w14:paraId="343C441B" w14:textId="77777777" w:rsidR="00E263DF" w:rsidRPr="0050162A" w:rsidRDefault="00E263DF" w:rsidP="00E263DF">
      <w:pPr>
        <w:spacing w:line="259" w:lineRule="auto"/>
        <w:rPr>
          <w:b/>
          <w:sz w:val="28"/>
        </w:rPr>
      </w:pPr>
      <w:r w:rsidRPr="0050162A">
        <w:rPr>
          <w:b/>
          <w:sz w:val="28"/>
        </w:rPr>
        <w:t xml:space="preserve">  </w:t>
      </w:r>
    </w:p>
    <w:p w14:paraId="070D9E5F" w14:textId="77777777" w:rsidR="00E263DF" w:rsidRPr="0050162A" w:rsidRDefault="00E263DF" w:rsidP="00E263DF">
      <w:pPr>
        <w:tabs>
          <w:tab w:val="center" w:pos="4320"/>
          <w:tab w:val="right" w:pos="8640"/>
        </w:tabs>
        <w:autoSpaceDE w:val="0"/>
        <w:autoSpaceDN w:val="0"/>
        <w:adjustRightInd w:val="0"/>
        <w:rPr>
          <w:rFonts w:eastAsiaTheme="minorEastAsia"/>
        </w:rPr>
      </w:pPr>
      <w:r w:rsidRPr="0050162A">
        <w:rPr>
          <w:rFonts w:eastAsiaTheme="minorEastAsia"/>
        </w:rPr>
        <w:t>A PARCEL OF LAND LOCATED IN THE SOUTHWEST QUARTER OF SECTION 22, AND THE NORTHWEST QUARTER OF SECTION 27, TOWNSHIP 40 SOUTH, RANGE 13 WEST, SALT LAKE BASE &amp; MERIDIAN, WASHINGTON COUNTY, UTAH, MORE PARTICULARLY DESCRIBED AS FOLLOWS:</w:t>
      </w:r>
    </w:p>
    <w:p w14:paraId="30815ED5" w14:textId="77777777" w:rsidR="00E263DF" w:rsidRPr="0050162A" w:rsidRDefault="00E263DF" w:rsidP="00E263DF">
      <w:pPr>
        <w:autoSpaceDE w:val="0"/>
        <w:autoSpaceDN w:val="0"/>
        <w:adjustRightInd w:val="0"/>
        <w:rPr>
          <w:rFonts w:eastAsiaTheme="minorEastAsia"/>
        </w:rPr>
      </w:pPr>
    </w:p>
    <w:p w14:paraId="6E1FCD52" w14:textId="77777777" w:rsidR="00E263DF" w:rsidRPr="0050162A" w:rsidRDefault="00E263DF" w:rsidP="00E263DF">
      <w:pPr>
        <w:autoSpaceDE w:val="0"/>
        <w:autoSpaceDN w:val="0"/>
        <w:adjustRightInd w:val="0"/>
        <w:rPr>
          <w:rFonts w:eastAsiaTheme="minorEastAsia"/>
        </w:rPr>
      </w:pPr>
      <w:r w:rsidRPr="0050162A">
        <w:rPr>
          <w:rFonts w:eastAsiaTheme="minorEastAsia"/>
        </w:rPr>
        <w:t xml:space="preserve">COMMENCING AT THE NORTHWEST CORNER OF SAID SECTION 27 SAID POINT BEING THE TRUE POINT OF </w:t>
      </w:r>
      <w:proofErr w:type="gramStart"/>
      <w:r w:rsidRPr="0050162A">
        <w:rPr>
          <w:rFonts w:eastAsiaTheme="minorEastAsia"/>
        </w:rPr>
        <w:t>BEGINNING;</w:t>
      </w:r>
      <w:proofErr w:type="gramEnd"/>
      <w:r w:rsidRPr="0050162A">
        <w:rPr>
          <w:rFonts w:eastAsiaTheme="minorEastAsia"/>
        </w:rPr>
        <w:t xml:space="preserve"> </w:t>
      </w:r>
    </w:p>
    <w:p w14:paraId="5514A89E" w14:textId="77777777" w:rsidR="00E263DF" w:rsidRPr="0050162A" w:rsidRDefault="00E263DF" w:rsidP="00E263DF">
      <w:pPr>
        <w:autoSpaceDE w:val="0"/>
        <w:autoSpaceDN w:val="0"/>
        <w:adjustRightInd w:val="0"/>
        <w:rPr>
          <w:rFonts w:eastAsiaTheme="minorEastAsia"/>
        </w:rPr>
      </w:pPr>
    </w:p>
    <w:p w14:paraId="1495898C" w14:textId="77777777" w:rsidR="00E263DF" w:rsidRPr="0050162A" w:rsidRDefault="00E263DF" w:rsidP="00E263DF">
      <w:pPr>
        <w:autoSpaceDE w:val="0"/>
        <w:autoSpaceDN w:val="0"/>
        <w:adjustRightInd w:val="0"/>
        <w:rPr>
          <w:rFonts w:eastAsiaTheme="minorEastAsia"/>
        </w:rPr>
      </w:pPr>
      <w:r w:rsidRPr="0050162A">
        <w:rPr>
          <w:rFonts w:eastAsiaTheme="minorEastAsia"/>
        </w:rPr>
        <w:t xml:space="preserve">THENCE S.89°47'46". A DISTANCE OF 60.87 FEET TO A POINT OF CURVATURE OF A 550.00-FOOT RADIUS TANGENT CURVE TO THE RIGHT; THENCE SOUTHEASTERLY ALONG THE ARC OF SAID CURVE A DISTANCE OF 340.13 FEET, SAID CURVE HAVING A CENTRAL ANGLE OF 35°25'57" AND A CHORD THAT BEARS S.72°04'48"E. A DISTANCE OF 334.73 FEET; THENCE N.35°38'11"E. A DISTANCE OF 214.70 FEET; THENCE N.88°53'28"E. A DISTANCE OF 334.00 FEET; THENCE N.82°58'33"E. A DISTANCE OF 53.54 FEET; THENCE N.78°46'32"E. A DISTANCE OF 411.60 FEET; THENCE N.00°08'11"W. A DISTANCE OF 1153.71 FEET TO THE SOUTH SIXTEENTH LINE OF SAID SECTION 22; THENCE S.89°48'54"E. A DISTANCE OF 50.00 FEET ALONG SAID SOUTH SIXTEENTH LINE; THENCE S.00°08'11"E. A DISTANCE OD 1322.74 FEET; THENCE S.00°04'52"W. A DISTANCE OF 301.59 FEET TO A POINT OF CURVATURE OF A 25.00-FOOT RADIUS TANGENT CURVE TO THE LEFT; THENCE SOUTHEASTERLY ALONG THE ARC OF SAID CURVE A DISTANCE OF 39.79 FEET, SAID CURVE HAVING A CENTRAL ANGLE OF 91°11'24" AND A CHORD THAT BEARS S.45°30'50"E. A DISTANCE OF 35.72 FEET; THENCE N.88°53'28"E. A DISTANCE OF 31.21 FEET TO A POINT OF CURVATURE OF A 210.00-FOOT RADIUS TANGENT CURVE TO THE RIGHT; THENCE SOUTHEASTERLY ALONG THE ARC OF SAID CURVE A DISTANCE OF 143.79 FEET, SAID CURVE HAVING A CENTRAL ANGLE OF 39°13'57" AND A CHORD THAT BEARS S.71°29'34"E. A DISTANCE OF 141.00 FEET; THENCE S.51°52'36"E. A DISTANCE OF 102.38 FEET TO A POINT ON AN EXISTING FENCE LINE MARKING THE WESTERLY RIGHT OF WAY OF INTERSTATE 15, SAID POINT ALSO BEING A POINT OF CURVATURE OF A 1096.28-FOOT RADIUS NON-TANGENT CURVE TO THE RIGHT; THENCE SOUTHWESTERLY ALONG THE ARC OF SAID CURVE A DISTANCE OF 217.88 FEET ALONG SAID FENCE LINE, SAID CURVE HAVING A RADIAL BEARING OF N.53°11'00"W., A CENTRAL ANGLE OF 11°23'14" AND A CHORD THAT BEARS S.42°30'37"W. A DISTANCE OF 217.52 FEET; THENCE S.48°24'12"W. A DISTANCE OF 315.48 FEET ALONG SAID FENCE LINE TO A POINT OF CURVATURE OF A 1960.08-FOOT RADIUS TANGENT CURVE TO THE LEFT; THENCE SOUTHWESTERLY ALONG THE ARC OF SAID CURVE A DISTANCE OF 349.33 FEET ALONG SAID FENCE LINE, SAID CURVE HAVING A CENTRAL ANGLE OF 10°12'41" </w:t>
      </w:r>
      <w:r w:rsidRPr="0050162A">
        <w:rPr>
          <w:rFonts w:eastAsiaTheme="minorEastAsia"/>
        </w:rPr>
        <w:lastRenderedPageBreak/>
        <w:t xml:space="preserve">AND A CHORD THAT BEARS S.43°17'52"W. A DISTANCE OF 348.86 FEET; THENCE S.38°11'32"W. A DISTANCE OF 332.96 FEET ALONG SAID FENCE LINE TO THE NORTH SIXTEENTH LINE OF SAID SECTION 27; THENCE N.89°50'48"W. A DISTANCE OF 791.22 FEET ALONG SAID NORTH SIXTEENTH LINE TO THE WEST SECTION LINE OF SAID SECTION 27; THENCE N.00°07'59"E. A DISTANCE OF 1322.02 FEET ALONG SAID WEST SECTION LINE TO A POINT ON </w:t>
      </w:r>
      <w:proofErr w:type="gramStart"/>
      <w:r w:rsidRPr="0050162A">
        <w:rPr>
          <w:rFonts w:eastAsiaTheme="minorEastAsia"/>
        </w:rPr>
        <w:t>THE  TO</w:t>
      </w:r>
      <w:proofErr w:type="gramEnd"/>
      <w:r w:rsidRPr="0050162A">
        <w:rPr>
          <w:rFonts w:eastAsiaTheme="minorEastAsia"/>
        </w:rPr>
        <w:t xml:space="preserve"> THE POINT OF BEGINNING.</w:t>
      </w:r>
    </w:p>
    <w:p w14:paraId="47CA72A9" w14:textId="77777777" w:rsidR="00E263DF" w:rsidRPr="0050162A" w:rsidRDefault="00E263DF" w:rsidP="00E263DF">
      <w:pPr>
        <w:autoSpaceDE w:val="0"/>
        <w:autoSpaceDN w:val="0"/>
        <w:adjustRightInd w:val="0"/>
        <w:rPr>
          <w:rFonts w:eastAsiaTheme="minorEastAsia"/>
        </w:rPr>
      </w:pPr>
      <w:r w:rsidRPr="0050162A">
        <w:rPr>
          <w:rFonts w:eastAsiaTheme="minorEastAsia"/>
        </w:rPr>
        <w:t>CONTAINING 41.11 ACRES.</w:t>
      </w:r>
    </w:p>
    <w:p w14:paraId="3C9D9D14" w14:textId="77777777" w:rsidR="00E263DF" w:rsidRPr="00D23575" w:rsidRDefault="00E263DF" w:rsidP="00E263DF">
      <w:pPr>
        <w:autoSpaceDE w:val="0"/>
        <w:autoSpaceDN w:val="0"/>
        <w:adjustRightInd w:val="0"/>
        <w:rPr>
          <w:rFonts w:eastAsiaTheme="minorEastAsia"/>
        </w:rPr>
      </w:pPr>
      <w:r w:rsidRPr="00941C68">
        <w:rPr>
          <w:rFonts w:eastAsiaTheme="minorEastAsia"/>
        </w:rPr>
        <w:t xml:space="preserve"> </w:t>
      </w:r>
    </w:p>
    <w:p w14:paraId="059FE063" w14:textId="77777777" w:rsidR="00E263DF" w:rsidRPr="00D23575" w:rsidRDefault="00E263DF" w:rsidP="00E263DF">
      <w:pPr>
        <w:rPr>
          <w:color w:val="000000"/>
        </w:rPr>
      </w:pPr>
    </w:p>
    <w:p w14:paraId="616FDA74" w14:textId="77777777" w:rsidR="00E263DF" w:rsidRPr="00D23575" w:rsidRDefault="00E263DF" w:rsidP="00E263DF">
      <w:pPr>
        <w:spacing w:line="259" w:lineRule="auto"/>
        <w:ind w:left="30"/>
        <w:jc w:val="center"/>
        <w:rPr>
          <w:b/>
        </w:rPr>
      </w:pPr>
      <w:r w:rsidRPr="00D23575">
        <w:rPr>
          <w:b/>
        </w:rPr>
        <w:t>BOULDER RIDGE PUBLIC</w:t>
      </w:r>
    </w:p>
    <w:p w14:paraId="1B1C7F97" w14:textId="77777777" w:rsidR="00E263DF" w:rsidRPr="00D23575" w:rsidRDefault="00E263DF" w:rsidP="00E263DF">
      <w:pPr>
        <w:spacing w:line="259" w:lineRule="auto"/>
        <w:ind w:left="30"/>
        <w:jc w:val="center"/>
      </w:pPr>
      <w:r w:rsidRPr="00D23575">
        <w:rPr>
          <w:b/>
        </w:rPr>
        <w:t>INFRASTRUCTURE DISTRICT NO. 2</w:t>
      </w:r>
    </w:p>
    <w:p w14:paraId="2F578977" w14:textId="77777777" w:rsidR="00E263DF" w:rsidRPr="00D23575" w:rsidRDefault="00E263DF" w:rsidP="00E263DF">
      <w:pPr>
        <w:spacing w:line="259" w:lineRule="auto"/>
        <w:ind w:left="30" w:right="3"/>
        <w:jc w:val="center"/>
      </w:pPr>
      <w:r w:rsidRPr="00D23575">
        <w:rPr>
          <w:b/>
        </w:rPr>
        <w:t xml:space="preserve">TOQUERVILLE, UTAH </w:t>
      </w:r>
    </w:p>
    <w:p w14:paraId="4C416A41" w14:textId="77777777" w:rsidR="00E263DF" w:rsidRPr="00D23575" w:rsidRDefault="00E263DF" w:rsidP="00E263DF">
      <w:pPr>
        <w:spacing w:line="259" w:lineRule="auto"/>
        <w:rPr>
          <w:b/>
        </w:rPr>
      </w:pPr>
      <w:r w:rsidRPr="00D23575">
        <w:rPr>
          <w:b/>
        </w:rPr>
        <w:t xml:space="preserve">  </w:t>
      </w:r>
    </w:p>
    <w:p w14:paraId="04961928" w14:textId="77777777" w:rsidR="00E263DF" w:rsidRPr="00D23575" w:rsidRDefault="00E263DF" w:rsidP="00E263DF">
      <w:pPr>
        <w:tabs>
          <w:tab w:val="center" w:pos="4320"/>
          <w:tab w:val="right" w:pos="8640"/>
        </w:tabs>
        <w:autoSpaceDE w:val="0"/>
        <w:autoSpaceDN w:val="0"/>
        <w:adjustRightInd w:val="0"/>
        <w:rPr>
          <w:rFonts w:eastAsiaTheme="minorEastAsia"/>
        </w:rPr>
      </w:pPr>
      <w:r w:rsidRPr="00D23575">
        <w:rPr>
          <w:rFonts w:eastAsiaTheme="minorEastAsia"/>
        </w:rPr>
        <w:t>A PARCEL OF LAND LOCATED IN THE SOUTHWEST QUARTER OF SECTION 22. AND THE NORTHWEST QUARTER OF SECTION 27, TOWNSHIP 40 SOUTH, RANGE 13 WEST, SALT LAKE BASE &amp; MERIDIAN, WASHINGTON COUNTY, UTAH, MORE PARTICULARLY DESCRIBED AS FOLLOWS:</w:t>
      </w:r>
    </w:p>
    <w:p w14:paraId="0D4FC955" w14:textId="77777777" w:rsidR="00E263DF" w:rsidRPr="00D23575" w:rsidRDefault="00E263DF" w:rsidP="00E263DF">
      <w:pPr>
        <w:autoSpaceDE w:val="0"/>
        <w:autoSpaceDN w:val="0"/>
        <w:adjustRightInd w:val="0"/>
        <w:rPr>
          <w:rFonts w:eastAsiaTheme="minorEastAsia"/>
        </w:rPr>
      </w:pPr>
    </w:p>
    <w:p w14:paraId="48EB8564" w14:textId="77777777" w:rsidR="00E263DF" w:rsidRPr="00D23575" w:rsidRDefault="00E263DF" w:rsidP="00E263DF">
      <w:pPr>
        <w:autoSpaceDE w:val="0"/>
        <w:autoSpaceDN w:val="0"/>
        <w:adjustRightInd w:val="0"/>
        <w:rPr>
          <w:rFonts w:eastAsiaTheme="minorEastAsia"/>
        </w:rPr>
      </w:pPr>
      <w:r w:rsidRPr="00D23575">
        <w:rPr>
          <w:rFonts w:eastAsiaTheme="minorEastAsia"/>
        </w:rPr>
        <w:t xml:space="preserve">COMMENCING AT THE NORTHWEST CORNER OF SAID SECTION 27 SAID POINT BEING THE TRUE POINT OF </w:t>
      </w:r>
      <w:proofErr w:type="gramStart"/>
      <w:r w:rsidRPr="00D23575">
        <w:rPr>
          <w:rFonts w:eastAsiaTheme="minorEastAsia"/>
        </w:rPr>
        <w:t>BEGINNING;</w:t>
      </w:r>
      <w:proofErr w:type="gramEnd"/>
      <w:r w:rsidRPr="00D23575">
        <w:rPr>
          <w:rFonts w:eastAsiaTheme="minorEastAsia"/>
        </w:rPr>
        <w:t xml:space="preserve"> </w:t>
      </w:r>
    </w:p>
    <w:p w14:paraId="0E691A0F" w14:textId="77777777" w:rsidR="00E263DF" w:rsidRPr="00D23575" w:rsidRDefault="00E263DF" w:rsidP="00E263DF">
      <w:pPr>
        <w:autoSpaceDE w:val="0"/>
        <w:autoSpaceDN w:val="0"/>
        <w:adjustRightInd w:val="0"/>
        <w:rPr>
          <w:rFonts w:eastAsiaTheme="minorEastAsia"/>
        </w:rPr>
      </w:pPr>
    </w:p>
    <w:p w14:paraId="711964EC" w14:textId="77777777" w:rsidR="00E263DF" w:rsidRPr="00D23575" w:rsidRDefault="00E263DF" w:rsidP="00E263DF">
      <w:pPr>
        <w:autoSpaceDE w:val="0"/>
        <w:autoSpaceDN w:val="0"/>
        <w:adjustRightInd w:val="0"/>
        <w:rPr>
          <w:rFonts w:eastAsiaTheme="minorEastAsia"/>
        </w:rPr>
      </w:pPr>
      <w:r w:rsidRPr="00D23575">
        <w:rPr>
          <w:rFonts w:eastAsiaTheme="minorEastAsia"/>
        </w:rPr>
        <w:t>THENCE N.00°04'34"W. A DISTANCE OF 1322.30 ALONG THE WEST SECTION LINE OF SAID SECTION 22 TO THE SOUTH SIXTEENTH LINE OF SAID SECTION 22; THENCE S.89°48'54"E. A DISTANCE OF 1294.27 FEET ALONG SAID SOUTH SIXTEENTH LINE; THENCE N.00°08'11"W. A DISTANCE OF 1153.71 FEET; THENCE S.78°46'32"W. A DISTANCE OF 411.60 FEET; THENCE S.82°58'33"W. A DISTANCE OF 53.54 FEET; THENCE S.88°53'28"W. A DISTANCE OF 334.00 FEET; THENCE S.35°38'11"W. A DISTANCE OF 214.70 FEET TO A POINT OF CURVATURE OF A 550.00-FOOT NON-TANGENT CURVE TO THE LEFT; THENCE NORTHWESTERLY ALONG THE ARC OF SAID CURVE A DISTANCE OF 340.13 FEET, SAID CURVE HAVING A RADIAL BEARING OF S.35°38'11"W., A CENTRAL ANGLE OF 35°25'57" AND A CHORD THAT BEARS N.72°04'48"W. A DISTANCE OF 334.73 FEET; THENCE N.89°47'46"W. A DISTANCE OF 60.87 FEET TO THE POINT OF BEGINNING.</w:t>
      </w:r>
    </w:p>
    <w:p w14:paraId="7641A9C4" w14:textId="77777777" w:rsidR="00E263DF" w:rsidRPr="00D23575" w:rsidRDefault="00E263DF" w:rsidP="00E263DF">
      <w:pPr>
        <w:autoSpaceDE w:val="0"/>
        <w:autoSpaceDN w:val="0"/>
        <w:adjustRightInd w:val="0"/>
        <w:rPr>
          <w:rFonts w:eastAsiaTheme="minorEastAsia"/>
        </w:rPr>
      </w:pPr>
    </w:p>
    <w:p w14:paraId="501AC3F5" w14:textId="77777777" w:rsidR="00E263DF" w:rsidRPr="00D23575" w:rsidRDefault="00E263DF" w:rsidP="00E263DF">
      <w:pPr>
        <w:autoSpaceDE w:val="0"/>
        <w:autoSpaceDN w:val="0"/>
        <w:adjustRightInd w:val="0"/>
        <w:rPr>
          <w:rFonts w:eastAsiaTheme="minorEastAsia"/>
        </w:rPr>
      </w:pPr>
      <w:r w:rsidRPr="00D23575">
        <w:rPr>
          <w:rFonts w:eastAsiaTheme="minorEastAsia"/>
        </w:rPr>
        <w:t>CONTAINING 37.71 ACRES.</w:t>
      </w:r>
    </w:p>
    <w:p w14:paraId="75978B4C" w14:textId="77777777" w:rsidR="00E263DF" w:rsidRDefault="00E263DF" w:rsidP="00E263DF">
      <w:pPr>
        <w:spacing w:after="240"/>
      </w:pPr>
    </w:p>
    <w:p w14:paraId="11ACCB7D" w14:textId="644B54E4" w:rsidR="00C276E9" w:rsidRDefault="0029439B" w:rsidP="00E263DF">
      <w:pPr>
        <w:pStyle w:val="Title"/>
      </w:pPr>
      <w:r>
        <w:br w:type="page"/>
      </w:r>
      <w:r w:rsidR="00E263DF">
        <w:lastRenderedPageBreak/>
        <w:t xml:space="preserve"> </w:t>
      </w:r>
      <w:r w:rsidR="00C276E9">
        <w:t>EXHIBIT B</w:t>
      </w:r>
      <w:r>
        <w:br/>
      </w:r>
      <w:r w:rsidR="00C276E9">
        <w:t>Initial District Boundary Map</w:t>
      </w:r>
      <w:r w:rsidR="00E263DF">
        <w:t>S</w:t>
      </w:r>
    </w:p>
    <w:p w14:paraId="708F3CF6" w14:textId="77777777" w:rsidR="00E263DF" w:rsidRPr="009D76C4" w:rsidRDefault="00E263DF" w:rsidP="00E263DF">
      <w:pPr>
        <w:tabs>
          <w:tab w:val="left" w:pos="5040"/>
        </w:tabs>
        <w:jc w:val="center"/>
        <w:rPr>
          <w:b/>
          <w:highlight w:val="yellow"/>
        </w:rPr>
      </w:pPr>
      <w:r>
        <w:rPr>
          <w:b/>
          <w:noProof/>
        </w:rPr>
        <w:drawing>
          <wp:inline distT="0" distB="0" distL="0" distR="0" wp14:anchorId="5C0D0047" wp14:editId="1C79DD16">
            <wp:extent cx="7443165" cy="4772585"/>
            <wp:effectExtent l="1905" t="0" r="1270" b="1270"/>
            <wp:docPr id="526891399" name="Picture 1" descr="A map of a land for a public infrastructure distri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91399" name="Picture 1" descr="A map of a land for a public infrastructure distric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7464736" cy="4786417"/>
                    </a:xfrm>
                    <a:prstGeom prst="rect">
                      <a:avLst/>
                    </a:prstGeom>
                  </pic:spPr>
                </pic:pic>
              </a:graphicData>
            </a:graphic>
          </wp:inline>
        </w:drawing>
      </w:r>
    </w:p>
    <w:p w14:paraId="42228E5F" w14:textId="77777777" w:rsidR="00E263DF" w:rsidRDefault="00E263DF" w:rsidP="00E263DF">
      <w:pPr>
        <w:rPr>
          <w:b/>
        </w:rPr>
      </w:pPr>
      <w:r w:rsidRPr="009D76C4">
        <w:rPr>
          <w:b/>
        </w:rPr>
        <w:br w:type="page"/>
      </w:r>
    </w:p>
    <w:p w14:paraId="42BCB232" w14:textId="77777777" w:rsidR="00E263DF" w:rsidRDefault="00E263DF" w:rsidP="00E263DF">
      <w:pPr>
        <w:jc w:val="center"/>
        <w:rPr>
          <w:b/>
        </w:rPr>
      </w:pPr>
      <w:r>
        <w:rPr>
          <w:b/>
          <w:noProof/>
        </w:rPr>
        <w:lastRenderedPageBreak/>
        <w:drawing>
          <wp:inline distT="0" distB="0" distL="0" distR="0" wp14:anchorId="51F1592C" wp14:editId="77BCAE5B">
            <wp:extent cx="7525260" cy="4812365"/>
            <wp:effectExtent l="0" t="2540" r="3810" b="3810"/>
            <wp:docPr id="539026298" name="Picture 2"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026298" name="Picture 2" descr="A map of a neighborhood&#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7545970" cy="4825609"/>
                    </a:xfrm>
                    <a:prstGeom prst="rect">
                      <a:avLst/>
                    </a:prstGeom>
                  </pic:spPr>
                </pic:pic>
              </a:graphicData>
            </a:graphic>
          </wp:inline>
        </w:drawing>
      </w:r>
    </w:p>
    <w:p w14:paraId="063BFD5E" w14:textId="387936CD" w:rsidR="00C276E9" w:rsidRDefault="0029439B" w:rsidP="00E263DF">
      <w:pPr>
        <w:pStyle w:val="Title"/>
      </w:pPr>
      <w:r>
        <w:br w:type="page"/>
      </w:r>
    </w:p>
    <w:p w14:paraId="636A8F6E" w14:textId="5219E8F7" w:rsidR="00C276E9" w:rsidRDefault="00C276E9">
      <w:pPr>
        <w:pStyle w:val="Title"/>
      </w:pPr>
      <w:r>
        <w:lastRenderedPageBreak/>
        <w:t xml:space="preserve">EXHIBIT </w:t>
      </w:r>
      <w:r w:rsidR="00E263DF">
        <w:t>C</w:t>
      </w:r>
    </w:p>
    <w:p w14:paraId="0A0D6474" w14:textId="0E5079CC" w:rsidR="00C276E9" w:rsidRDefault="00646647">
      <w:pPr>
        <w:jc w:val="center"/>
        <w:sectPr w:rsidR="00C276E9" w:rsidSect="00DF0BA4">
          <w:footerReference w:type="default" r:id="rId18"/>
          <w:footerReference w:type="first" r:id="rId19"/>
          <w:pgSz w:w="12240" w:h="15840" w:code="1"/>
          <w:pgMar w:top="1440" w:right="1440" w:bottom="1440" w:left="1440" w:header="720" w:footer="540" w:gutter="0"/>
          <w:pgNumType w:start="1"/>
          <w:cols w:space="720"/>
          <w:titlePg/>
          <w:docGrid w:linePitch="360"/>
        </w:sectPr>
      </w:pPr>
      <w:r>
        <w:t>Interlocal Agreement</w:t>
      </w:r>
      <w:r w:rsidR="00C276E9">
        <w:t xml:space="preserve"> between the District and</w:t>
      </w:r>
      <w:r w:rsidR="0029439B">
        <w:t xml:space="preserve"> </w:t>
      </w:r>
      <w:proofErr w:type="spellStart"/>
      <w:r w:rsidR="0029439B">
        <w:t>Toquerville</w:t>
      </w:r>
      <w:proofErr w:type="spellEnd"/>
      <w:r w:rsidR="0029439B">
        <w:t xml:space="preserve"> City</w:t>
      </w:r>
    </w:p>
    <w:p w14:paraId="4E73B07C" w14:textId="77777777" w:rsidR="00C276E9" w:rsidRDefault="00646647">
      <w:pPr>
        <w:pStyle w:val="Title"/>
      </w:pPr>
      <w:r>
        <w:lastRenderedPageBreak/>
        <w:t>INTERLOCAL AGREEMENT</w:t>
      </w:r>
      <w:r w:rsidR="00C276E9">
        <w:t xml:space="preserve"> BETWEEN</w:t>
      </w:r>
    </w:p>
    <w:p w14:paraId="47466A6D" w14:textId="751C225A" w:rsidR="00C276E9" w:rsidRDefault="0029439B">
      <w:pPr>
        <w:pStyle w:val="Title"/>
      </w:pPr>
      <w:r>
        <w:t>TOQUERVILLE CITY</w:t>
      </w:r>
      <w:r w:rsidR="00C276E9">
        <w:t xml:space="preserve">, </w:t>
      </w:r>
      <w:r w:rsidR="00DE227E">
        <w:t>UTAH</w:t>
      </w:r>
      <w:r w:rsidR="00C276E9">
        <w:br/>
        <w:t>AND</w:t>
      </w:r>
      <w:r w:rsidR="00C276E9">
        <w:br/>
      </w:r>
      <w:r w:rsidR="00D2676C">
        <w:t>Boulder Ridge</w:t>
      </w:r>
      <w:r w:rsidR="00C276E9">
        <w:t xml:space="preserve"> </w:t>
      </w:r>
      <w:r w:rsidR="00DE227E">
        <w:t xml:space="preserve">PUBLIC </w:t>
      </w:r>
      <w:r w:rsidR="00CF5EB4">
        <w:t>INFRASTRUCTURE DISTRICT</w:t>
      </w:r>
      <w:r>
        <w:t xml:space="preserve"> </w:t>
      </w:r>
      <w:r w:rsidR="00BA5121">
        <w:t>No. ___</w:t>
      </w:r>
    </w:p>
    <w:p w14:paraId="736DA838" w14:textId="525B3DEA" w:rsidR="00C276E9" w:rsidRDefault="00C276E9" w:rsidP="00E10B62">
      <w:pPr>
        <w:pStyle w:val="BodyTextFirstIndent"/>
        <w:jc w:val="both"/>
      </w:pPr>
      <w:r>
        <w:t xml:space="preserve">THIS AGREEMENT is made and entered into as of this </w:t>
      </w:r>
      <w:r w:rsidR="00E263DF">
        <w:t>____</w:t>
      </w:r>
      <w:r>
        <w:t xml:space="preserve"> day of </w:t>
      </w:r>
      <w:r w:rsidR="00E263DF">
        <w:t>______________</w:t>
      </w:r>
      <w:r>
        <w:t xml:space="preserve">, </w:t>
      </w:r>
      <w:r w:rsidR="008A7993">
        <w:t>202</w:t>
      </w:r>
      <w:r w:rsidR="00E263DF">
        <w:t>3</w:t>
      </w:r>
      <w:r>
        <w:t xml:space="preserve">, by and between </w:t>
      </w:r>
      <w:proofErr w:type="spellStart"/>
      <w:r w:rsidR="0029439B">
        <w:t>Toquerville</w:t>
      </w:r>
      <w:proofErr w:type="spellEnd"/>
      <w:r w:rsidR="0029439B">
        <w:t xml:space="preserve"> City, Utah</w:t>
      </w:r>
      <w:r>
        <w:t xml:space="preserve">, a municipal corporation of the State of </w:t>
      </w:r>
      <w:r w:rsidR="00DE227E">
        <w:t>Utah</w:t>
      </w:r>
      <w:r>
        <w:t xml:space="preserve"> (“City”), and </w:t>
      </w:r>
      <w:r w:rsidR="00D2676C">
        <w:t xml:space="preserve">BOULDER RIDGE </w:t>
      </w:r>
      <w:r w:rsidR="00DE227E">
        <w:t xml:space="preserve">PUBLIC </w:t>
      </w:r>
      <w:r w:rsidR="00CF5EB4">
        <w:t>INFRASTRUCTURE DISTRICT</w:t>
      </w:r>
      <w:r w:rsidR="0029439B">
        <w:t xml:space="preserve"> </w:t>
      </w:r>
      <w:r w:rsidR="00E263DF">
        <w:t>NO. ___</w:t>
      </w:r>
      <w:r>
        <w:t xml:space="preserve">, a political subdivision of the State of </w:t>
      </w:r>
      <w:r w:rsidR="00DE227E">
        <w:t>Utah</w:t>
      </w:r>
      <w:r>
        <w:t xml:space="preserve"> (the “District”).  The City and the District are collectively referred to as the Parties.</w:t>
      </w:r>
    </w:p>
    <w:p w14:paraId="50DB5744" w14:textId="77777777" w:rsidR="00C276E9" w:rsidRDefault="00C276E9">
      <w:pPr>
        <w:pStyle w:val="Title"/>
      </w:pPr>
      <w:r>
        <w:t>RECITALS</w:t>
      </w:r>
    </w:p>
    <w:p w14:paraId="09AFAD57" w14:textId="007214A1" w:rsidR="00C276E9" w:rsidRDefault="00C276E9" w:rsidP="00E10B62">
      <w:pPr>
        <w:pStyle w:val="BodyTextFirstIndent"/>
        <w:jc w:val="both"/>
      </w:pPr>
      <w:proofErr w:type="gramStart"/>
      <w:r>
        <w:t>WHEREAS,</w:t>
      </w:r>
      <w:proofErr w:type="gramEnd"/>
      <w:r>
        <w:t xml:space="preserve"> the District was organized to provide to exercise powers as are more specifically set forth in the District’s </w:t>
      </w:r>
      <w:r w:rsidR="00DE227E">
        <w:t>Governing Document</w:t>
      </w:r>
      <w:r>
        <w:t xml:space="preserve"> approved by the City on </w:t>
      </w:r>
      <w:r w:rsidR="00E263DF">
        <w:t>October 18</w:t>
      </w:r>
      <w:r w:rsidR="008A7993">
        <w:t>, 202</w:t>
      </w:r>
      <w:r w:rsidR="00E263DF">
        <w:t>3</w:t>
      </w:r>
      <w:r>
        <w:t xml:space="preserve"> (“</w:t>
      </w:r>
      <w:r w:rsidR="00DE227E">
        <w:t>Governing Document</w:t>
      </w:r>
      <w:r>
        <w:t>”); and</w:t>
      </w:r>
    </w:p>
    <w:p w14:paraId="339989B8" w14:textId="77777777" w:rsidR="00C276E9" w:rsidRDefault="00C276E9" w:rsidP="00E10B62">
      <w:pPr>
        <w:pStyle w:val="BodyTextFirstIndent"/>
        <w:jc w:val="both"/>
      </w:pPr>
      <w:proofErr w:type="gramStart"/>
      <w:r>
        <w:t>WHEREAS,</w:t>
      </w:r>
      <w:proofErr w:type="gramEnd"/>
      <w:r>
        <w:t xml:space="preserve"> the </w:t>
      </w:r>
      <w:r w:rsidR="00DE227E">
        <w:t>Governing Document</w:t>
      </w:r>
      <w:r>
        <w:t xml:space="preserve"> makes reference to the execution of an </w:t>
      </w:r>
      <w:r w:rsidR="00646647">
        <w:t>Interlocal Agreement</w:t>
      </w:r>
      <w:r>
        <w:t xml:space="preserve"> between the City and the District; and</w:t>
      </w:r>
    </w:p>
    <w:p w14:paraId="24452AA4" w14:textId="77777777" w:rsidR="00C276E9" w:rsidRDefault="00C276E9" w:rsidP="00E10B62">
      <w:pPr>
        <w:pStyle w:val="BodyTextFirstIndent"/>
        <w:jc w:val="both"/>
      </w:pPr>
      <w:r>
        <w:t xml:space="preserve">WHEREAS, the City and the District have determined it to be in the best interests of their respective taxpayers, </w:t>
      </w:r>
      <w:proofErr w:type="gramStart"/>
      <w:r>
        <w:t>residents</w:t>
      </w:r>
      <w:proofErr w:type="gramEnd"/>
      <w:r>
        <w:t xml:space="preserve"> and property owners to enter into this </w:t>
      </w:r>
      <w:r w:rsidR="00646647">
        <w:t>Interlocal Agreement</w:t>
      </w:r>
      <w:r>
        <w:t xml:space="preserve"> (“Agreement”).</w:t>
      </w:r>
    </w:p>
    <w:p w14:paraId="0C81A468" w14:textId="77777777" w:rsidR="00C276E9" w:rsidRDefault="00C276E9" w:rsidP="00E10B62">
      <w:pPr>
        <w:pStyle w:val="BodyTextFirstIndent"/>
        <w:jc w:val="both"/>
      </w:pPr>
      <w:r>
        <w:t>NOW, THEREFORE, in consideration of the covenants and mutual agreements herein contained, and for other good and valuable consideration, the receipt and sufficiency of which are hereby acknowledged, the Parties hereto agree as follows:</w:t>
      </w:r>
    </w:p>
    <w:p w14:paraId="648CE08D" w14:textId="77777777" w:rsidR="00C276E9" w:rsidRDefault="00C276E9">
      <w:pPr>
        <w:pStyle w:val="Title"/>
      </w:pPr>
      <w:r>
        <w:t>COVENANTS AND AGREEMENTS</w:t>
      </w:r>
    </w:p>
    <w:p w14:paraId="0B8F78F6" w14:textId="3E2B8A0E" w:rsidR="002510FE" w:rsidRDefault="002510FE" w:rsidP="00E10B62">
      <w:pPr>
        <w:pStyle w:val="NSSecond1"/>
        <w:jc w:val="both"/>
      </w:pPr>
      <w:r>
        <w:rPr>
          <w:u w:val="single"/>
        </w:rPr>
        <w:t>Operations and Maintenance</w:t>
      </w:r>
      <w:r>
        <w:t xml:space="preserve">.  </w:t>
      </w:r>
      <w:r w:rsidR="00143D96">
        <w:t>The District</w:t>
      </w:r>
      <w:r>
        <w:t xml:space="preserve"> shall dedicate the Public Improvements (as defined in the </w:t>
      </w:r>
      <w:r w:rsidR="00DE227E">
        <w:t>Governing Document</w:t>
      </w:r>
      <w:r>
        <w:t xml:space="preserve">) to the City or other appropriate jurisdiction in a manner consistent with the applicable provisions of the City Code.  </w:t>
      </w:r>
      <w:r w:rsidR="00143D96">
        <w:t>The District</w:t>
      </w:r>
      <w:r>
        <w:t xml:space="preserve"> shall be authorized, but </w:t>
      </w:r>
      <w:r w:rsidR="004174D5">
        <w:t xml:space="preserve">not </w:t>
      </w:r>
      <w:r>
        <w:t>obligated, to own Public Improvements</w:t>
      </w:r>
      <w:r w:rsidRPr="00767575">
        <w:t xml:space="preserve"> </w:t>
      </w:r>
      <w:r>
        <w:t>not otherwise required to be dedicated to the City or other public entity, and all necessary equipment and appurtenances incident thereto.</w:t>
      </w:r>
    </w:p>
    <w:p w14:paraId="1A2032E3" w14:textId="77777777" w:rsidR="004D128D" w:rsidRDefault="005134B4" w:rsidP="00E10B62">
      <w:pPr>
        <w:pStyle w:val="BodyText"/>
        <w:jc w:val="both"/>
      </w:pPr>
      <w:r>
        <w:t>A</w:t>
      </w:r>
      <w:r w:rsidR="002510FE">
        <w:t xml:space="preserve">ll parks and trails owned by </w:t>
      </w:r>
      <w:r w:rsidR="00143D96">
        <w:t xml:space="preserve">the </w:t>
      </w:r>
      <w:proofErr w:type="gramStart"/>
      <w:r w:rsidR="00143D96">
        <w:t>District</w:t>
      </w:r>
      <w:proofErr w:type="gramEnd"/>
      <w:r w:rsidR="002510FE">
        <w:t xml:space="preserve"> shall be open to the general public and Non-District City residents, subject to the rules and regulations of </w:t>
      </w:r>
      <w:r w:rsidR="00143D96">
        <w:t>the District</w:t>
      </w:r>
      <w:r w:rsidR="002510FE">
        <w:t xml:space="preserve"> as adopted from time to time.</w:t>
      </w:r>
      <w:r w:rsidR="004D128D" w:rsidRPr="004D128D">
        <w:t xml:space="preserve"> </w:t>
      </w:r>
      <w:r w:rsidR="004D128D">
        <w:t xml:space="preserve">Trails which are interconnected with a city or regional trail system shall be open to the public free of charge and on the same basis as residents and owners of taxable property within </w:t>
      </w:r>
      <w:r w:rsidR="00143D96">
        <w:t>the District</w:t>
      </w:r>
      <w:r w:rsidR="004D128D">
        <w:t>.</w:t>
      </w:r>
    </w:p>
    <w:p w14:paraId="013F83D2" w14:textId="77777777" w:rsidR="00C276E9" w:rsidRDefault="00C276E9" w:rsidP="00E10B62">
      <w:pPr>
        <w:pStyle w:val="NSSecond1"/>
        <w:jc w:val="both"/>
      </w:pPr>
      <w:r>
        <w:rPr>
          <w:u w:val="single"/>
        </w:rPr>
        <w:t>Construction Standards</w:t>
      </w:r>
      <w:r>
        <w:t>.  The District will ensure that the Public Improvements are designed and constructed in accordance with the standards and specifications of the City and of other governmental entities having proper jurisdiction, as applicable.  The District will obtain the City’s approval of civil engineering plans and will obtain applicable permits for construction and installation of Public Improvements prior to performing such work.</w:t>
      </w:r>
    </w:p>
    <w:p w14:paraId="7CB0C2FC" w14:textId="77777777" w:rsidR="00C276E9" w:rsidRDefault="00C276E9" w:rsidP="00E10B62">
      <w:pPr>
        <w:pStyle w:val="NSSecond1"/>
        <w:jc w:val="both"/>
      </w:pPr>
      <w:r>
        <w:rPr>
          <w:u w:val="single"/>
        </w:rPr>
        <w:lastRenderedPageBreak/>
        <w:t>Issuance of Privately Placed Debt</w:t>
      </w:r>
      <w:r>
        <w:t xml:space="preserve">.  Prior to the issuance of any privately placed Debt, the District shall obtain the certification of </w:t>
      </w:r>
      <w:r w:rsidR="0016403B">
        <w:t>a Municipal</w:t>
      </w:r>
      <w:r>
        <w:t xml:space="preserve"> Advisor substantially as follows:</w:t>
      </w:r>
    </w:p>
    <w:p w14:paraId="24354A7D" w14:textId="77777777" w:rsidR="00C276E9" w:rsidRDefault="00C276E9" w:rsidP="00E10B62">
      <w:pPr>
        <w:pStyle w:val="Quote2"/>
        <w:jc w:val="both"/>
      </w:pPr>
      <w:r>
        <w:t xml:space="preserve">We are [I am] </w:t>
      </w:r>
      <w:r w:rsidR="0016403B">
        <w:t>a Municipal</w:t>
      </w:r>
      <w:r>
        <w:t xml:space="preserve"> Advisor within the meaning of the District’s </w:t>
      </w:r>
      <w:r w:rsidR="00DE227E">
        <w:t>Governing Document</w:t>
      </w:r>
      <w:r>
        <w:t>.</w:t>
      </w:r>
    </w:p>
    <w:p w14:paraId="2B77760D" w14:textId="77777777" w:rsidR="00C276E9" w:rsidRDefault="00C276E9" w:rsidP="00E10B62">
      <w:pPr>
        <w:pStyle w:val="Quote2"/>
        <w:jc w:val="both"/>
      </w:pPr>
      <w:r>
        <w:t xml:space="preserve">We [I] certify that (1) the </w:t>
      </w:r>
      <w:r w:rsidRPr="00143D96">
        <w:t>net effective interest rate</w:t>
      </w:r>
      <w:r>
        <w:t xml:space="preserve"> to be borne by [insert the designation of the Debt] does not exceed a reasonable current [tax-exempt] [taxable] interest rate, using criteria deemed appropriate by us [me] and based upon our [my] analysis of comparable high yield securities; and (2) the structure of [insert designation of the Debt], including maturities and early redemption provisions, is reasonable considering the financial circumstances of the District.</w:t>
      </w:r>
    </w:p>
    <w:p w14:paraId="20F8A5FE" w14:textId="7A1D2B28" w:rsidR="00CF0A25" w:rsidRPr="00CF0A25" w:rsidRDefault="00CF0A25" w:rsidP="003A4353">
      <w:pPr>
        <w:pStyle w:val="NSSecond1"/>
        <w:jc w:val="both"/>
      </w:pPr>
      <w:r w:rsidRPr="00DA01C4">
        <w:rPr>
          <w:u w:val="single"/>
        </w:rPr>
        <w:t>Inclusion Limitation</w:t>
      </w:r>
      <w:r>
        <w:t xml:space="preserve">.  </w:t>
      </w:r>
      <w:r w:rsidR="003A4353">
        <w:t>The District</w:t>
      </w:r>
      <w:r w:rsidR="003A4353" w:rsidRPr="00751011">
        <w:t xml:space="preserve"> shall not include within any of </w:t>
      </w:r>
      <w:r w:rsidR="003A4353">
        <w:t>its</w:t>
      </w:r>
      <w:r w:rsidR="003A4353" w:rsidRPr="00751011">
        <w:t xml:space="preserve"> boundaries any property outside the District Area without the prior written consent of the City.</w:t>
      </w:r>
      <w:r w:rsidR="003A4353">
        <w:t xml:space="preserve"> </w:t>
      </w:r>
      <w:r w:rsidR="003A4353" w:rsidRPr="00751011">
        <w:t>The City, by resolution</w:t>
      </w:r>
      <w:r w:rsidR="003A4353">
        <w:t>,</w:t>
      </w:r>
      <w:r w:rsidR="003A4353" w:rsidRPr="00751011">
        <w:t xml:space="preserve"> has consented to the </w:t>
      </w:r>
      <w:r w:rsidR="003A4353">
        <w:t xml:space="preserve">District’s </w:t>
      </w:r>
      <w:r w:rsidR="003A4353" w:rsidRPr="00751011">
        <w:t>annexation of any area within the Annexation Area Boundaries into the District</w:t>
      </w:r>
      <w:r w:rsidR="003A4353">
        <w:t>. The District may, by resolution, and without the prior written consent of the City, annex any property within the District Area if the District has the</w:t>
      </w:r>
      <w:r w:rsidR="003A4353" w:rsidRPr="00751011">
        <w:t xml:space="preserve"> consent of all property owners and registered voters, if any, within the area to be annexed</w:t>
      </w:r>
      <w:r w:rsidR="00F23E04" w:rsidRPr="00F23E04">
        <w:t>.</w:t>
      </w:r>
      <w:r w:rsidR="003A4353">
        <w:t xml:space="preserve"> The City agrees that the intent of this Paragraph and the Governing Document is to allow the District to unilaterally annex any area within the Annexation Area </w:t>
      </w:r>
      <w:r w:rsidR="007B5B0A">
        <w:t xml:space="preserve">Boundaries </w:t>
      </w:r>
      <w:r w:rsidR="003A4353">
        <w:t xml:space="preserve">at the District’s sole discretion, and the City agrees that if the District’s unilateral annexation fails or </w:t>
      </w:r>
      <w:r w:rsidR="007B5B0A">
        <w:t>would be</w:t>
      </w:r>
      <w:r w:rsidR="003A4353">
        <w:t xml:space="preserve"> unsatisfactory in the District’s opinion, the City agrees to cooperate and perform all necessary actions</w:t>
      </w:r>
      <w:r w:rsidR="007B5B0A">
        <w:t xml:space="preserve"> </w:t>
      </w:r>
      <w:r w:rsidR="003A4353">
        <w:t>to</w:t>
      </w:r>
      <w:r w:rsidR="007B5B0A">
        <w:t xml:space="preserve"> accomplish the District’s intended annexation, including but not limited to adopting a resolution under 17B-2a-1204(3)(a) that mirrors the District’s resolution to annex the property within the Annexation Area Boundaries. </w:t>
      </w:r>
      <w:r w:rsidR="003A4353">
        <w:t xml:space="preserve"> </w:t>
      </w:r>
    </w:p>
    <w:p w14:paraId="7E04CFDF" w14:textId="07C1DF1C" w:rsidR="00C276E9" w:rsidRPr="00511041" w:rsidRDefault="00C276E9" w:rsidP="00E10B62">
      <w:pPr>
        <w:pStyle w:val="NSSecond1"/>
        <w:jc w:val="both"/>
      </w:pPr>
      <w:r w:rsidRPr="00511041">
        <w:rPr>
          <w:u w:val="single"/>
        </w:rPr>
        <w:t>Overlap Limitation</w:t>
      </w:r>
      <w:r w:rsidRPr="00511041">
        <w:t xml:space="preserve">.  </w:t>
      </w:r>
      <w:r w:rsidR="003A4353" w:rsidRPr="00511041">
        <w:t>The District shall not consent to the organization of any other public infrastructure district organized under the PID Act within the District Area which will overlap the boundaries of the District unless the aggregate mill levy for payment of Debt of such proposed districts will not at any time exceed the Maximum Debt Mill Levy of the District.</w:t>
      </w:r>
      <w:r w:rsidR="003A4353">
        <w:t xml:space="preserve"> The District may annex an area that is a part of another public infrastructure district only if the aggregate mill levy for payment of Debt of the overlapping area would not exceed the Maximum Debt Mill Levy of the District.</w:t>
      </w:r>
    </w:p>
    <w:p w14:paraId="19A78C9C" w14:textId="0E0A4440" w:rsidR="00C276E9" w:rsidRDefault="00C276E9" w:rsidP="00E10B62">
      <w:pPr>
        <w:pStyle w:val="NSSecond1"/>
        <w:jc w:val="both"/>
      </w:pPr>
      <w:r>
        <w:rPr>
          <w:u w:val="single"/>
        </w:rPr>
        <w:t>Initial Debt</w:t>
      </w:r>
      <w:r>
        <w:t xml:space="preserve">.  On or before the effective date of approval by the City of </w:t>
      </w:r>
      <w:r w:rsidR="000627D1">
        <w:t>this Interlocal Agreement</w:t>
      </w:r>
      <w:r>
        <w:t>, the District shall not: (</w:t>
      </w:r>
      <w:proofErr w:type="gramStart"/>
      <w:r>
        <w:t>a)  issue</w:t>
      </w:r>
      <w:proofErr w:type="gramEnd"/>
      <w:r>
        <w:t xml:space="preserve"> any Debt; nor (b) impose a mill levy for the payment of Debt by direct imposition or by transfer of funds from the operating fund to the Debt service funds; nor (c) impose and collect any fees used for the purpose of repayment of Debt.</w:t>
      </w:r>
    </w:p>
    <w:p w14:paraId="4BC9F40B" w14:textId="79CD677B" w:rsidR="00C276E9" w:rsidRDefault="00C276E9" w:rsidP="00E10B62">
      <w:pPr>
        <w:pStyle w:val="NSSecond1"/>
        <w:jc w:val="both"/>
      </w:pPr>
      <w:r>
        <w:rPr>
          <w:u w:val="single"/>
        </w:rPr>
        <w:t>Total Debt Issuance</w:t>
      </w:r>
      <w:r>
        <w:t xml:space="preserve">.  The </w:t>
      </w:r>
      <w:proofErr w:type="gramStart"/>
      <w:r>
        <w:t>District</w:t>
      </w:r>
      <w:proofErr w:type="gramEnd"/>
      <w:r>
        <w:t xml:space="preserve"> shall not issue Debt in excess of </w:t>
      </w:r>
      <w:r w:rsidR="00ED55AB">
        <w:t xml:space="preserve">Seven Million and Five Hundred Thousand </w:t>
      </w:r>
      <w:r>
        <w:t>Dollars ($</w:t>
      </w:r>
      <w:r w:rsidR="00ED55AB">
        <w:t>7,5</w:t>
      </w:r>
      <w:r w:rsidR="003E07AC">
        <w:t>00,000</w:t>
      </w:r>
      <w:r>
        <w:t>).</w:t>
      </w:r>
      <w:r w:rsidR="00352894">
        <w:t xml:space="preserve">  </w:t>
      </w:r>
      <w:r w:rsidR="00352894" w:rsidRPr="00352894">
        <w:t xml:space="preserve">This amount excludes any portion of bonds issued to refund a prior issuance of debt by the </w:t>
      </w:r>
      <w:proofErr w:type="gramStart"/>
      <w:r w:rsidR="00352894" w:rsidRPr="00352894">
        <w:t>District</w:t>
      </w:r>
      <w:proofErr w:type="gramEnd"/>
      <w:r w:rsidR="00352894" w:rsidRPr="00352894">
        <w:t>.</w:t>
      </w:r>
      <w:r w:rsidR="00BA5121">
        <w:t xml:space="preserve">  </w:t>
      </w:r>
      <w:r w:rsidR="00BA5121" w:rsidRPr="00AA28F3">
        <w:t xml:space="preserve">In addition, this limitation does not apply to </w:t>
      </w:r>
      <w:r w:rsidR="00BA5121">
        <w:t>a</w:t>
      </w:r>
      <w:r w:rsidR="00BA5121" w:rsidRPr="00AA28F3">
        <w:t xml:space="preserve"> District’s pledge of its property tax revenues to the Debt of </w:t>
      </w:r>
      <w:r w:rsidR="00BA5121">
        <w:t>t</w:t>
      </w:r>
      <w:r w:rsidR="00BA5121" w:rsidRPr="00AA28F3">
        <w:t xml:space="preserve">he other District. </w:t>
      </w:r>
      <w:r w:rsidR="00BA5121">
        <w:t>A</w:t>
      </w:r>
      <w:r w:rsidR="00BA5121" w:rsidRPr="00945B0C">
        <w:t xml:space="preserve">ny Assessment Debt or C-PACE Bonds do not count against the foregoing limitation and there is no limit to the </w:t>
      </w:r>
      <w:r w:rsidR="00BA5121" w:rsidRPr="00945B0C">
        <w:lastRenderedPageBreak/>
        <w:t>amount of Assessment Debt or C-PACE Bonds the District may issue so long as such issuances are in accordance with the provisions of the applicable Assessment Act.</w:t>
      </w:r>
    </w:p>
    <w:p w14:paraId="1DA42CC1" w14:textId="78D3B72C" w:rsidR="00C276E9" w:rsidRDefault="00C276E9" w:rsidP="00E10B62">
      <w:pPr>
        <w:pStyle w:val="NSSecond1"/>
        <w:jc w:val="both"/>
      </w:pPr>
      <w:r>
        <w:rPr>
          <w:u w:val="single"/>
        </w:rPr>
        <w:t>Bankruptcy</w:t>
      </w:r>
      <w:r>
        <w:t xml:space="preserve">.  </w:t>
      </w:r>
      <w:proofErr w:type="gramStart"/>
      <w:r>
        <w:t>All of</w:t>
      </w:r>
      <w:proofErr w:type="gramEnd"/>
      <w:r>
        <w:t xml:space="preserve"> the limitations contained in </w:t>
      </w:r>
      <w:r w:rsidR="003E07AC">
        <w:t>the</w:t>
      </w:r>
      <w:r>
        <w:t xml:space="preserve"> </w:t>
      </w:r>
      <w:r w:rsidR="00DE227E">
        <w:t>Governing Document</w:t>
      </w:r>
      <w:r>
        <w:t xml:space="preserve">, including, but not limited to, those pertaining to the Maximum Debt Mill Levy and the Maximum Debt Mill Levy Imposition Term have been established under the authority of the City to approve a </w:t>
      </w:r>
      <w:r w:rsidR="00DE227E">
        <w:t>Governing Document</w:t>
      </w:r>
      <w:r>
        <w:t xml:space="preserve"> with conditions pursuant to Section </w:t>
      </w:r>
      <w:r w:rsidR="00F23E04">
        <w:t>17B-2a-1204(4), Utah Code</w:t>
      </w:r>
      <w:r>
        <w:t>.  It is expressly intended that such limitations:</w:t>
      </w:r>
    </w:p>
    <w:p w14:paraId="3E55AB06" w14:textId="77777777" w:rsidR="00C276E9" w:rsidRDefault="00C276E9" w:rsidP="00E10B62">
      <w:pPr>
        <w:pStyle w:val="NSSecond2"/>
        <w:jc w:val="both"/>
      </w:pPr>
      <w:r>
        <w:t xml:space="preserve">Shall not be subject to set-aside for any reason or by any court of competent jurisdiction, absent a </w:t>
      </w:r>
      <w:r w:rsidR="00DE227E">
        <w:t>Governing Document</w:t>
      </w:r>
      <w:r>
        <w:t xml:space="preserve"> Amendment; and</w:t>
      </w:r>
    </w:p>
    <w:p w14:paraId="778EE6E2" w14:textId="77777777" w:rsidR="00C276E9" w:rsidRDefault="00C276E9" w:rsidP="00E10B62">
      <w:pPr>
        <w:pStyle w:val="NSSecond2"/>
        <w:jc w:val="both"/>
      </w:pPr>
      <w:r>
        <w:t xml:space="preserve">Are, together with all other requirements of </w:t>
      </w:r>
      <w:r w:rsidR="00DE227E">
        <w:t>Utah</w:t>
      </w:r>
      <w:r>
        <w:t xml:space="preserve"> law, included in the “political or governmental powers” reserved to the State under the U.S. Bankruptcy Code (11 U.S.C.) Section 903, and are also included in the “regulatory or electoral approval necessary under applicable </w:t>
      </w:r>
      <w:proofErr w:type="spellStart"/>
      <w:r>
        <w:t>nonbankruptcy</w:t>
      </w:r>
      <w:proofErr w:type="spellEnd"/>
      <w:r>
        <w:t xml:space="preserve"> law” as required for confirmation of a Chapter 9 Bankruptcy Plan under Bankruptcy Code Section 943(b)(6).</w:t>
      </w:r>
    </w:p>
    <w:p w14:paraId="403C66E9" w14:textId="77777777" w:rsidR="00C276E9" w:rsidRDefault="00C276E9" w:rsidP="00E10B62">
      <w:pPr>
        <w:pStyle w:val="BodyTextFirstIndent2"/>
        <w:jc w:val="both"/>
      </w:pPr>
      <w:r>
        <w:t xml:space="preserve">Any Debt, issued with a pledge or which results in a pledge, that exceeds the Maximum Debt Mill Levy and the Maximum Debt Mill Levy Imposition Term, shall be deemed a material modification of this </w:t>
      </w:r>
      <w:r w:rsidR="00DE227E">
        <w:t>Governing Document</w:t>
      </w:r>
      <w:r>
        <w:t xml:space="preserve"> and shall not be an authorized issuance of Debt unless and until such material modification has been approved by the City as part of a </w:t>
      </w:r>
      <w:r w:rsidR="00DE227E">
        <w:t>Governing Document</w:t>
      </w:r>
      <w:r>
        <w:t xml:space="preserve"> Amendment.</w:t>
      </w:r>
    </w:p>
    <w:p w14:paraId="6844C764" w14:textId="70FF1FB7" w:rsidR="00C276E9" w:rsidRDefault="00C276E9" w:rsidP="00E10B62">
      <w:pPr>
        <w:pStyle w:val="NSSecond1"/>
        <w:jc w:val="both"/>
      </w:pPr>
      <w:r>
        <w:rPr>
          <w:u w:val="single"/>
        </w:rPr>
        <w:t>Dissolution</w:t>
      </w:r>
      <w:r>
        <w:t xml:space="preserve">.  Upon an independent determination of the City Council that the purposes for which the District was created have been accomplished, the District agrees to file petitions in the appropriate District Court for dissolution, pursuant to the applicable State statutes. In no event shall a dissolution occur until the </w:t>
      </w:r>
      <w:proofErr w:type="gramStart"/>
      <w:r>
        <w:t>District</w:t>
      </w:r>
      <w:proofErr w:type="gramEnd"/>
      <w:r>
        <w:t xml:space="preserve"> has provided for the payment or discharge of all of </w:t>
      </w:r>
      <w:r w:rsidR="003E07AC">
        <w:t>its</w:t>
      </w:r>
      <w:r>
        <w:t xml:space="preserve"> outstanding indebtedness and other financial obligations as required pursuant to State statutes.</w:t>
      </w:r>
      <w:r w:rsidR="000A3202">
        <w:t xml:space="preserve"> Further, in no event shall a dissolution occur until the District has satisfied all contract</w:t>
      </w:r>
      <w:r w:rsidR="0067287F">
        <w:t>ual</w:t>
      </w:r>
      <w:r w:rsidR="000A3202">
        <w:t xml:space="preserve"> obligations, including but not limited to </w:t>
      </w:r>
      <w:r w:rsidR="0067287F">
        <w:t>any</w:t>
      </w:r>
      <w:r w:rsidR="000A3202">
        <w:t xml:space="preserve"> pledge of tax revenue</w:t>
      </w:r>
      <w:r w:rsidR="0067287F">
        <w:t>s</w:t>
      </w:r>
      <w:r w:rsidR="000A3202">
        <w:t xml:space="preserve"> to an interlocal entity. </w:t>
      </w:r>
    </w:p>
    <w:p w14:paraId="2112EB1F" w14:textId="77777777" w:rsidR="00E263DF" w:rsidRDefault="00C276E9" w:rsidP="00E263DF">
      <w:pPr>
        <w:pStyle w:val="NSSecond1"/>
      </w:pPr>
      <w:r w:rsidRPr="00352894">
        <w:rPr>
          <w:u w:val="single"/>
        </w:rPr>
        <w:t>Disclosure to Purchasers</w:t>
      </w:r>
      <w:r>
        <w:t xml:space="preserve">.  </w:t>
      </w:r>
      <w:r w:rsidR="00352894" w:rsidRPr="00352894">
        <w:t xml:space="preserve">Within thirty (30) days of the City adopting a resolution creating the District, the Board shall record a notice with the recorder of </w:t>
      </w:r>
      <w:r w:rsidR="003E07AC">
        <w:t>Washington County</w:t>
      </w:r>
      <w:r w:rsidR="00352894" w:rsidRPr="00352894">
        <w:t xml:space="preserve">.  Such notice shall (a) contain a description of the </w:t>
      </w:r>
      <w:r w:rsidR="0067287F">
        <w:t>Initial Boundaries</w:t>
      </w:r>
      <w:r w:rsidR="00352894" w:rsidRPr="00352894">
        <w:t xml:space="preserve"> of the District, (b) state that a copy of this Governing Document is on file at the office of the City, (c) state that the District may finance and repay infrastructure and other improvements through the levy of a property tax; (d) state the Maximum Debt Mill Levy of the District; and (d) if applicable, stating that the debt may convert to general obligation debt and outlining the provisions relating to conversion.  Such notice shall further be </w:t>
      </w:r>
      <w:r w:rsidR="00CB7948">
        <w:t>filed</w:t>
      </w:r>
      <w:r w:rsidR="00352894" w:rsidRPr="00352894">
        <w:t xml:space="preserve"> with the City.</w:t>
      </w:r>
      <w:bookmarkStart w:id="102" w:name="_Toc109120791"/>
    </w:p>
    <w:p w14:paraId="13E63A6B" w14:textId="755C2FA9" w:rsidR="00E263DF" w:rsidRPr="00352894" w:rsidRDefault="00E263DF" w:rsidP="00E263DF">
      <w:pPr>
        <w:pStyle w:val="NSSecond1"/>
      </w:pPr>
      <w:r w:rsidRPr="00E263DF">
        <w:rPr>
          <w:u w:val="single"/>
        </w:rPr>
        <w:t>Eminent Domain</w:t>
      </w:r>
      <w:bookmarkEnd w:id="102"/>
      <w:r w:rsidRPr="000C770C">
        <w:t xml:space="preserve">.  </w:t>
      </w:r>
      <w:r w:rsidRPr="009C47AF">
        <w:t xml:space="preserve">The </w:t>
      </w:r>
      <w:proofErr w:type="gramStart"/>
      <w:r w:rsidRPr="009C47AF">
        <w:t>District</w:t>
      </w:r>
      <w:proofErr w:type="gramEnd"/>
      <w:r w:rsidRPr="009C47AF">
        <w:t xml:space="preserve"> shall not exercise eminent domain or utilize any funds of the District to support any eminent domain action or proceeding unless (</w:t>
      </w:r>
      <w:proofErr w:type="spellStart"/>
      <w:r w:rsidRPr="009C47AF">
        <w:t>i</w:t>
      </w:r>
      <w:proofErr w:type="spellEnd"/>
      <w:r w:rsidRPr="009C47AF">
        <w:t>) the public improvements for which eminent domain is proposed are specifically approved under this Agreement, a Development Agreement, or separate agreement of the City and (ii) their location complies with a master infrastructure plan or similar plan of the City or the applicable service provider.</w:t>
      </w:r>
    </w:p>
    <w:p w14:paraId="3912246A" w14:textId="561492E1" w:rsidR="00C276E9" w:rsidRDefault="00DE227E" w:rsidP="00E10B62">
      <w:pPr>
        <w:pStyle w:val="NSSecond1"/>
        <w:jc w:val="both"/>
      </w:pPr>
      <w:r w:rsidRPr="00352894">
        <w:rPr>
          <w:u w:val="single"/>
        </w:rPr>
        <w:lastRenderedPageBreak/>
        <w:t>Governing Document</w:t>
      </w:r>
      <w:r w:rsidR="00C276E9" w:rsidRPr="00352894">
        <w:rPr>
          <w:u w:val="single"/>
        </w:rPr>
        <w:t xml:space="preserve"> Amendment Requirement</w:t>
      </w:r>
      <w:r w:rsidR="00C276E9">
        <w:t>.  Actions of the District which violate the limitations set forth in V.A.1-</w:t>
      </w:r>
      <w:r w:rsidR="00352894">
        <w:t>9</w:t>
      </w:r>
      <w:r w:rsidR="00C276E9">
        <w:t xml:space="preserve"> or VII</w:t>
      </w:r>
      <w:r w:rsidR="002F1324">
        <w:t>I</w:t>
      </w:r>
      <w:r w:rsidR="00C276E9">
        <w:t xml:space="preserve">.B-G of the </w:t>
      </w:r>
      <w:r>
        <w:t>Governing Document</w:t>
      </w:r>
      <w:r w:rsidR="00C276E9">
        <w:t xml:space="preserve"> shall be deemed to be material </w:t>
      </w:r>
      <w:r w:rsidR="00655743">
        <w:t>violations of</w:t>
      </w:r>
      <w:r w:rsidR="00C276E9">
        <w:t xml:space="preserve"> the </w:t>
      </w:r>
      <w:r>
        <w:t>Governing Document</w:t>
      </w:r>
      <w:r w:rsidR="00C276E9">
        <w:t xml:space="preserve"> and the City shall be entitled to all remedies available under State and local law to enjoin such actions of the District.</w:t>
      </w:r>
    </w:p>
    <w:p w14:paraId="080BDA04" w14:textId="13865AFE" w:rsidR="00C276E9" w:rsidRDefault="00C276E9" w:rsidP="00E10B62">
      <w:pPr>
        <w:pStyle w:val="NSSecond1"/>
        <w:jc w:val="both"/>
      </w:pPr>
      <w:r>
        <w:rPr>
          <w:u w:val="single"/>
        </w:rPr>
        <w:t>Annual Report</w:t>
      </w:r>
      <w:r>
        <w:t xml:space="preserve">.  The </w:t>
      </w:r>
      <w:proofErr w:type="gramStart"/>
      <w:r>
        <w:t>District</w:t>
      </w:r>
      <w:proofErr w:type="gramEnd"/>
      <w:r>
        <w:t xml:space="preserve"> shall be responsible for submitting an annual report to the City Manager’s Office no later than </w:t>
      </w:r>
      <w:r w:rsidR="00E263DF">
        <w:t>180 days</w:t>
      </w:r>
      <w:r>
        <w:t xml:space="preserve"> following the </w:t>
      </w:r>
      <w:r w:rsidR="00E263DF">
        <w:t xml:space="preserve">end of each </w:t>
      </w:r>
      <w:r>
        <w:t>year</w:t>
      </w:r>
      <w:r w:rsidR="00E263DF">
        <w:t xml:space="preserve">, beginning the year after </w:t>
      </w:r>
      <w:r>
        <w:t xml:space="preserve">the </w:t>
      </w:r>
      <w:r w:rsidR="00F23E04">
        <w:t>District was created</w:t>
      </w:r>
      <w:r>
        <w:t xml:space="preserve">, containing the information set forth in Section VIII of the </w:t>
      </w:r>
      <w:r w:rsidR="00DE227E">
        <w:t>Governing Document</w:t>
      </w:r>
      <w:r>
        <w:t>.</w:t>
      </w:r>
    </w:p>
    <w:p w14:paraId="49B78752" w14:textId="77777777" w:rsidR="00C276E9" w:rsidRDefault="00C276E9" w:rsidP="00E10B62">
      <w:pPr>
        <w:pStyle w:val="NSSecond1"/>
        <w:jc w:val="both"/>
      </w:pPr>
      <w:r>
        <w:rPr>
          <w:u w:val="single"/>
        </w:rPr>
        <w:t>Regional Improvements</w:t>
      </w:r>
      <w:r>
        <w:t>.  The District shall be authorized to provide for the planning, design, acquisition, construction, installation, relocation and/or redevelopment and a contribution to the funding of the Regional Improvements and fund the administration and overhead costs related to the provisions of the Regional Improvements.</w:t>
      </w:r>
    </w:p>
    <w:p w14:paraId="20CF33A7" w14:textId="77777777" w:rsidR="00A32194" w:rsidRDefault="00C276E9" w:rsidP="00A32194">
      <w:pPr>
        <w:pStyle w:val="NSSecond1"/>
        <w:jc w:val="both"/>
      </w:pPr>
      <w:r>
        <w:rPr>
          <w:u w:val="single"/>
        </w:rPr>
        <w:t>Maximum Debt Mill Levy</w:t>
      </w:r>
      <w:r>
        <w:t xml:space="preserve">.  </w:t>
      </w:r>
    </w:p>
    <w:p w14:paraId="47FD3F7F" w14:textId="0651DE05" w:rsidR="00C276E9" w:rsidRDefault="00A32194" w:rsidP="00A32194">
      <w:pPr>
        <w:pStyle w:val="NSSecond2"/>
      </w:pPr>
      <w:r w:rsidRPr="00A32194">
        <w:t xml:space="preserve">The “Maximum Debt Mill Levy” shall be the maximum mill levy the District is permitted to impose upon the taxable property within the District for payment of Limited Tax Debt shall be </w:t>
      </w:r>
      <w:r w:rsidR="004544BA">
        <w:t xml:space="preserve">five </w:t>
      </w:r>
      <w:r w:rsidRPr="00A32194">
        <w:t>(</w:t>
      </w:r>
      <w:r w:rsidR="004544BA">
        <w:t>5</w:t>
      </w:r>
      <w:r w:rsidRPr="00A32194">
        <w:t>) mills; provided that such levy shall be subject to adjustment as provided in Section 17B-2a-1207(8).</w:t>
      </w:r>
    </w:p>
    <w:p w14:paraId="5979BCF5" w14:textId="77777777" w:rsidR="00A32194" w:rsidRDefault="00A32194" w:rsidP="00A32194">
      <w:pPr>
        <w:pStyle w:val="NSSecond2"/>
      </w:pPr>
      <w:r>
        <w:t xml:space="preserve">Such Maximum Debt Mill Levy may only be amended pursuant to a Governing Document Amendment and </w:t>
      </w:r>
      <w:r w:rsidRPr="00532566">
        <w:t>as provided in Section 17B-2a-1205</w:t>
      </w:r>
      <w:r>
        <w:t>.</w:t>
      </w:r>
    </w:p>
    <w:p w14:paraId="2E52EA55" w14:textId="1AD6F296" w:rsidR="00352894" w:rsidRPr="00352894" w:rsidRDefault="00C276E9" w:rsidP="00352894">
      <w:pPr>
        <w:pStyle w:val="NSSecond1"/>
      </w:pPr>
      <w:r w:rsidRPr="00352894">
        <w:rPr>
          <w:u w:val="single"/>
        </w:rPr>
        <w:t>Maximum Debt Mill Levy Imposition Term</w:t>
      </w:r>
      <w:r>
        <w:t xml:space="preserve">.  </w:t>
      </w:r>
      <w:r w:rsidR="00352894" w:rsidRPr="00352894">
        <w:t xml:space="preserve">Each bond issued by the District shall mature within </w:t>
      </w:r>
      <w:r w:rsidR="003E07AC">
        <w:t>thirty</w:t>
      </w:r>
      <w:r w:rsidR="00352894" w:rsidRPr="00352894">
        <w:t xml:space="preserve"> (</w:t>
      </w:r>
      <w:r w:rsidR="003E07AC">
        <w:t>30</w:t>
      </w:r>
      <w:r w:rsidR="00352894" w:rsidRPr="00352894">
        <w:t>) years from the date of issuance of such bond.  In addition, no mill levy may be imposed for the repayment of a series of bonds after a period exceeding forty (40) years from the date of issuance of such bond (the “Maximum Debt Mill Levy Imposition Term”).</w:t>
      </w:r>
    </w:p>
    <w:p w14:paraId="3DF484DD" w14:textId="77777777" w:rsidR="00C276E9" w:rsidRDefault="00C276E9" w:rsidP="00E10B62">
      <w:pPr>
        <w:pStyle w:val="NSSecond1"/>
        <w:jc w:val="both"/>
      </w:pPr>
      <w:r w:rsidRPr="00352894">
        <w:rPr>
          <w:u w:val="single"/>
        </w:rPr>
        <w:t>Notices</w:t>
      </w:r>
      <w:r>
        <w:t>.  All notices, demands, requests or other communications to be sent by one party to the other hereunder or required by law shall be in writing and shall be deemed to have been validly given or served by delivery of same in person to the address or by courier delivery, via United Parcel Service or other nationally recognized overnight air courier service, or by depositing same in the United States mail, postage prepaid, addressed as follows:</w:t>
      </w:r>
    </w:p>
    <w:p w14:paraId="6899DEC9" w14:textId="77777777" w:rsidR="00C276E9" w:rsidRDefault="00C276E9" w:rsidP="00C3775E">
      <w:pPr>
        <w:jc w:val="both"/>
      </w:pPr>
    </w:p>
    <w:tbl>
      <w:tblPr>
        <w:tblW w:w="0" w:type="auto"/>
        <w:tblInd w:w="1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5"/>
        <w:gridCol w:w="5058"/>
      </w:tblGrid>
      <w:tr w:rsidR="00C276E9" w14:paraId="74F81434" w14:textId="77777777">
        <w:tc>
          <w:tcPr>
            <w:tcW w:w="2277" w:type="dxa"/>
            <w:tcBorders>
              <w:top w:val="nil"/>
              <w:left w:val="nil"/>
              <w:bottom w:val="nil"/>
              <w:right w:val="nil"/>
            </w:tcBorders>
          </w:tcPr>
          <w:p w14:paraId="7204B050" w14:textId="77777777" w:rsidR="00C276E9" w:rsidRDefault="00C276E9">
            <w:pPr>
              <w:pStyle w:val="NSSecond1"/>
              <w:numPr>
                <w:ilvl w:val="0"/>
                <w:numId w:val="0"/>
              </w:numPr>
            </w:pPr>
            <w:r>
              <w:t>To the District:</w:t>
            </w:r>
          </w:p>
        </w:tc>
        <w:tc>
          <w:tcPr>
            <w:tcW w:w="5058" w:type="dxa"/>
            <w:tcBorders>
              <w:top w:val="nil"/>
              <w:left w:val="nil"/>
              <w:bottom w:val="nil"/>
              <w:right w:val="nil"/>
            </w:tcBorders>
          </w:tcPr>
          <w:p w14:paraId="238C5C87" w14:textId="77777777" w:rsidR="00C276E9" w:rsidRDefault="00ED55AB">
            <w:pPr>
              <w:pStyle w:val="NSSecond1"/>
              <w:numPr>
                <w:ilvl w:val="0"/>
                <w:numId w:val="0"/>
              </w:numPr>
            </w:pPr>
            <w:r>
              <w:t xml:space="preserve">Boulder Ridge Public </w:t>
            </w:r>
            <w:r w:rsidR="00CF5EB4">
              <w:t xml:space="preserve">Infrastructure </w:t>
            </w:r>
            <w:r w:rsidR="003E07AC">
              <w:t>D</w:t>
            </w:r>
            <w:r w:rsidR="00CF5EB4">
              <w:t>istrict</w:t>
            </w:r>
            <w:r w:rsidR="003E07AC">
              <w:t xml:space="preserve"> </w:t>
            </w:r>
            <w:r w:rsidR="00E263DF">
              <w:t>No. ___</w:t>
            </w:r>
            <w:r w:rsidR="00C276E9">
              <w:br/>
            </w:r>
            <w:r>
              <w:t>253 W. 1480 South</w:t>
            </w:r>
            <w:r w:rsidR="00C276E9">
              <w:br/>
              <w:t>Attn:</w:t>
            </w:r>
            <w:r w:rsidR="003E07AC">
              <w:t xml:space="preserve"> </w:t>
            </w:r>
            <w:r>
              <w:t>Jerry Eves</w:t>
            </w:r>
            <w:r w:rsidR="00C276E9">
              <w:br/>
              <w:t xml:space="preserve">Phone: </w:t>
            </w:r>
            <w:r w:rsidR="003E07AC">
              <w:t xml:space="preserve">(435) </w:t>
            </w:r>
            <w:r w:rsidR="004544BA">
              <w:t>773-8187</w:t>
            </w:r>
          </w:p>
          <w:p w14:paraId="15C4CE01" w14:textId="77777777" w:rsidR="00E263DF" w:rsidRPr="00E263DF" w:rsidRDefault="00E263DF" w:rsidP="00E263DF">
            <w:pPr>
              <w:pStyle w:val="NSSecond1"/>
              <w:numPr>
                <w:ilvl w:val="0"/>
                <w:numId w:val="0"/>
              </w:numPr>
              <w:spacing w:after="0"/>
              <w:rPr>
                <w:i/>
                <w:iCs/>
              </w:rPr>
            </w:pPr>
            <w:r w:rsidRPr="00E263DF">
              <w:rPr>
                <w:i/>
                <w:iCs/>
              </w:rPr>
              <w:t>With a copy to:</w:t>
            </w:r>
          </w:p>
          <w:p w14:paraId="77097FB0" w14:textId="77777777" w:rsidR="00E263DF" w:rsidRDefault="00E263DF" w:rsidP="00E263DF">
            <w:pPr>
              <w:pStyle w:val="NSSecond1"/>
              <w:numPr>
                <w:ilvl w:val="0"/>
                <w:numId w:val="0"/>
              </w:numPr>
              <w:spacing w:after="0"/>
            </w:pPr>
            <w:r>
              <w:t>Snow Jensen &amp; Reece, PC</w:t>
            </w:r>
          </w:p>
          <w:p w14:paraId="1EA70CAF" w14:textId="77777777" w:rsidR="00E263DF" w:rsidRDefault="00E263DF" w:rsidP="00E263DF">
            <w:pPr>
              <w:pStyle w:val="NSSecond1"/>
              <w:numPr>
                <w:ilvl w:val="0"/>
                <w:numId w:val="0"/>
              </w:numPr>
              <w:spacing w:after="0"/>
            </w:pPr>
            <w:r>
              <w:t>912 W. 1600 S., Ste. B200</w:t>
            </w:r>
          </w:p>
          <w:p w14:paraId="06F768BF" w14:textId="77777777" w:rsidR="00E263DF" w:rsidRDefault="00E263DF" w:rsidP="00E263DF">
            <w:pPr>
              <w:pStyle w:val="NSSecond1"/>
              <w:numPr>
                <w:ilvl w:val="0"/>
                <w:numId w:val="0"/>
              </w:numPr>
              <w:spacing w:after="0"/>
            </w:pPr>
            <w:r>
              <w:t>St. George, UT 84770</w:t>
            </w:r>
          </w:p>
          <w:p w14:paraId="3C816F3D" w14:textId="77777777" w:rsidR="00E263DF" w:rsidRDefault="00E263DF" w:rsidP="00E263DF">
            <w:pPr>
              <w:pStyle w:val="NSSecond1"/>
              <w:numPr>
                <w:ilvl w:val="0"/>
                <w:numId w:val="0"/>
              </w:numPr>
              <w:spacing w:after="0"/>
            </w:pPr>
            <w:r>
              <w:t xml:space="preserve">Attn: Matthew J. </w:t>
            </w:r>
            <w:proofErr w:type="spellStart"/>
            <w:r>
              <w:t>Ence</w:t>
            </w:r>
            <w:proofErr w:type="spellEnd"/>
          </w:p>
          <w:p w14:paraId="38ECF176" w14:textId="5BA7BCBA" w:rsidR="00E263DF" w:rsidRDefault="00E263DF" w:rsidP="00E263DF">
            <w:pPr>
              <w:pStyle w:val="NSSecond1"/>
              <w:numPr>
                <w:ilvl w:val="0"/>
                <w:numId w:val="0"/>
              </w:numPr>
              <w:spacing w:after="0"/>
            </w:pPr>
          </w:p>
        </w:tc>
      </w:tr>
      <w:tr w:rsidR="00C276E9" w14:paraId="50B8BAD0" w14:textId="77777777">
        <w:tc>
          <w:tcPr>
            <w:tcW w:w="2295" w:type="dxa"/>
            <w:tcBorders>
              <w:top w:val="nil"/>
              <w:left w:val="nil"/>
              <w:bottom w:val="nil"/>
              <w:right w:val="nil"/>
            </w:tcBorders>
          </w:tcPr>
          <w:p w14:paraId="6C2C1503" w14:textId="77777777" w:rsidR="00C276E9" w:rsidRDefault="00C276E9">
            <w:pPr>
              <w:pStyle w:val="NSSecond1"/>
              <w:numPr>
                <w:ilvl w:val="0"/>
                <w:numId w:val="0"/>
              </w:numPr>
            </w:pPr>
            <w:r>
              <w:t>To the City:</w:t>
            </w:r>
          </w:p>
        </w:tc>
        <w:tc>
          <w:tcPr>
            <w:tcW w:w="5058" w:type="dxa"/>
            <w:tcBorders>
              <w:top w:val="nil"/>
              <w:left w:val="nil"/>
              <w:bottom w:val="nil"/>
              <w:right w:val="nil"/>
            </w:tcBorders>
          </w:tcPr>
          <w:p w14:paraId="722EF352" w14:textId="2B210871" w:rsidR="00C276E9" w:rsidRDefault="003E07AC">
            <w:pPr>
              <w:pStyle w:val="NSSecond1"/>
              <w:numPr>
                <w:ilvl w:val="0"/>
                <w:numId w:val="0"/>
              </w:numPr>
              <w:spacing w:after="0"/>
            </w:pPr>
            <w:proofErr w:type="spellStart"/>
            <w:r>
              <w:t>Toquerville</w:t>
            </w:r>
            <w:proofErr w:type="spellEnd"/>
            <w:r>
              <w:t xml:space="preserve"> City</w:t>
            </w:r>
          </w:p>
          <w:p w14:paraId="2D4DAEB8" w14:textId="7A9205EE" w:rsidR="003E07AC" w:rsidRDefault="003E07AC">
            <w:pPr>
              <w:pStyle w:val="NSSecond1"/>
              <w:numPr>
                <w:ilvl w:val="0"/>
                <w:numId w:val="0"/>
              </w:numPr>
              <w:spacing w:after="0"/>
            </w:pPr>
            <w:r>
              <w:t xml:space="preserve">212 N. </w:t>
            </w:r>
            <w:proofErr w:type="spellStart"/>
            <w:r>
              <w:t>Toquerville</w:t>
            </w:r>
            <w:proofErr w:type="spellEnd"/>
            <w:r>
              <w:t xml:space="preserve"> Boulevard</w:t>
            </w:r>
          </w:p>
          <w:p w14:paraId="0E398BE6" w14:textId="517FBADA" w:rsidR="00C276E9" w:rsidRDefault="00C46890">
            <w:pPr>
              <w:pStyle w:val="NSSecond1"/>
              <w:numPr>
                <w:ilvl w:val="0"/>
                <w:numId w:val="0"/>
              </w:numPr>
            </w:pPr>
            <w:proofErr w:type="spellStart"/>
            <w:r>
              <w:t>Toquerville</w:t>
            </w:r>
            <w:proofErr w:type="spellEnd"/>
            <w:r w:rsidR="00C276E9">
              <w:t xml:space="preserve">, </w:t>
            </w:r>
            <w:r w:rsidR="00760275">
              <w:t>UT</w:t>
            </w:r>
            <w:r w:rsidR="00C276E9">
              <w:t xml:space="preserve">  8</w:t>
            </w:r>
            <w:r w:rsidR="00760275">
              <w:t>4</w:t>
            </w:r>
            <w:r>
              <w:t>774</w:t>
            </w:r>
            <w:r w:rsidR="00C276E9">
              <w:br/>
              <w:t xml:space="preserve">Attn:  </w:t>
            </w:r>
            <w:r>
              <w:t xml:space="preserve">Mayor </w:t>
            </w:r>
            <w:r w:rsidR="00ED55AB">
              <w:t>Justin Sip</w:t>
            </w:r>
            <w:r w:rsidR="00C276E9">
              <w:br/>
              <w:t>Phone:</w:t>
            </w:r>
            <w:r w:rsidR="00760275">
              <w:t xml:space="preserve"> </w:t>
            </w:r>
            <w:r>
              <w:t xml:space="preserve">(435) </w:t>
            </w:r>
            <w:r w:rsidR="00ED55AB" w:rsidRPr="00ED55AB">
              <w:t>635-1094</w:t>
            </w:r>
          </w:p>
        </w:tc>
      </w:tr>
    </w:tbl>
    <w:p w14:paraId="59E3A99C" w14:textId="77777777" w:rsidR="00C276E9" w:rsidRDefault="00C276E9"/>
    <w:p w14:paraId="0DEE9CAB" w14:textId="77777777" w:rsidR="00C276E9" w:rsidRDefault="00C276E9" w:rsidP="00C3775E">
      <w:pPr>
        <w:pStyle w:val="BodyTextFirstIndent2"/>
        <w:jc w:val="both"/>
      </w:pPr>
      <w:r>
        <w:t>All notices, demands, requests or other communications shall be effective upon such personal delivery or one (1) business day after being deposited with United Parcel Service or other nationally recognized overnight air courier service or three (3) business days after deposit in the United States mail.  By giving the other party hereto at least ten (10) days written notice thereof in accordance with the provisions hereof, each of the Parties shall have the right from time to time to change its address.</w:t>
      </w:r>
    </w:p>
    <w:p w14:paraId="15FCFB2E" w14:textId="77777777" w:rsidR="00C276E9" w:rsidRDefault="00C276E9" w:rsidP="00C3775E">
      <w:pPr>
        <w:pStyle w:val="NSSecond1"/>
        <w:jc w:val="both"/>
      </w:pPr>
      <w:r>
        <w:rPr>
          <w:u w:val="single"/>
        </w:rPr>
        <w:t>Amendment</w:t>
      </w:r>
      <w:r>
        <w:t xml:space="preserve">.  This Agreement may be amended, modified, changed, or terminated in whole or in part only by a written agreement duly authorized and executed by the Parties hereto and without amendment to the </w:t>
      </w:r>
      <w:r w:rsidR="00DE227E">
        <w:t>Governing Document</w:t>
      </w:r>
      <w:r>
        <w:t>.</w:t>
      </w:r>
    </w:p>
    <w:p w14:paraId="253CC9E3" w14:textId="77777777" w:rsidR="00C276E9" w:rsidRDefault="00C276E9" w:rsidP="00C3775E">
      <w:pPr>
        <w:pStyle w:val="NSSecond1"/>
        <w:jc w:val="both"/>
      </w:pPr>
      <w:r>
        <w:rPr>
          <w:u w:val="single"/>
        </w:rPr>
        <w:t>Assignment</w:t>
      </w:r>
      <w:r>
        <w:t>.  Neither Party hereto shall assign any of its rights nor delegate any of its duties hereunder to any person or entity without having first obtained the prior written consent of the other Party, which consent will not be unreasonably withheld.  Any purported assignment or delegation in violation of the provisions hereof shall be void and ineffectual.</w:t>
      </w:r>
    </w:p>
    <w:p w14:paraId="2819C975" w14:textId="77777777" w:rsidR="00C276E9" w:rsidRDefault="00C276E9" w:rsidP="00C3775E">
      <w:pPr>
        <w:pStyle w:val="NSSecond1"/>
        <w:jc w:val="both"/>
      </w:pPr>
      <w:r>
        <w:rPr>
          <w:u w:val="single"/>
        </w:rPr>
        <w:t>Default/Remedies</w:t>
      </w:r>
      <w:r>
        <w:t>.  In the event of a breach or default of this Agreement by any Party, the non-defaulting Party shall be entitled to exercise all remedies available at law or in equity, specifically including suits for specific performance and/or monetary damages.  In the event of any proceeding to enforce the terms, covenants or conditions hereof, the prevailing Party in such proceeding shall be entitled to obtain as part of its judgment or award its reasonable attorneys' fees.</w:t>
      </w:r>
    </w:p>
    <w:p w14:paraId="005245A1" w14:textId="77777777" w:rsidR="00C276E9" w:rsidRDefault="00C276E9" w:rsidP="00C3775E">
      <w:pPr>
        <w:pStyle w:val="NSSecond1"/>
        <w:jc w:val="both"/>
      </w:pPr>
      <w:r>
        <w:rPr>
          <w:u w:val="single"/>
        </w:rPr>
        <w:t>Governing Law and Venue</w:t>
      </w:r>
      <w:r>
        <w:t xml:space="preserve">.  This Agreement shall be governed and construed under the laws of the State of </w:t>
      </w:r>
      <w:r w:rsidR="00DE227E">
        <w:t>Utah</w:t>
      </w:r>
      <w:r>
        <w:t>.</w:t>
      </w:r>
    </w:p>
    <w:p w14:paraId="6F45E6D6" w14:textId="77777777" w:rsidR="00C276E9" w:rsidRDefault="00C276E9" w:rsidP="00C3775E">
      <w:pPr>
        <w:pStyle w:val="NSSecond1"/>
        <w:jc w:val="both"/>
      </w:pPr>
      <w:r>
        <w:rPr>
          <w:u w:val="single"/>
        </w:rPr>
        <w:t>Inurement</w:t>
      </w:r>
      <w:r>
        <w:t>.  Each of the terms, covenants and conditions hereof shall be binding upon and inure to the benefit of the Parties hereto and their respective successors and assigns.</w:t>
      </w:r>
    </w:p>
    <w:p w14:paraId="67B5862B" w14:textId="77777777" w:rsidR="00C276E9" w:rsidRDefault="00C276E9" w:rsidP="00C3775E">
      <w:pPr>
        <w:pStyle w:val="NSSecond1"/>
        <w:jc w:val="both"/>
      </w:pPr>
      <w:r>
        <w:rPr>
          <w:u w:val="single"/>
        </w:rPr>
        <w:t>Integration</w:t>
      </w:r>
      <w:r>
        <w:t>.  This Agreement constitutes the entire agreement between the Parties with respect to the matters addressed herein.  All prior discussions and negotiations regarding the subject matter hereof are merged herein.</w:t>
      </w:r>
    </w:p>
    <w:p w14:paraId="39E91389" w14:textId="01E0C0B2" w:rsidR="00C276E9" w:rsidRDefault="00C276E9" w:rsidP="00C3775E">
      <w:pPr>
        <w:pStyle w:val="NSSecond1"/>
        <w:jc w:val="both"/>
      </w:pPr>
      <w:r>
        <w:rPr>
          <w:u w:val="single"/>
        </w:rPr>
        <w:t>Parties Interested Herein</w:t>
      </w:r>
      <w:r>
        <w:t xml:space="preserve">.  </w:t>
      </w:r>
      <w:r w:rsidR="00D44006">
        <w:t xml:space="preserve">There are no third-party beneficiaries to this Agreement. </w:t>
      </w:r>
      <w:r>
        <w:t>Nothing expressed or implied in this Agreement is intended or shall be construed to confer upon, or to give to, any person other than the District and the City any right, remedy, or claim under or by reason of this Agreement or any covenants, terms, conditions, or provisions thereof, and all the covenants, terms, conditions, and provisions in this Agreement by and on behalf of the District and the City shall be for the sole and exclusive benefit of the District and the City.</w:t>
      </w:r>
    </w:p>
    <w:p w14:paraId="3D9F4889" w14:textId="77777777" w:rsidR="00C276E9" w:rsidRDefault="00C276E9" w:rsidP="00C3775E">
      <w:pPr>
        <w:pStyle w:val="NSSecond1"/>
        <w:jc w:val="both"/>
      </w:pPr>
      <w:r>
        <w:rPr>
          <w:u w:val="single"/>
        </w:rPr>
        <w:lastRenderedPageBreak/>
        <w:t>Severability</w:t>
      </w:r>
      <w:r>
        <w:t>.  If any covenant, term, condition, or provision under this Agreement shall, for any reason, be held to be invalid or unenforceable, the invalidity or unenforceability of such covenant, term, condition, or provision shall not affect any other provision contained herein, the intention being that such provisions are severable.</w:t>
      </w:r>
    </w:p>
    <w:p w14:paraId="22AE7A7A" w14:textId="77777777" w:rsidR="00C276E9" w:rsidRDefault="00C276E9" w:rsidP="00C3775E">
      <w:pPr>
        <w:pStyle w:val="NSSecond1"/>
        <w:jc w:val="both"/>
      </w:pPr>
      <w:r>
        <w:rPr>
          <w:u w:val="single"/>
        </w:rPr>
        <w:t>Counterparts</w:t>
      </w:r>
      <w:r>
        <w:t>.  This Agreement may be executed in one or more counterparts, each of which shall constitute an original and all of which shall constitute one and the same document.</w:t>
      </w:r>
    </w:p>
    <w:p w14:paraId="1A9D5178" w14:textId="77777777" w:rsidR="00C276E9" w:rsidRDefault="00C276E9" w:rsidP="00C3775E">
      <w:pPr>
        <w:pStyle w:val="NSSecond1"/>
        <w:jc w:val="both"/>
      </w:pPr>
      <w:r>
        <w:rPr>
          <w:u w:val="single"/>
        </w:rPr>
        <w:t>Paragraph Headings</w:t>
      </w:r>
      <w:r>
        <w:t>.  Paragraph headings are inserted for convenience of reference only.</w:t>
      </w:r>
    </w:p>
    <w:p w14:paraId="204B3672" w14:textId="77777777" w:rsidR="00C276E9" w:rsidRDefault="00C276E9" w:rsidP="00C3775E">
      <w:pPr>
        <w:pStyle w:val="NSSecond1"/>
        <w:jc w:val="both"/>
      </w:pPr>
      <w:r>
        <w:rPr>
          <w:u w:val="single"/>
        </w:rPr>
        <w:t>Defined Terms</w:t>
      </w:r>
      <w:r>
        <w:t xml:space="preserve">.  Capitalized terms used herein and not otherwise defined shall have the meanings ascribed to them in the </w:t>
      </w:r>
      <w:r w:rsidR="00DE227E">
        <w:t>Governing Document</w:t>
      </w:r>
      <w:r>
        <w:t>.</w:t>
      </w:r>
    </w:p>
    <w:p w14:paraId="007482B1" w14:textId="2415B031" w:rsidR="00C276E9" w:rsidRDefault="00C276E9">
      <w:pPr>
        <w:jc w:val="center"/>
        <w:rPr>
          <w:b/>
        </w:rPr>
      </w:pPr>
      <w:r>
        <w:br w:type="page"/>
      </w:r>
      <w:r>
        <w:rPr>
          <w:b/>
        </w:rPr>
        <w:lastRenderedPageBreak/>
        <w:t xml:space="preserve">SIGNATURE PAGE TO </w:t>
      </w:r>
      <w:r w:rsidR="00646647">
        <w:rPr>
          <w:b/>
        </w:rPr>
        <w:t>INTERLOCAL AGREEMENT</w:t>
      </w:r>
    </w:p>
    <w:p w14:paraId="10C67A86" w14:textId="77777777" w:rsidR="00C276E9" w:rsidRDefault="00C276E9"/>
    <w:tbl>
      <w:tblPr>
        <w:tblW w:w="25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115" w:type="dxa"/>
        </w:tblCellMar>
        <w:tblLook w:val="01E0" w:firstRow="1" w:lastRow="1" w:firstColumn="1" w:lastColumn="1" w:noHBand="0" w:noVBand="0"/>
      </w:tblPr>
      <w:tblGrid>
        <w:gridCol w:w="503"/>
        <w:gridCol w:w="4177"/>
      </w:tblGrid>
      <w:tr w:rsidR="00C276E9" w14:paraId="0E59A4C9" w14:textId="77777777">
        <w:trPr>
          <w:jc w:val="right"/>
        </w:trPr>
        <w:tc>
          <w:tcPr>
            <w:tcW w:w="4738" w:type="dxa"/>
            <w:gridSpan w:val="2"/>
            <w:tcBorders>
              <w:top w:val="nil"/>
              <w:left w:val="nil"/>
              <w:bottom w:val="nil"/>
              <w:right w:val="nil"/>
            </w:tcBorders>
          </w:tcPr>
          <w:p w14:paraId="29571F54" w14:textId="76EB35BB" w:rsidR="00C276E9" w:rsidRDefault="00D2676C">
            <w:r>
              <w:t>BOULDER RIDGE</w:t>
            </w:r>
            <w:r w:rsidR="00C276E9">
              <w:t xml:space="preserve"> </w:t>
            </w:r>
            <w:r w:rsidR="00DE227E">
              <w:t xml:space="preserve">PUBLIC </w:t>
            </w:r>
            <w:r w:rsidR="00CF5EB4">
              <w:t>INFRASTRUCTURE DISTRICT</w:t>
            </w:r>
            <w:r w:rsidR="00D44006">
              <w:t xml:space="preserve"> </w:t>
            </w:r>
            <w:r w:rsidR="00CB7948">
              <w:t xml:space="preserve">NO. </w:t>
            </w:r>
            <w:r w:rsidR="00E263DF">
              <w:t>___</w:t>
            </w:r>
          </w:p>
        </w:tc>
      </w:tr>
      <w:tr w:rsidR="00C276E9" w14:paraId="23121A97" w14:textId="77777777">
        <w:trPr>
          <w:jc w:val="right"/>
        </w:trPr>
        <w:tc>
          <w:tcPr>
            <w:tcW w:w="4738" w:type="dxa"/>
            <w:gridSpan w:val="2"/>
            <w:tcBorders>
              <w:top w:val="nil"/>
              <w:left w:val="nil"/>
              <w:bottom w:val="nil"/>
              <w:right w:val="nil"/>
            </w:tcBorders>
          </w:tcPr>
          <w:p w14:paraId="201364E3" w14:textId="77777777" w:rsidR="00C276E9" w:rsidRDefault="00C276E9"/>
        </w:tc>
      </w:tr>
      <w:tr w:rsidR="00C276E9" w14:paraId="0745FEF4" w14:textId="77777777">
        <w:trPr>
          <w:trHeight w:hRule="exact" w:val="432"/>
          <w:jc w:val="right"/>
        </w:trPr>
        <w:tc>
          <w:tcPr>
            <w:tcW w:w="508" w:type="dxa"/>
            <w:tcBorders>
              <w:top w:val="nil"/>
              <w:left w:val="nil"/>
              <w:bottom w:val="nil"/>
              <w:right w:val="nil"/>
            </w:tcBorders>
            <w:vAlign w:val="bottom"/>
          </w:tcPr>
          <w:p w14:paraId="0892E4F1" w14:textId="77777777" w:rsidR="00C276E9" w:rsidRDefault="00C276E9">
            <w:r>
              <w:t>By:</w:t>
            </w:r>
          </w:p>
        </w:tc>
        <w:tc>
          <w:tcPr>
            <w:tcW w:w="4230" w:type="dxa"/>
            <w:tcBorders>
              <w:top w:val="nil"/>
              <w:left w:val="nil"/>
              <w:bottom w:val="single" w:sz="4" w:space="0" w:color="auto"/>
              <w:right w:val="nil"/>
            </w:tcBorders>
            <w:vAlign w:val="bottom"/>
          </w:tcPr>
          <w:p w14:paraId="0665B7BA" w14:textId="77777777" w:rsidR="00C276E9" w:rsidRDefault="00C276E9"/>
        </w:tc>
      </w:tr>
      <w:tr w:rsidR="00C276E9" w14:paraId="00D7C0FB" w14:textId="77777777">
        <w:trPr>
          <w:jc w:val="right"/>
        </w:trPr>
        <w:tc>
          <w:tcPr>
            <w:tcW w:w="508" w:type="dxa"/>
            <w:tcBorders>
              <w:top w:val="nil"/>
              <w:left w:val="nil"/>
              <w:bottom w:val="nil"/>
              <w:right w:val="nil"/>
            </w:tcBorders>
          </w:tcPr>
          <w:p w14:paraId="23527E18" w14:textId="77777777" w:rsidR="00C276E9" w:rsidRDefault="00C276E9"/>
        </w:tc>
        <w:tc>
          <w:tcPr>
            <w:tcW w:w="4230" w:type="dxa"/>
            <w:tcBorders>
              <w:top w:val="single" w:sz="4" w:space="0" w:color="auto"/>
              <w:left w:val="nil"/>
              <w:bottom w:val="nil"/>
              <w:right w:val="nil"/>
            </w:tcBorders>
          </w:tcPr>
          <w:p w14:paraId="2EBC1754" w14:textId="72395155" w:rsidR="00C276E9" w:rsidRDefault="00D44006">
            <w:r>
              <w:t>Chair</w:t>
            </w:r>
          </w:p>
        </w:tc>
      </w:tr>
    </w:tbl>
    <w:p w14:paraId="701315A4" w14:textId="77777777" w:rsidR="00C276E9" w:rsidRDefault="00C276E9"/>
    <w:tbl>
      <w:tblPr>
        <w:tblW w:w="22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115" w:type="dxa"/>
        </w:tblCellMar>
        <w:tblLook w:val="01E0" w:firstRow="1" w:lastRow="1" w:firstColumn="1" w:lastColumn="1" w:noHBand="0" w:noVBand="0"/>
      </w:tblPr>
      <w:tblGrid>
        <w:gridCol w:w="4268"/>
      </w:tblGrid>
      <w:tr w:rsidR="00C276E9" w14:paraId="487AF3CC" w14:textId="77777777">
        <w:tc>
          <w:tcPr>
            <w:tcW w:w="4320" w:type="dxa"/>
            <w:tcBorders>
              <w:top w:val="nil"/>
              <w:left w:val="nil"/>
              <w:bottom w:val="nil"/>
              <w:right w:val="nil"/>
            </w:tcBorders>
          </w:tcPr>
          <w:p w14:paraId="27321C78" w14:textId="77777777" w:rsidR="00C276E9" w:rsidRDefault="00C276E9">
            <w:r>
              <w:t>Attest:</w:t>
            </w:r>
          </w:p>
        </w:tc>
      </w:tr>
      <w:tr w:rsidR="00C276E9" w14:paraId="653957EC" w14:textId="77777777">
        <w:tc>
          <w:tcPr>
            <w:tcW w:w="4320" w:type="dxa"/>
            <w:tcBorders>
              <w:top w:val="nil"/>
              <w:left w:val="nil"/>
              <w:bottom w:val="nil"/>
              <w:right w:val="nil"/>
            </w:tcBorders>
          </w:tcPr>
          <w:p w14:paraId="2FE7A889" w14:textId="77777777" w:rsidR="00C276E9" w:rsidRDefault="00C276E9"/>
        </w:tc>
      </w:tr>
      <w:tr w:rsidR="00C276E9" w14:paraId="615B0629" w14:textId="77777777">
        <w:tc>
          <w:tcPr>
            <w:tcW w:w="4320" w:type="dxa"/>
            <w:tcBorders>
              <w:top w:val="nil"/>
              <w:left w:val="nil"/>
              <w:bottom w:val="nil"/>
              <w:right w:val="nil"/>
            </w:tcBorders>
          </w:tcPr>
          <w:p w14:paraId="63EEF5DD" w14:textId="77777777" w:rsidR="00C276E9" w:rsidRDefault="00C276E9"/>
        </w:tc>
      </w:tr>
      <w:tr w:rsidR="00C276E9" w14:paraId="62EABFF9" w14:textId="77777777">
        <w:tc>
          <w:tcPr>
            <w:tcW w:w="4320" w:type="dxa"/>
            <w:tcBorders>
              <w:top w:val="nil"/>
              <w:left w:val="nil"/>
              <w:bottom w:val="single" w:sz="4" w:space="0" w:color="auto"/>
              <w:right w:val="nil"/>
            </w:tcBorders>
          </w:tcPr>
          <w:p w14:paraId="7C083BCA" w14:textId="77777777" w:rsidR="00C276E9" w:rsidRDefault="00C276E9"/>
        </w:tc>
      </w:tr>
      <w:tr w:rsidR="00C276E9" w14:paraId="6B2AD3E5" w14:textId="77777777">
        <w:tc>
          <w:tcPr>
            <w:tcW w:w="4320" w:type="dxa"/>
            <w:tcBorders>
              <w:top w:val="single" w:sz="4" w:space="0" w:color="auto"/>
              <w:left w:val="nil"/>
              <w:bottom w:val="nil"/>
              <w:right w:val="nil"/>
            </w:tcBorders>
          </w:tcPr>
          <w:p w14:paraId="62D39C94" w14:textId="77777777" w:rsidR="00C276E9" w:rsidRDefault="00C276E9">
            <w:r>
              <w:t>Secretary</w:t>
            </w:r>
          </w:p>
        </w:tc>
      </w:tr>
    </w:tbl>
    <w:p w14:paraId="650FFB3D" w14:textId="77777777" w:rsidR="00C276E9" w:rsidRDefault="00C276E9"/>
    <w:tbl>
      <w:tblPr>
        <w:tblW w:w="25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115" w:type="dxa"/>
        </w:tblCellMar>
        <w:tblLook w:val="01E0" w:firstRow="1" w:lastRow="1" w:firstColumn="1" w:lastColumn="1" w:noHBand="0" w:noVBand="0"/>
      </w:tblPr>
      <w:tblGrid>
        <w:gridCol w:w="503"/>
        <w:gridCol w:w="4177"/>
      </w:tblGrid>
      <w:tr w:rsidR="00C276E9" w14:paraId="2492BCE4" w14:textId="77777777">
        <w:trPr>
          <w:jc w:val="right"/>
        </w:trPr>
        <w:tc>
          <w:tcPr>
            <w:tcW w:w="4738" w:type="dxa"/>
            <w:gridSpan w:val="2"/>
            <w:tcBorders>
              <w:top w:val="nil"/>
              <w:left w:val="nil"/>
              <w:bottom w:val="nil"/>
              <w:right w:val="nil"/>
            </w:tcBorders>
          </w:tcPr>
          <w:p w14:paraId="31264786" w14:textId="7B29F0FB" w:rsidR="00C276E9" w:rsidRDefault="00D44006">
            <w:r>
              <w:t>TOQUERVILLE CITY,</w:t>
            </w:r>
            <w:r w:rsidR="00C276E9">
              <w:t xml:space="preserve"> </w:t>
            </w:r>
            <w:r w:rsidR="00DE227E">
              <w:t>UTAH</w:t>
            </w:r>
          </w:p>
        </w:tc>
      </w:tr>
      <w:tr w:rsidR="00C276E9" w14:paraId="459B0461" w14:textId="77777777">
        <w:trPr>
          <w:jc w:val="right"/>
        </w:trPr>
        <w:tc>
          <w:tcPr>
            <w:tcW w:w="4738" w:type="dxa"/>
            <w:gridSpan w:val="2"/>
            <w:tcBorders>
              <w:top w:val="nil"/>
              <w:left w:val="nil"/>
              <w:bottom w:val="nil"/>
              <w:right w:val="nil"/>
            </w:tcBorders>
          </w:tcPr>
          <w:p w14:paraId="2C654F2C" w14:textId="77777777" w:rsidR="00C276E9" w:rsidRDefault="00C276E9"/>
        </w:tc>
      </w:tr>
      <w:tr w:rsidR="00C276E9" w14:paraId="10CF23ED" w14:textId="77777777">
        <w:trPr>
          <w:trHeight w:hRule="exact" w:val="432"/>
          <w:jc w:val="right"/>
        </w:trPr>
        <w:tc>
          <w:tcPr>
            <w:tcW w:w="508" w:type="dxa"/>
            <w:tcBorders>
              <w:top w:val="nil"/>
              <w:left w:val="nil"/>
              <w:bottom w:val="nil"/>
              <w:right w:val="nil"/>
            </w:tcBorders>
            <w:vAlign w:val="bottom"/>
          </w:tcPr>
          <w:p w14:paraId="6703DC52" w14:textId="77777777" w:rsidR="00C276E9" w:rsidRDefault="00C276E9">
            <w:r>
              <w:t>By:</w:t>
            </w:r>
          </w:p>
        </w:tc>
        <w:tc>
          <w:tcPr>
            <w:tcW w:w="4230" w:type="dxa"/>
            <w:tcBorders>
              <w:top w:val="nil"/>
              <w:left w:val="nil"/>
              <w:bottom w:val="single" w:sz="4" w:space="0" w:color="auto"/>
              <w:right w:val="nil"/>
            </w:tcBorders>
            <w:vAlign w:val="bottom"/>
          </w:tcPr>
          <w:p w14:paraId="1A2822E3" w14:textId="77777777" w:rsidR="00C276E9" w:rsidRDefault="00C276E9"/>
        </w:tc>
      </w:tr>
      <w:tr w:rsidR="00C276E9" w14:paraId="1D6B0E0C" w14:textId="77777777">
        <w:trPr>
          <w:jc w:val="right"/>
        </w:trPr>
        <w:tc>
          <w:tcPr>
            <w:tcW w:w="508" w:type="dxa"/>
            <w:tcBorders>
              <w:top w:val="nil"/>
              <w:left w:val="nil"/>
              <w:bottom w:val="nil"/>
              <w:right w:val="nil"/>
            </w:tcBorders>
          </w:tcPr>
          <w:p w14:paraId="75A1FD2E" w14:textId="77777777" w:rsidR="00C276E9" w:rsidRDefault="00C276E9"/>
        </w:tc>
        <w:tc>
          <w:tcPr>
            <w:tcW w:w="4230" w:type="dxa"/>
            <w:tcBorders>
              <w:top w:val="single" w:sz="4" w:space="0" w:color="auto"/>
              <w:left w:val="nil"/>
              <w:bottom w:val="nil"/>
              <w:right w:val="nil"/>
            </w:tcBorders>
          </w:tcPr>
          <w:p w14:paraId="627AD5DB" w14:textId="3C916CDE" w:rsidR="00C276E9" w:rsidRDefault="00D2676C">
            <w:r>
              <w:t>Justin Sip,</w:t>
            </w:r>
            <w:r w:rsidR="00C276E9">
              <w:t xml:space="preserve"> Mayor</w:t>
            </w:r>
          </w:p>
        </w:tc>
      </w:tr>
    </w:tbl>
    <w:p w14:paraId="2F06B3E2" w14:textId="77777777" w:rsidR="00C276E9" w:rsidRDefault="00C276E9"/>
    <w:tbl>
      <w:tblPr>
        <w:tblW w:w="22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115" w:type="dxa"/>
        </w:tblCellMar>
        <w:tblLook w:val="01E0" w:firstRow="1" w:lastRow="1" w:firstColumn="1" w:lastColumn="1" w:noHBand="0" w:noVBand="0"/>
      </w:tblPr>
      <w:tblGrid>
        <w:gridCol w:w="535"/>
        <w:gridCol w:w="3733"/>
      </w:tblGrid>
      <w:tr w:rsidR="00C276E9" w14:paraId="53950E0D" w14:textId="77777777">
        <w:tc>
          <w:tcPr>
            <w:tcW w:w="4321" w:type="dxa"/>
            <w:gridSpan w:val="2"/>
            <w:tcBorders>
              <w:top w:val="nil"/>
              <w:left w:val="nil"/>
              <w:bottom w:val="nil"/>
              <w:right w:val="nil"/>
            </w:tcBorders>
          </w:tcPr>
          <w:p w14:paraId="2F2FB08E" w14:textId="77777777" w:rsidR="00C276E9" w:rsidRDefault="00C276E9">
            <w:r>
              <w:t>Attest:</w:t>
            </w:r>
          </w:p>
        </w:tc>
      </w:tr>
      <w:tr w:rsidR="00C276E9" w14:paraId="42AF1760" w14:textId="77777777">
        <w:tc>
          <w:tcPr>
            <w:tcW w:w="4321" w:type="dxa"/>
            <w:gridSpan w:val="2"/>
            <w:tcBorders>
              <w:top w:val="nil"/>
              <w:left w:val="nil"/>
              <w:bottom w:val="nil"/>
              <w:right w:val="nil"/>
            </w:tcBorders>
          </w:tcPr>
          <w:p w14:paraId="1848FA18" w14:textId="77777777" w:rsidR="00C276E9" w:rsidRDefault="00C276E9"/>
        </w:tc>
      </w:tr>
      <w:tr w:rsidR="00C276E9" w14:paraId="48E48815" w14:textId="77777777">
        <w:tc>
          <w:tcPr>
            <w:tcW w:w="4321" w:type="dxa"/>
            <w:gridSpan w:val="2"/>
            <w:tcBorders>
              <w:top w:val="nil"/>
              <w:left w:val="nil"/>
              <w:bottom w:val="nil"/>
              <w:right w:val="nil"/>
            </w:tcBorders>
          </w:tcPr>
          <w:p w14:paraId="5220A19B" w14:textId="77777777" w:rsidR="00C276E9" w:rsidRDefault="00C276E9"/>
        </w:tc>
      </w:tr>
      <w:tr w:rsidR="00C276E9" w14:paraId="2F49D8D0" w14:textId="77777777">
        <w:trPr>
          <w:trHeight w:val="278"/>
        </w:trPr>
        <w:tc>
          <w:tcPr>
            <w:tcW w:w="540" w:type="dxa"/>
            <w:tcBorders>
              <w:top w:val="nil"/>
              <w:left w:val="nil"/>
              <w:bottom w:val="nil"/>
              <w:right w:val="nil"/>
            </w:tcBorders>
          </w:tcPr>
          <w:p w14:paraId="02456021" w14:textId="77777777" w:rsidR="00C276E9" w:rsidRDefault="00C276E9">
            <w:r>
              <w:t>By:</w:t>
            </w:r>
          </w:p>
        </w:tc>
        <w:tc>
          <w:tcPr>
            <w:tcW w:w="3781" w:type="dxa"/>
            <w:tcBorders>
              <w:top w:val="nil"/>
              <w:left w:val="nil"/>
              <w:bottom w:val="single" w:sz="4" w:space="0" w:color="auto"/>
              <w:right w:val="nil"/>
            </w:tcBorders>
          </w:tcPr>
          <w:p w14:paraId="3A8584F1" w14:textId="77777777" w:rsidR="00C276E9" w:rsidRDefault="00C276E9"/>
        </w:tc>
      </w:tr>
      <w:tr w:rsidR="00C276E9" w14:paraId="42743EB3" w14:textId="77777777">
        <w:trPr>
          <w:trHeight w:val="277"/>
        </w:trPr>
        <w:tc>
          <w:tcPr>
            <w:tcW w:w="540" w:type="dxa"/>
            <w:tcBorders>
              <w:top w:val="nil"/>
              <w:left w:val="nil"/>
              <w:bottom w:val="nil"/>
              <w:right w:val="nil"/>
            </w:tcBorders>
          </w:tcPr>
          <w:p w14:paraId="3F0F6413" w14:textId="77777777" w:rsidR="00C276E9" w:rsidRDefault="00C276E9">
            <w:r>
              <w:t>Its:</w:t>
            </w:r>
          </w:p>
        </w:tc>
        <w:tc>
          <w:tcPr>
            <w:tcW w:w="3781" w:type="dxa"/>
            <w:tcBorders>
              <w:top w:val="single" w:sz="4" w:space="0" w:color="auto"/>
              <w:left w:val="nil"/>
              <w:right w:val="nil"/>
            </w:tcBorders>
          </w:tcPr>
          <w:p w14:paraId="4C7F15CD" w14:textId="77777777" w:rsidR="00C276E9" w:rsidRDefault="00C276E9"/>
        </w:tc>
      </w:tr>
    </w:tbl>
    <w:p w14:paraId="00964215" w14:textId="77777777" w:rsidR="00C276E9" w:rsidRDefault="00C276E9"/>
    <w:p w14:paraId="1F71C612" w14:textId="77777777" w:rsidR="00C276E9" w:rsidRDefault="00C276E9">
      <w:pPr>
        <w:pStyle w:val="BodyText"/>
      </w:pPr>
      <w:r>
        <w:t>APPROVED AS TO FORM:  _____________________________________</w:t>
      </w:r>
    </w:p>
    <w:sectPr w:rsidR="00C276E9" w:rsidSect="00DF0BA4">
      <w:footerReference w:type="default" r:id="rId20"/>
      <w:footerReference w:type="first" r:id="rId21"/>
      <w:pgSz w:w="12240" w:h="15840" w:code="1"/>
      <w:pgMar w:top="1440" w:right="1440" w:bottom="1440" w:left="1440" w:header="720" w:footer="54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7" w:author="Devin Snow" w:date="2020-04-23T10:59:00Z" w:initials="DS">
    <w:p w14:paraId="1D01AF69" w14:textId="540250B4" w:rsidR="000830F3" w:rsidRDefault="000830F3">
      <w:pPr>
        <w:pStyle w:val="CommentText"/>
      </w:pPr>
      <w:r>
        <w:rPr>
          <w:rStyle w:val="CommentReference"/>
        </w:rPr>
        <w:annotationRef/>
      </w:r>
      <w:r>
        <w:t>Discuss this section with Randy Larsen/DADCO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D01AF6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D01AF69" w16cid:durableId="224BF39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33AB4" w14:textId="77777777" w:rsidR="00B72D14" w:rsidRDefault="00B72D14">
      <w:r>
        <w:separator/>
      </w:r>
    </w:p>
  </w:endnote>
  <w:endnote w:type="continuationSeparator" w:id="0">
    <w:p w14:paraId="713BE06C" w14:textId="77777777" w:rsidR="00B72D14" w:rsidRDefault="00B72D14">
      <w:r>
        <w:continuationSeparator/>
      </w:r>
    </w:p>
  </w:endnote>
  <w:endnote w:type="continuationNotice" w:id="1">
    <w:p w14:paraId="06878844" w14:textId="77777777" w:rsidR="00B72D14" w:rsidRDefault="00B72D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2B623" w14:textId="77777777" w:rsidR="006E04FA" w:rsidRDefault="006E04FA">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vii</w:t>
    </w:r>
    <w:r>
      <w:rPr>
        <w:rStyle w:val="PageNumber"/>
      </w:rPr>
      <w:fldChar w:fldCharType="end"/>
    </w:r>
  </w:p>
  <w:p w14:paraId="10322B05" w14:textId="77777777" w:rsidR="006E04FA" w:rsidRDefault="006E04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E8534" w14:textId="77777777" w:rsidR="006E04FA" w:rsidRDefault="006E04FA">
    <w:pPr>
      <w:pStyle w:val="Footer"/>
      <w:rPr>
        <w:rStyle w:val="PageNumber"/>
        <w:sz w:val="16"/>
      </w:rPr>
    </w:pPr>
    <w:r>
      <w:rPr>
        <w:rStyle w:val="PageNumber"/>
        <w:sz w:val="16"/>
      </w:rPr>
      <w:t>Model Governing Document</w:t>
    </w:r>
  </w:p>
  <w:p w14:paraId="04E8FD3A" w14:textId="77777777" w:rsidR="006E04FA" w:rsidRPr="00B661F8" w:rsidRDefault="006E04FA">
    <w:pPr>
      <w:pStyle w:val="Footer"/>
      <w:rPr>
        <w:sz w:val="16"/>
      </w:rPr>
    </w:pPr>
    <w:r w:rsidRPr="00B661F8">
      <w:rPr>
        <w:sz w:val="16"/>
      </w:rPr>
      <w:t>Single District</w:t>
    </w:r>
  </w:p>
  <w:p w14:paraId="79474BAB" w14:textId="2644F315" w:rsidR="006E04FA" w:rsidRDefault="006E04FA" w:rsidP="00DF0BA4">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Pr>
        <w:rFonts w:ascii="Arial" w:hAnsi="Arial" w:cs="Arial"/>
        <w:sz w:val="16"/>
      </w:rPr>
      <w:t>4834-5054-1714, v. 6</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95728" w14:textId="1C6CFC27" w:rsidR="006E04FA" w:rsidRDefault="006E04FA" w:rsidP="00102C88">
    <w:pPr>
      <w:pStyle w:val="Footer"/>
    </w:pPr>
    <w:r>
      <w:rPr>
        <w:rStyle w:val="PageNumber"/>
        <w:sz w:val="16"/>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A11C6" w14:textId="6CA129FC" w:rsidR="006E04FA" w:rsidRDefault="006E04FA" w:rsidP="00DF0BA4">
    <w:pPr>
      <w:pStyle w:val="Footer"/>
      <w:spacing w:line="180"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BD342" w14:textId="29861112" w:rsidR="006E04FA" w:rsidRDefault="006E04FA" w:rsidP="00B91FDD">
    <w:pPr>
      <w:pStyle w:val="Footer"/>
      <w:jc w:val="center"/>
      <w:rPr>
        <w:rStyle w:val="PageNumber"/>
        <w:sz w:val="16"/>
      </w:rPr>
    </w:pPr>
    <w:r>
      <w:rPr>
        <w:rStyle w:val="PageNumber"/>
        <w:sz w:val="16"/>
      </w:rPr>
      <w:t>Governing Document</w:t>
    </w:r>
  </w:p>
  <w:p w14:paraId="76D47299" w14:textId="3461E4B9" w:rsidR="006E04FA" w:rsidRDefault="00D2676C" w:rsidP="00B91FDD">
    <w:pPr>
      <w:pStyle w:val="Footer"/>
      <w:jc w:val="center"/>
      <w:rPr>
        <w:rStyle w:val="PageNumber"/>
        <w:sz w:val="16"/>
      </w:rPr>
    </w:pPr>
    <w:r>
      <w:rPr>
        <w:rStyle w:val="PageNumber"/>
        <w:sz w:val="16"/>
      </w:rPr>
      <w:t>Boulder Ridge</w:t>
    </w:r>
    <w:r w:rsidR="006E04FA">
      <w:rPr>
        <w:rStyle w:val="PageNumber"/>
        <w:sz w:val="16"/>
      </w:rPr>
      <w:t xml:space="preserve"> Public Infrastructure District No</w:t>
    </w:r>
    <w:r w:rsidR="00036B74">
      <w:rPr>
        <w:rStyle w:val="PageNumber"/>
        <w:sz w:val="16"/>
      </w:rPr>
      <w:t>s</w:t>
    </w:r>
    <w:r w:rsidR="006E04FA">
      <w:rPr>
        <w:rStyle w:val="PageNumber"/>
        <w:sz w:val="16"/>
      </w:rPr>
      <w:t>. 1</w:t>
    </w:r>
    <w:r w:rsidR="00036B74">
      <w:rPr>
        <w:rStyle w:val="PageNumber"/>
        <w:sz w:val="16"/>
      </w:rPr>
      <w:t xml:space="preserve"> &amp; 2</w:t>
    </w:r>
  </w:p>
  <w:p w14:paraId="4F3D5FCD" w14:textId="77777777" w:rsidR="006E04FA" w:rsidRDefault="006E04FA" w:rsidP="00B91FDD">
    <w:pPr>
      <w:pStyle w:val="Footer"/>
      <w:jc w:val="center"/>
      <w:rPr>
        <w:rStyle w:val="PageNumber"/>
        <w:sz w:val="16"/>
      </w:rPr>
    </w:pPr>
    <w:r w:rsidRPr="007F3A41">
      <w:rPr>
        <w:rStyle w:val="PageNumber"/>
        <w:sz w:val="16"/>
      </w:rPr>
      <w:t xml:space="preserve">Page </w:t>
    </w:r>
    <w:r w:rsidRPr="007F3A41">
      <w:rPr>
        <w:rStyle w:val="PageNumber"/>
        <w:b/>
        <w:bCs/>
        <w:sz w:val="16"/>
      </w:rPr>
      <w:fldChar w:fldCharType="begin"/>
    </w:r>
    <w:r w:rsidRPr="007F3A41">
      <w:rPr>
        <w:rStyle w:val="PageNumber"/>
        <w:b/>
        <w:bCs/>
        <w:sz w:val="16"/>
      </w:rPr>
      <w:instrText xml:space="preserve"> PAGE  \* Arabic  \* MERGEFORMAT </w:instrText>
    </w:r>
    <w:r w:rsidRPr="007F3A41">
      <w:rPr>
        <w:rStyle w:val="PageNumber"/>
        <w:b/>
        <w:bCs/>
        <w:sz w:val="16"/>
      </w:rPr>
      <w:fldChar w:fldCharType="separate"/>
    </w:r>
    <w:r>
      <w:rPr>
        <w:rStyle w:val="PageNumber"/>
        <w:b/>
        <w:bCs/>
        <w:sz w:val="16"/>
      </w:rPr>
      <w:t>1</w:t>
    </w:r>
    <w:r w:rsidRPr="007F3A41">
      <w:rPr>
        <w:rStyle w:val="PageNumber"/>
        <w:b/>
        <w:bCs/>
        <w:sz w:val="16"/>
      </w:rPr>
      <w:fldChar w:fldCharType="end"/>
    </w:r>
    <w:r w:rsidRPr="007F3A41">
      <w:rPr>
        <w:rStyle w:val="PageNumber"/>
        <w:sz w:val="16"/>
      </w:rPr>
      <w:t xml:space="preserve"> of </w:t>
    </w:r>
    <w:r w:rsidRPr="007F3A41">
      <w:rPr>
        <w:rStyle w:val="PageNumber"/>
        <w:b/>
        <w:bCs/>
        <w:sz w:val="16"/>
      </w:rPr>
      <w:fldChar w:fldCharType="begin"/>
    </w:r>
    <w:r w:rsidRPr="007F3A41">
      <w:rPr>
        <w:rStyle w:val="PageNumber"/>
        <w:b/>
        <w:bCs/>
        <w:sz w:val="16"/>
      </w:rPr>
      <w:instrText xml:space="preserve"> NUMPAGES  \* Arabic  \* MERGEFORMAT </w:instrText>
    </w:r>
    <w:r w:rsidRPr="007F3A41">
      <w:rPr>
        <w:rStyle w:val="PageNumber"/>
        <w:b/>
        <w:bCs/>
        <w:sz w:val="16"/>
      </w:rPr>
      <w:fldChar w:fldCharType="separate"/>
    </w:r>
    <w:r>
      <w:rPr>
        <w:rStyle w:val="PageNumber"/>
        <w:b/>
        <w:bCs/>
        <w:sz w:val="16"/>
      </w:rPr>
      <w:t>33</w:t>
    </w:r>
    <w:r w:rsidRPr="007F3A41">
      <w:rPr>
        <w:rStyle w:val="PageNumber"/>
        <w:b/>
        <w:bCs/>
        <w:sz w:val="16"/>
      </w:rPr>
      <w:fldChar w:fldCharType="end"/>
    </w:r>
  </w:p>
  <w:p w14:paraId="6534E155" w14:textId="25EB0FC7" w:rsidR="006E04FA" w:rsidRDefault="006E04FA" w:rsidP="00DF0BA4">
    <w:pPr>
      <w:pStyle w:val="Footer"/>
      <w:spacing w:line="180" w:lineRule="exact"/>
      <w:rPr>
        <w:rStyle w:val="PageNumber"/>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34FF1" w14:textId="1FA62714" w:rsidR="006E04FA" w:rsidRDefault="006E04FA" w:rsidP="007F3A41">
    <w:pPr>
      <w:pStyle w:val="Footer"/>
      <w:jc w:val="center"/>
      <w:rPr>
        <w:rStyle w:val="PageNumber"/>
        <w:sz w:val="16"/>
      </w:rPr>
    </w:pPr>
    <w:r>
      <w:rPr>
        <w:rStyle w:val="PageNumber"/>
        <w:sz w:val="16"/>
      </w:rPr>
      <w:t>Governing Document</w:t>
    </w:r>
  </w:p>
  <w:p w14:paraId="578890C6" w14:textId="5E0908E2" w:rsidR="006E04FA" w:rsidRDefault="007C5912" w:rsidP="007F3A41">
    <w:pPr>
      <w:pStyle w:val="Footer"/>
      <w:jc w:val="center"/>
      <w:rPr>
        <w:rStyle w:val="PageNumber"/>
        <w:sz w:val="16"/>
      </w:rPr>
    </w:pPr>
    <w:r>
      <w:rPr>
        <w:rStyle w:val="PageNumber"/>
        <w:sz w:val="16"/>
      </w:rPr>
      <w:t>Boulder Ridge</w:t>
    </w:r>
    <w:r w:rsidR="006E04FA">
      <w:rPr>
        <w:rStyle w:val="PageNumber"/>
        <w:sz w:val="16"/>
      </w:rPr>
      <w:t xml:space="preserve"> Public Infrastructure District No</w:t>
    </w:r>
    <w:r w:rsidR="002C37B9">
      <w:rPr>
        <w:rStyle w:val="PageNumber"/>
        <w:sz w:val="16"/>
      </w:rPr>
      <w:t>s</w:t>
    </w:r>
    <w:r w:rsidR="006E04FA">
      <w:rPr>
        <w:rStyle w:val="PageNumber"/>
        <w:sz w:val="16"/>
      </w:rPr>
      <w:t>. 1</w:t>
    </w:r>
    <w:r w:rsidR="002C37B9">
      <w:rPr>
        <w:rStyle w:val="PageNumber"/>
        <w:sz w:val="16"/>
      </w:rPr>
      <w:t xml:space="preserve"> &amp; 2</w:t>
    </w:r>
  </w:p>
  <w:p w14:paraId="23A39A1D" w14:textId="7B1108B9" w:rsidR="006E04FA" w:rsidRDefault="006E04FA" w:rsidP="007F3A41">
    <w:pPr>
      <w:pStyle w:val="Footer"/>
      <w:jc w:val="center"/>
      <w:rPr>
        <w:rStyle w:val="PageNumber"/>
        <w:sz w:val="16"/>
      </w:rPr>
    </w:pPr>
    <w:r w:rsidRPr="007F3A41">
      <w:rPr>
        <w:rStyle w:val="PageNumber"/>
        <w:sz w:val="16"/>
      </w:rPr>
      <w:t xml:space="preserve">Page </w:t>
    </w:r>
    <w:r w:rsidRPr="007F3A41">
      <w:rPr>
        <w:rStyle w:val="PageNumber"/>
        <w:b/>
        <w:bCs/>
        <w:sz w:val="16"/>
      </w:rPr>
      <w:fldChar w:fldCharType="begin"/>
    </w:r>
    <w:r w:rsidRPr="007F3A41">
      <w:rPr>
        <w:rStyle w:val="PageNumber"/>
        <w:b/>
        <w:bCs/>
        <w:sz w:val="16"/>
      </w:rPr>
      <w:instrText xml:space="preserve"> PAGE  \* Arabic  \* MERGEFORMAT </w:instrText>
    </w:r>
    <w:r w:rsidRPr="007F3A41">
      <w:rPr>
        <w:rStyle w:val="PageNumber"/>
        <w:b/>
        <w:bCs/>
        <w:sz w:val="16"/>
      </w:rPr>
      <w:fldChar w:fldCharType="separate"/>
    </w:r>
    <w:r w:rsidRPr="007F3A41">
      <w:rPr>
        <w:rStyle w:val="PageNumber"/>
        <w:b/>
        <w:bCs/>
        <w:noProof/>
        <w:sz w:val="16"/>
      </w:rPr>
      <w:t>1</w:t>
    </w:r>
    <w:r w:rsidRPr="007F3A41">
      <w:rPr>
        <w:rStyle w:val="PageNumber"/>
        <w:b/>
        <w:bCs/>
        <w:sz w:val="16"/>
      </w:rPr>
      <w:fldChar w:fldCharType="end"/>
    </w:r>
    <w:r w:rsidRPr="007F3A41">
      <w:rPr>
        <w:rStyle w:val="PageNumber"/>
        <w:sz w:val="16"/>
      </w:rPr>
      <w:t xml:space="preserve"> of </w:t>
    </w:r>
    <w:r w:rsidRPr="007F3A41">
      <w:rPr>
        <w:rStyle w:val="PageNumber"/>
        <w:b/>
        <w:bCs/>
        <w:sz w:val="16"/>
      </w:rPr>
      <w:fldChar w:fldCharType="begin"/>
    </w:r>
    <w:r w:rsidRPr="007F3A41">
      <w:rPr>
        <w:rStyle w:val="PageNumber"/>
        <w:b/>
        <w:bCs/>
        <w:sz w:val="16"/>
      </w:rPr>
      <w:instrText xml:space="preserve"> NUMPAGES  \* Arabic  \* MERGEFORMAT </w:instrText>
    </w:r>
    <w:r w:rsidRPr="007F3A41">
      <w:rPr>
        <w:rStyle w:val="PageNumber"/>
        <w:b/>
        <w:bCs/>
        <w:sz w:val="16"/>
      </w:rPr>
      <w:fldChar w:fldCharType="separate"/>
    </w:r>
    <w:r w:rsidRPr="007F3A41">
      <w:rPr>
        <w:rStyle w:val="PageNumber"/>
        <w:b/>
        <w:bCs/>
        <w:noProof/>
        <w:sz w:val="16"/>
      </w:rPr>
      <w:t>2</w:t>
    </w:r>
    <w:r w:rsidRPr="007F3A41">
      <w:rPr>
        <w:rStyle w:val="PageNumber"/>
        <w:b/>
        <w:bCs/>
        <w:sz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D6C9C" w14:textId="172B98EA" w:rsidR="006E04FA" w:rsidRDefault="006E04FA" w:rsidP="00DF0BA4">
    <w:pPr>
      <w:pStyle w:val="Footer"/>
      <w:spacing w:line="180" w:lineRule="exac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9DC20" w14:textId="5D5B605F" w:rsidR="006E04FA" w:rsidRDefault="006E04FA" w:rsidP="00102C88">
    <w:pPr>
      <w:pStyle w:val="Footer"/>
      <w:rPr>
        <w:rStyle w:val="PageNumbe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71845" w14:textId="77777777" w:rsidR="00B72D14" w:rsidRDefault="00B72D14">
      <w:r>
        <w:separator/>
      </w:r>
    </w:p>
  </w:footnote>
  <w:footnote w:type="continuationSeparator" w:id="0">
    <w:p w14:paraId="3EEA13C1" w14:textId="77777777" w:rsidR="00B72D14" w:rsidRDefault="00B72D14">
      <w:r>
        <w:continuationSeparator/>
      </w:r>
    </w:p>
  </w:footnote>
  <w:footnote w:type="continuationNotice" w:id="1">
    <w:p w14:paraId="0D8EB3C9" w14:textId="77777777" w:rsidR="00B72D14" w:rsidRDefault="00B72D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61DB7" w14:textId="77777777" w:rsidR="006E04FA" w:rsidRDefault="006E04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A64C9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264B18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36E839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496C0B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6DA629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AEC86B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9CCA7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7BE5E8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8A821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9ECB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9E08D2"/>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6A27441"/>
    <w:multiLevelType w:val="multilevel"/>
    <w:tmpl w:val="FB82753E"/>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1440"/>
        </w:tabs>
        <w:ind w:left="0" w:firstLine="720"/>
      </w:pPr>
      <w:rPr>
        <w:rFonts w:hint="default"/>
      </w:rPr>
    </w:lvl>
    <w:lvl w:ilvl="2">
      <w:start w:val="1"/>
      <w:numFmt w:val="decimal"/>
      <w:lvlText w:val="%3."/>
      <w:lvlJc w:val="left"/>
      <w:pPr>
        <w:tabs>
          <w:tab w:val="num" w:pos="2160"/>
        </w:tabs>
        <w:ind w:left="0" w:firstLine="1440"/>
      </w:pPr>
      <w:rPr>
        <w:rFonts w:hint="default"/>
      </w:rPr>
    </w:lvl>
    <w:lvl w:ilvl="3">
      <w:start w:val="1"/>
      <w:numFmt w:val="lowerLetter"/>
      <w:lvlText w:val="(%4)"/>
      <w:lvlJc w:val="left"/>
      <w:pPr>
        <w:tabs>
          <w:tab w:val="num" w:pos="2880"/>
        </w:tabs>
        <w:ind w:left="0" w:firstLine="2160"/>
      </w:pPr>
      <w:rPr>
        <w:rFonts w:hint="default"/>
      </w:rPr>
    </w:lvl>
    <w:lvl w:ilvl="4">
      <w:start w:val="1"/>
      <w:numFmt w:val="lowerRoman"/>
      <w:lvlText w:val="(%5)"/>
      <w:lvlJc w:val="left"/>
      <w:pPr>
        <w:tabs>
          <w:tab w:val="num" w:pos="3600"/>
        </w:tabs>
        <w:ind w:left="0" w:firstLine="2880"/>
      </w:pPr>
      <w:rPr>
        <w:rFonts w:hint="default"/>
        <w:vanish w:val="0"/>
      </w:rPr>
    </w:lvl>
    <w:lvl w:ilvl="5">
      <w:start w:val="1"/>
      <w:numFmt w:val="lowerLetter"/>
      <w:lvlText w:val="%6)"/>
      <w:lvlJc w:val="left"/>
      <w:pPr>
        <w:tabs>
          <w:tab w:val="num" w:pos="4320"/>
        </w:tabs>
        <w:ind w:left="0" w:firstLine="3600"/>
      </w:pPr>
      <w:rPr>
        <w:rFonts w:hint="default"/>
      </w:rPr>
    </w:lvl>
    <w:lvl w:ilvl="6">
      <w:start w:val="1"/>
      <w:numFmt w:val="none"/>
      <w:lvlText w:val="1)"/>
      <w:lvlJc w:val="left"/>
      <w:pPr>
        <w:tabs>
          <w:tab w:val="num" w:pos="5040"/>
        </w:tabs>
        <w:ind w:left="0" w:firstLine="4320"/>
      </w:pPr>
      <w:rPr>
        <w:rFonts w:hint="default"/>
      </w:rPr>
    </w:lvl>
    <w:lvl w:ilvl="7">
      <w:start w:val="1"/>
      <w:numFmt w:val="upperLetter"/>
      <w:lvlRestart w:val="1"/>
      <w:lvlText w:val="%8."/>
      <w:lvlJc w:val="left"/>
      <w:pPr>
        <w:tabs>
          <w:tab w:val="num" w:pos="1440"/>
        </w:tabs>
        <w:ind w:left="0" w:firstLine="720"/>
      </w:pPr>
      <w:rPr>
        <w:rFonts w:hint="default"/>
      </w:rPr>
    </w:lvl>
    <w:lvl w:ilvl="8">
      <w:start w:val="1"/>
      <w:numFmt w:val="decimal"/>
      <w:lvlText w:val="%9."/>
      <w:lvlJc w:val="left"/>
      <w:pPr>
        <w:tabs>
          <w:tab w:val="num" w:pos="2160"/>
        </w:tabs>
        <w:ind w:left="0" w:firstLine="1440"/>
      </w:pPr>
      <w:rPr>
        <w:rFonts w:hint="default"/>
      </w:rPr>
    </w:lvl>
  </w:abstractNum>
  <w:abstractNum w:abstractNumId="12" w15:restartNumberingAfterBreak="0">
    <w:nsid w:val="1F4C55A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0D71995"/>
    <w:multiLevelType w:val="multilevel"/>
    <w:tmpl w:val="755015A6"/>
    <w:lvl w:ilvl="0">
      <w:start w:val="1"/>
      <w:numFmt w:val="upperLetter"/>
      <w:lvlText w:val="%1."/>
      <w:lvlJc w:val="left"/>
      <w:pPr>
        <w:tabs>
          <w:tab w:val="num" w:pos="1440"/>
        </w:tabs>
        <w:ind w:left="72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22637A17"/>
    <w:multiLevelType w:val="hybridMultilevel"/>
    <w:tmpl w:val="C63CA62C"/>
    <w:lvl w:ilvl="0" w:tplc="B72EDE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5B232B"/>
    <w:multiLevelType w:val="hybridMultilevel"/>
    <w:tmpl w:val="EAC2C84C"/>
    <w:lvl w:ilvl="0" w:tplc="944484FA">
      <w:start w:val="22"/>
      <w:numFmt w:val="decimal"/>
      <w:pStyle w:val="NumberedItems25"/>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82A061D"/>
    <w:multiLevelType w:val="hybridMultilevel"/>
    <w:tmpl w:val="2472815C"/>
    <w:lvl w:ilvl="0" w:tplc="E442664E">
      <w:start w:val="1"/>
      <w:numFmt w:val="bullet"/>
      <w:pStyle w:val="BulletItems52"/>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7F65BF"/>
    <w:multiLevelType w:val="hybridMultilevel"/>
    <w:tmpl w:val="2D78CA8A"/>
    <w:lvl w:ilvl="0" w:tplc="85743FC8">
      <w:start w:val="1"/>
      <w:numFmt w:val="decimal"/>
      <w:pStyle w:val="NumberedItems5"/>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62F7903"/>
    <w:multiLevelType w:val="hybridMultilevel"/>
    <w:tmpl w:val="68A04DC0"/>
    <w:lvl w:ilvl="0" w:tplc="325405D0">
      <w:start w:val="1"/>
      <w:numFmt w:val="decimal"/>
      <w:pStyle w:val="NumberedItems52"/>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9193F58"/>
    <w:multiLevelType w:val="hybridMultilevel"/>
    <w:tmpl w:val="A1407FCC"/>
    <w:lvl w:ilvl="0" w:tplc="1A7459D4">
      <w:start w:val="1"/>
      <w:numFmt w:val="decimal"/>
      <w:pStyle w:val="NumberedItems253"/>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D831603"/>
    <w:multiLevelType w:val="hybridMultilevel"/>
    <w:tmpl w:val="54ACD736"/>
    <w:lvl w:ilvl="0" w:tplc="99A28B9C">
      <w:start w:val="1"/>
      <w:numFmt w:val="decimal"/>
      <w:pStyle w:val="NumberedItems252"/>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0786D72"/>
    <w:multiLevelType w:val="multilevel"/>
    <w:tmpl w:val="7680A832"/>
    <w:lvl w:ilvl="0">
      <w:start w:val="1"/>
      <w:numFmt w:val="decimal"/>
      <w:pStyle w:val="NSSecond1"/>
      <w:lvlText w:val="%1."/>
      <w:lvlJc w:val="left"/>
      <w:pPr>
        <w:tabs>
          <w:tab w:val="num" w:pos="1440"/>
        </w:tabs>
        <w:ind w:left="0" w:firstLine="720"/>
      </w:pPr>
      <w:rPr>
        <w:rFonts w:hint="default"/>
      </w:rPr>
    </w:lvl>
    <w:lvl w:ilvl="1">
      <w:start w:val="1"/>
      <w:numFmt w:val="lowerLetter"/>
      <w:pStyle w:val="NSSecond2"/>
      <w:lvlText w:val="(%2)"/>
      <w:lvlJc w:val="left"/>
      <w:pPr>
        <w:tabs>
          <w:tab w:val="num" w:pos="2160"/>
        </w:tabs>
        <w:ind w:left="0" w:firstLine="1440"/>
      </w:pPr>
      <w:rPr>
        <w:rFonts w:hint="default"/>
      </w:rPr>
    </w:lvl>
    <w:lvl w:ilvl="2">
      <w:start w:val="1"/>
      <w:numFmt w:val="lowerRoman"/>
      <w:pStyle w:val="NSSecond3"/>
      <w:lvlText w:val="%3."/>
      <w:lvlJc w:val="left"/>
      <w:pPr>
        <w:tabs>
          <w:tab w:val="num" w:pos="2880"/>
        </w:tabs>
        <w:ind w:left="0" w:firstLine="2160"/>
      </w:pPr>
      <w:rPr>
        <w:rFonts w:hint="default"/>
      </w:rPr>
    </w:lvl>
    <w:lvl w:ilvl="3">
      <w:start w:val="1"/>
      <w:numFmt w:val="decimal"/>
      <w:pStyle w:val="NSSecond4"/>
      <w:lvlText w:val="(%4)"/>
      <w:lvlJc w:val="left"/>
      <w:pPr>
        <w:tabs>
          <w:tab w:val="num" w:pos="3600"/>
        </w:tabs>
        <w:ind w:left="0" w:firstLine="2880"/>
      </w:pPr>
      <w:rPr>
        <w:rFonts w:hint="default"/>
      </w:rPr>
    </w:lvl>
    <w:lvl w:ilvl="4">
      <w:start w:val="1"/>
      <w:numFmt w:val="lowerLetter"/>
      <w:pStyle w:val="NSSecond5"/>
      <w:lvlText w:val="(%5)"/>
      <w:lvlJc w:val="left"/>
      <w:pPr>
        <w:tabs>
          <w:tab w:val="num" w:pos="4320"/>
        </w:tabs>
        <w:ind w:left="0" w:firstLine="3600"/>
      </w:pPr>
      <w:rPr>
        <w:rFonts w:hint="default"/>
        <w:vanish w:val="0"/>
      </w:rPr>
    </w:lvl>
    <w:lvl w:ilvl="5">
      <w:start w:val="1"/>
      <w:numFmt w:val="lowerRoman"/>
      <w:pStyle w:val="NSSecond6"/>
      <w:lvlText w:val="(%6)"/>
      <w:lvlJc w:val="left"/>
      <w:pPr>
        <w:tabs>
          <w:tab w:val="num" w:pos="5040"/>
        </w:tabs>
        <w:ind w:left="0" w:firstLine="4320"/>
      </w:pPr>
      <w:rPr>
        <w:rFonts w:hint="default"/>
      </w:rPr>
    </w:lvl>
    <w:lvl w:ilvl="6">
      <w:start w:val="1"/>
      <w:numFmt w:val="decimal"/>
      <w:pStyle w:val="NSSecond7"/>
      <w:lvlText w:val="%7)"/>
      <w:lvlJc w:val="left"/>
      <w:pPr>
        <w:tabs>
          <w:tab w:val="num" w:pos="5760"/>
        </w:tabs>
        <w:ind w:left="0" w:firstLine="5040"/>
      </w:pPr>
      <w:rPr>
        <w:rFonts w:hint="default"/>
      </w:rPr>
    </w:lvl>
    <w:lvl w:ilvl="7">
      <w:start w:val="1"/>
      <w:numFmt w:val="lowerLetter"/>
      <w:pStyle w:val="NSSecond8"/>
      <w:lvlText w:val="%8)"/>
      <w:lvlJc w:val="left"/>
      <w:pPr>
        <w:tabs>
          <w:tab w:val="num" w:pos="6480"/>
        </w:tabs>
        <w:ind w:left="0" w:firstLine="5760"/>
      </w:pPr>
      <w:rPr>
        <w:rFonts w:hint="default"/>
      </w:rPr>
    </w:lvl>
    <w:lvl w:ilvl="8">
      <w:start w:val="1"/>
      <w:numFmt w:val="lowerRoman"/>
      <w:pStyle w:val="NSSecond9"/>
      <w:lvlText w:val="%9)"/>
      <w:lvlJc w:val="left"/>
      <w:pPr>
        <w:tabs>
          <w:tab w:val="num" w:pos="7200"/>
        </w:tabs>
        <w:ind w:left="0" w:firstLine="6480"/>
      </w:pPr>
      <w:rPr>
        <w:rFonts w:hint="default"/>
      </w:rPr>
    </w:lvl>
  </w:abstractNum>
  <w:abstractNum w:abstractNumId="22" w15:restartNumberingAfterBreak="0">
    <w:nsid w:val="43205AD9"/>
    <w:multiLevelType w:val="multilevel"/>
    <w:tmpl w:val="0DA01916"/>
    <w:lvl w:ilvl="0">
      <w:start w:val="1"/>
      <w:numFmt w:val="upperLetter"/>
      <w:lvlText w:val="%1."/>
      <w:lvlJc w:val="left"/>
      <w:pPr>
        <w:tabs>
          <w:tab w:val="num" w:pos="1440"/>
        </w:tabs>
        <w:ind w:left="0" w:firstLine="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4DE4B2E"/>
    <w:multiLevelType w:val="hybridMultilevel"/>
    <w:tmpl w:val="A7224BC2"/>
    <w:lvl w:ilvl="0" w:tplc="49489B3A">
      <w:start w:val="1"/>
      <w:numFmt w:val="upperLetter"/>
      <w:pStyle w:val="Recital"/>
      <w:lvlText w:val="%1."/>
      <w:lvlJc w:val="left"/>
      <w:pPr>
        <w:tabs>
          <w:tab w:val="num" w:pos="1440"/>
        </w:tabs>
        <w:ind w:left="720" w:firstLine="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54B1431"/>
    <w:multiLevelType w:val="hybridMultilevel"/>
    <w:tmpl w:val="C2A823E0"/>
    <w:lvl w:ilvl="0" w:tplc="899A6A4E">
      <w:start w:val="1"/>
      <w:numFmt w:val="bullet"/>
      <w:pStyle w:val="BulletItems5"/>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9D4056"/>
    <w:multiLevelType w:val="hybridMultilevel"/>
    <w:tmpl w:val="5A40DDF6"/>
    <w:lvl w:ilvl="0" w:tplc="81BC68EA">
      <w:start w:val="1"/>
      <w:numFmt w:val="bullet"/>
      <w:pStyle w:val="BulletItems25"/>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24576A7"/>
    <w:multiLevelType w:val="hybridMultilevel"/>
    <w:tmpl w:val="7870EB40"/>
    <w:lvl w:ilvl="0" w:tplc="49489B3A">
      <w:start w:val="1"/>
      <w:numFmt w:val="upperLetter"/>
      <w:lvlText w:val="%1."/>
      <w:lvlJc w:val="left"/>
      <w:pPr>
        <w:tabs>
          <w:tab w:val="num" w:pos="1440"/>
        </w:tabs>
        <w:ind w:left="720" w:firstLine="0"/>
      </w:pPr>
      <w:rPr>
        <w:rFonts w:hint="default"/>
      </w:rPr>
    </w:lvl>
    <w:lvl w:ilvl="1" w:tplc="B72EDEC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6CF7F2E"/>
    <w:multiLevelType w:val="hybridMultilevel"/>
    <w:tmpl w:val="31B8BC6C"/>
    <w:lvl w:ilvl="0" w:tplc="09C657F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2A19D5"/>
    <w:multiLevelType w:val="hybridMultilevel"/>
    <w:tmpl w:val="45206844"/>
    <w:lvl w:ilvl="0" w:tplc="F544CC6E">
      <w:start w:val="1"/>
      <w:numFmt w:val="bullet"/>
      <w:pStyle w:val="BulletItems253"/>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E40881"/>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611B240F"/>
    <w:multiLevelType w:val="hybridMultilevel"/>
    <w:tmpl w:val="25D83E6E"/>
    <w:lvl w:ilvl="0" w:tplc="9184E1D8">
      <w:start w:val="1"/>
      <w:numFmt w:val="decimal"/>
      <w:pStyle w:val="NumberedItems53"/>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3C6023A"/>
    <w:multiLevelType w:val="hybridMultilevel"/>
    <w:tmpl w:val="7D9A164A"/>
    <w:lvl w:ilvl="0" w:tplc="711E2F86">
      <w:start w:val="1"/>
      <w:numFmt w:val="bullet"/>
      <w:pStyle w:val="BulletItems53"/>
      <w:lvlText w:val=""/>
      <w:lvlJc w:val="left"/>
      <w:pPr>
        <w:tabs>
          <w:tab w:val="num" w:pos="2160"/>
        </w:tabs>
        <w:ind w:left="216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AD1746"/>
    <w:multiLevelType w:val="multilevel"/>
    <w:tmpl w:val="FB1AD2C6"/>
    <w:lvl w:ilvl="0">
      <w:start w:val="1"/>
      <w:numFmt w:val="upperRoman"/>
      <w:pStyle w:val="Heading1"/>
      <w:lvlText w:val="%1."/>
      <w:lvlJc w:val="left"/>
      <w:pPr>
        <w:tabs>
          <w:tab w:val="num" w:pos="720"/>
        </w:tabs>
        <w:ind w:left="720" w:hanging="720"/>
      </w:pPr>
      <w:rPr>
        <w:rFonts w:hint="default"/>
      </w:rPr>
    </w:lvl>
    <w:lvl w:ilvl="1">
      <w:start w:val="1"/>
      <w:numFmt w:val="upperLetter"/>
      <w:pStyle w:val="Heading2"/>
      <w:lvlText w:val="%2."/>
      <w:lvlJc w:val="left"/>
      <w:pPr>
        <w:tabs>
          <w:tab w:val="num" w:pos="1440"/>
        </w:tabs>
        <w:ind w:left="0" w:firstLine="720"/>
      </w:pPr>
      <w:rPr>
        <w:rFonts w:hint="default"/>
        <w:b w:val="0"/>
      </w:rPr>
    </w:lvl>
    <w:lvl w:ilvl="2">
      <w:start w:val="1"/>
      <w:numFmt w:val="decimal"/>
      <w:pStyle w:val="Heading3"/>
      <w:lvlText w:val="%3."/>
      <w:lvlJc w:val="left"/>
      <w:pPr>
        <w:tabs>
          <w:tab w:val="num" w:pos="2160"/>
        </w:tabs>
        <w:ind w:left="0" w:firstLine="1440"/>
      </w:pPr>
      <w:rPr>
        <w:rFonts w:hint="default"/>
      </w:rPr>
    </w:lvl>
    <w:lvl w:ilvl="3">
      <w:start w:val="1"/>
      <w:numFmt w:val="lowerLetter"/>
      <w:pStyle w:val="Heading4"/>
      <w:lvlText w:val="(%4)"/>
      <w:lvlJc w:val="left"/>
      <w:pPr>
        <w:tabs>
          <w:tab w:val="num" w:pos="2880"/>
        </w:tabs>
        <w:ind w:left="0" w:firstLine="2160"/>
      </w:pPr>
      <w:rPr>
        <w:rFonts w:hint="default"/>
      </w:rPr>
    </w:lvl>
    <w:lvl w:ilvl="4">
      <w:start w:val="1"/>
      <w:numFmt w:val="lowerRoman"/>
      <w:pStyle w:val="Heading5"/>
      <w:lvlText w:val="(%5)"/>
      <w:lvlJc w:val="left"/>
      <w:pPr>
        <w:tabs>
          <w:tab w:val="num" w:pos="3600"/>
        </w:tabs>
        <w:ind w:left="0" w:firstLine="2880"/>
      </w:pPr>
      <w:rPr>
        <w:rFonts w:hint="default"/>
        <w:vanish w:val="0"/>
      </w:rPr>
    </w:lvl>
    <w:lvl w:ilvl="5">
      <w:start w:val="1"/>
      <w:numFmt w:val="lowerLetter"/>
      <w:pStyle w:val="Heading6"/>
      <w:lvlText w:val="%6)"/>
      <w:lvlJc w:val="left"/>
      <w:pPr>
        <w:tabs>
          <w:tab w:val="num" w:pos="4320"/>
        </w:tabs>
        <w:ind w:left="0" w:firstLine="3600"/>
      </w:pPr>
      <w:rPr>
        <w:rFonts w:hint="default"/>
      </w:rPr>
    </w:lvl>
    <w:lvl w:ilvl="6">
      <w:start w:val="1"/>
      <w:numFmt w:val="none"/>
      <w:pStyle w:val="Heading7"/>
      <w:lvlText w:val="1)"/>
      <w:lvlJc w:val="left"/>
      <w:pPr>
        <w:tabs>
          <w:tab w:val="num" w:pos="5040"/>
        </w:tabs>
        <w:ind w:left="0" w:firstLine="4320"/>
      </w:pPr>
      <w:rPr>
        <w:rFonts w:hint="default"/>
      </w:rPr>
    </w:lvl>
    <w:lvl w:ilvl="7">
      <w:start w:val="1"/>
      <w:numFmt w:val="upperLetter"/>
      <w:lvlRestart w:val="1"/>
      <w:pStyle w:val="Heading8"/>
      <w:lvlText w:val="%8."/>
      <w:lvlJc w:val="left"/>
      <w:pPr>
        <w:tabs>
          <w:tab w:val="num" w:pos="1440"/>
        </w:tabs>
        <w:ind w:left="0" w:firstLine="720"/>
      </w:pPr>
      <w:rPr>
        <w:rFonts w:hint="default"/>
      </w:rPr>
    </w:lvl>
    <w:lvl w:ilvl="8">
      <w:start w:val="1"/>
      <w:numFmt w:val="decimal"/>
      <w:pStyle w:val="Heading9"/>
      <w:lvlText w:val="%9."/>
      <w:lvlJc w:val="left"/>
      <w:pPr>
        <w:tabs>
          <w:tab w:val="num" w:pos="2160"/>
        </w:tabs>
        <w:ind w:left="0" w:firstLine="1440"/>
      </w:pPr>
      <w:rPr>
        <w:rFonts w:hint="default"/>
      </w:rPr>
    </w:lvl>
  </w:abstractNum>
  <w:abstractNum w:abstractNumId="33" w15:restartNumberingAfterBreak="0">
    <w:nsid w:val="777B0639"/>
    <w:multiLevelType w:val="multilevel"/>
    <w:tmpl w:val="5EFA1224"/>
    <w:lvl w:ilvl="0">
      <w:start w:val="1"/>
      <w:numFmt w:val="upperRoman"/>
      <w:pStyle w:val="NSThird1"/>
      <w:lvlText w:val="%1."/>
      <w:lvlJc w:val="left"/>
      <w:pPr>
        <w:tabs>
          <w:tab w:val="num" w:pos="1440"/>
        </w:tabs>
        <w:ind w:left="0" w:firstLine="720"/>
      </w:pPr>
      <w:rPr>
        <w:rFonts w:hint="default"/>
      </w:rPr>
    </w:lvl>
    <w:lvl w:ilvl="1">
      <w:start w:val="1"/>
      <w:numFmt w:val="upperLetter"/>
      <w:pStyle w:val="NSThird2"/>
      <w:lvlText w:val="%2."/>
      <w:lvlJc w:val="left"/>
      <w:pPr>
        <w:tabs>
          <w:tab w:val="num" w:pos="2160"/>
        </w:tabs>
        <w:ind w:left="0" w:firstLine="1440"/>
      </w:pPr>
      <w:rPr>
        <w:rFonts w:hint="default"/>
      </w:rPr>
    </w:lvl>
    <w:lvl w:ilvl="2">
      <w:start w:val="1"/>
      <w:numFmt w:val="decimal"/>
      <w:pStyle w:val="NSThird3"/>
      <w:lvlText w:val="%3."/>
      <w:lvlJc w:val="left"/>
      <w:pPr>
        <w:tabs>
          <w:tab w:val="num" w:pos="2880"/>
        </w:tabs>
        <w:ind w:left="0" w:firstLine="2160"/>
      </w:pPr>
      <w:rPr>
        <w:rFonts w:hint="default"/>
      </w:rPr>
    </w:lvl>
    <w:lvl w:ilvl="3">
      <w:start w:val="1"/>
      <w:numFmt w:val="lowerLetter"/>
      <w:pStyle w:val="NSThird4"/>
      <w:lvlText w:val="%4."/>
      <w:lvlJc w:val="left"/>
      <w:pPr>
        <w:tabs>
          <w:tab w:val="num" w:pos="3600"/>
        </w:tabs>
        <w:ind w:left="0" w:firstLine="2880"/>
      </w:pPr>
      <w:rPr>
        <w:rFonts w:hint="default"/>
      </w:rPr>
    </w:lvl>
    <w:lvl w:ilvl="4">
      <w:start w:val="1"/>
      <w:numFmt w:val="decimal"/>
      <w:pStyle w:val="NSThird5"/>
      <w:lvlText w:val="(%5)"/>
      <w:lvlJc w:val="left"/>
      <w:pPr>
        <w:tabs>
          <w:tab w:val="num" w:pos="4320"/>
        </w:tabs>
        <w:ind w:left="0" w:firstLine="3600"/>
      </w:pPr>
      <w:rPr>
        <w:rFonts w:hint="default"/>
        <w:vanish w:val="0"/>
      </w:rPr>
    </w:lvl>
    <w:lvl w:ilvl="5">
      <w:start w:val="1"/>
      <w:numFmt w:val="lowerLetter"/>
      <w:pStyle w:val="NSThird6"/>
      <w:lvlText w:val="(%6)"/>
      <w:lvlJc w:val="left"/>
      <w:pPr>
        <w:tabs>
          <w:tab w:val="num" w:pos="5040"/>
        </w:tabs>
        <w:ind w:left="0" w:firstLine="4320"/>
      </w:pPr>
      <w:rPr>
        <w:rFonts w:hint="default"/>
      </w:rPr>
    </w:lvl>
    <w:lvl w:ilvl="6">
      <w:start w:val="1"/>
      <w:numFmt w:val="lowerRoman"/>
      <w:pStyle w:val="NSThird7"/>
      <w:lvlText w:val="%7)"/>
      <w:lvlJc w:val="left"/>
      <w:pPr>
        <w:tabs>
          <w:tab w:val="num" w:pos="5760"/>
        </w:tabs>
        <w:ind w:left="0" w:firstLine="5040"/>
      </w:pPr>
      <w:rPr>
        <w:rFonts w:hint="default"/>
      </w:rPr>
    </w:lvl>
    <w:lvl w:ilvl="7">
      <w:start w:val="1"/>
      <w:numFmt w:val="lowerLetter"/>
      <w:pStyle w:val="NSThird8"/>
      <w:lvlText w:val="%8)"/>
      <w:lvlJc w:val="left"/>
      <w:pPr>
        <w:tabs>
          <w:tab w:val="num" w:pos="6480"/>
        </w:tabs>
        <w:ind w:left="0" w:firstLine="5760"/>
      </w:pPr>
      <w:rPr>
        <w:rFonts w:hint="default"/>
      </w:rPr>
    </w:lvl>
    <w:lvl w:ilvl="8">
      <w:start w:val="1"/>
      <w:numFmt w:val="decimal"/>
      <w:pStyle w:val="NSThird9"/>
      <w:lvlText w:val="%9)"/>
      <w:lvlJc w:val="left"/>
      <w:pPr>
        <w:tabs>
          <w:tab w:val="num" w:pos="7200"/>
        </w:tabs>
        <w:ind w:left="0" w:firstLine="6480"/>
      </w:pPr>
      <w:rPr>
        <w:rFonts w:hint="default"/>
      </w:rPr>
    </w:lvl>
  </w:abstractNum>
  <w:abstractNum w:abstractNumId="34" w15:restartNumberingAfterBreak="0">
    <w:nsid w:val="79F05088"/>
    <w:multiLevelType w:val="hybridMultilevel"/>
    <w:tmpl w:val="1B1EB166"/>
    <w:lvl w:ilvl="0" w:tplc="221C17BE">
      <w:start w:val="1"/>
      <w:numFmt w:val="bullet"/>
      <w:pStyle w:val="BulletItems252"/>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FD9079D"/>
    <w:multiLevelType w:val="hybridMultilevel"/>
    <w:tmpl w:val="76D06C40"/>
    <w:lvl w:ilvl="0" w:tplc="A08A3A6E">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9401481">
    <w:abstractNumId w:val="23"/>
  </w:num>
  <w:num w:numId="2" w16cid:durableId="1128014170">
    <w:abstractNumId w:val="9"/>
  </w:num>
  <w:num w:numId="3" w16cid:durableId="135998368">
    <w:abstractNumId w:val="7"/>
  </w:num>
  <w:num w:numId="4" w16cid:durableId="627855781">
    <w:abstractNumId w:val="6"/>
  </w:num>
  <w:num w:numId="5" w16cid:durableId="207424350">
    <w:abstractNumId w:val="5"/>
  </w:num>
  <w:num w:numId="6" w16cid:durableId="1748574887">
    <w:abstractNumId w:val="4"/>
  </w:num>
  <w:num w:numId="7" w16cid:durableId="5834546">
    <w:abstractNumId w:val="8"/>
  </w:num>
  <w:num w:numId="8" w16cid:durableId="416364417">
    <w:abstractNumId w:val="3"/>
  </w:num>
  <w:num w:numId="9" w16cid:durableId="960762817">
    <w:abstractNumId w:val="2"/>
  </w:num>
  <w:num w:numId="10" w16cid:durableId="1115101641">
    <w:abstractNumId w:val="1"/>
  </w:num>
  <w:num w:numId="11" w16cid:durableId="2099674319">
    <w:abstractNumId w:val="0"/>
  </w:num>
  <w:num w:numId="12" w16cid:durableId="689992018">
    <w:abstractNumId w:val="32"/>
  </w:num>
  <w:num w:numId="13" w16cid:durableId="1469855705">
    <w:abstractNumId w:val="21"/>
  </w:num>
  <w:num w:numId="14" w16cid:durableId="2069914999">
    <w:abstractNumId w:val="33"/>
  </w:num>
  <w:num w:numId="15" w16cid:durableId="738330790">
    <w:abstractNumId w:val="10"/>
  </w:num>
  <w:num w:numId="16" w16cid:durableId="71859012">
    <w:abstractNumId w:val="12"/>
  </w:num>
  <w:num w:numId="17" w16cid:durableId="1364751680">
    <w:abstractNumId w:val="29"/>
  </w:num>
  <w:num w:numId="18" w16cid:durableId="2118477704">
    <w:abstractNumId w:val="24"/>
  </w:num>
  <w:num w:numId="19" w16cid:durableId="1977252679">
    <w:abstractNumId w:val="16"/>
  </w:num>
  <w:num w:numId="20" w16cid:durableId="1300264363">
    <w:abstractNumId w:val="31"/>
  </w:num>
  <w:num w:numId="21" w16cid:durableId="654727901">
    <w:abstractNumId w:val="25"/>
  </w:num>
  <w:num w:numId="22" w16cid:durableId="1089738200">
    <w:abstractNumId w:val="34"/>
  </w:num>
  <w:num w:numId="23" w16cid:durableId="1236279522">
    <w:abstractNumId w:val="28"/>
  </w:num>
  <w:num w:numId="24" w16cid:durableId="1691564546">
    <w:abstractNumId w:val="15"/>
  </w:num>
  <w:num w:numId="25" w16cid:durableId="1173839938">
    <w:abstractNumId w:val="20"/>
  </w:num>
  <w:num w:numId="26" w16cid:durableId="2093156929">
    <w:abstractNumId w:val="19"/>
  </w:num>
  <w:num w:numId="27" w16cid:durableId="148132976">
    <w:abstractNumId w:val="17"/>
  </w:num>
  <w:num w:numId="28" w16cid:durableId="1322387886">
    <w:abstractNumId w:val="18"/>
  </w:num>
  <w:num w:numId="29" w16cid:durableId="2083409442">
    <w:abstractNumId w:val="30"/>
  </w:num>
  <w:num w:numId="30" w16cid:durableId="577060367">
    <w:abstractNumId w:val="22"/>
  </w:num>
  <w:num w:numId="31" w16cid:durableId="795441865">
    <w:abstractNumId w:val="13"/>
  </w:num>
  <w:num w:numId="32" w16cid:durableId="1794057983">
    <w:abstractNumId w:val="11"/>
  </w:num>
  <w:num w:numId="33" w16cid:durableId="1767730566">
    <w:abstractNumId w:val="14"/>
  </w:num>
  <w:num w:numId="34" w16cid:durableId="1278176452">
    <w:abstractNumId w:val="26"/>
  </w:num>
  <w:num w:numId="35" w16cid:durableId="383214187">
    <w:abstractNumId w:val="32"/>
  </w:num>
  <w:num w:numId="36" w16cid:durableId="1756583431">
    <w:abstractNumId w:val="32"/>
  </w:num>
  <w:num w:numId="37" w16cid:durableId="1724645419">
    <w:abstractNumId w:val="32"/>
  </w:num>
  <w:num w:numId="38" w16cid:durableId="1343699075">
    <w:abstractNumId w:val="27"/>
  </w:num>
  <w:num w:numId="39" w16cid:durableId="689069385">
    <w:abstractNumId w:val="32"/>
  </w:num>
  <w:num w:numId="40" w16cid:durableId="702561565">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vin Snow">
    <w15:presenceInfo w15:providerId="AD" w15:userId="S::dsnow@snowjensen.com::96e0134b-ba4b-4348-b5be-8a1ad4f29b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63"/>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834-5054-1714, v. 6"/>
    <w:docVar w:name="ndGeneratedStampLocation" w:val="ExceptFirst"/>
  </w:docVars>
  <w:rsids>
    <w:rsidRoot w:val="00CF0A25"/>
    <w:rsid w:val="00001111"/>
    <w:rsid w:val="00005D16"/>
    <w:rsid w:val="000071FF"/>
    <w:rsid w:val="00036B74"/>
    <w:rsid w:val="00041A1A"/>
    <w:rsid w:val="0004407A"/>
    <w:rsid w:val="000514CA"/>
    <w:rsid w:val="0005768A"/>
    <w:rsid w:val="000627D1"/>
    <w:rsid w:val="00065CA8"/>
    <w:rsid w:val="00071E11"/>
    <w:rsid w:val="00073649"/>
    <w:rsid w:val="000830F3"/>
    <w:rsid w:val="00087C51"/>
    <w:rsid w:val="000932D8"/>
    <w:rsid w:val="000A3202"/>
    <w:rsid w:val="000A7BD6"/>
    <w:rsid w:val="000C1992"/>
    <w:rsid w:val="000C40EA"/>
    <w:rsid w:val="000E4C36"/>
    <w:rsid w:val="000E5BDD"/>
    <w:rsid w:val="000F1DD6"/>
    <w:rsid w:val="00101C92"/>
    <w:rsid w:val="00102C88"/>
    <w:rsid w:val="00107174"/>
    <w:rsid w:val="00125834"/>
    <w:rsid w:val="00126378"/>
    <w:rsid w:val="00143D96"/>
    <w:rsid w:val="00156B91"/>
    <w:rsid w:val="0016403B"/>
    <w:rsid w:val="00167192"/>
    <w:rsid w:val="00175C60"/>
    <w:rsid w:val="00180776"/>
    <w:rsid w:val="00183AC0"/>
    <w:rsid w:val="00187C35"/>
    <w:rsid w:val="001B62F0"/>
    <w:rsid w:val="001E45AD"/>
    <w:rsid w:val="002079B9"/>
    <w:rsid w:val="0021240A"/>
    <w:rsid w:val="00221C27"/>
    <w:rsid w:val="002265A1"/>
    <w:rsid w:val="00247AD2"/>
    <w:rsid w:val="002510FE"/>
    <w:rsid w:val="00252FD8"/>
    <w:rsid w:val="00285FA6"/>
    <w:rsid w:val="00286E74"/>
    <w:rsid w:val="0029439B"/>
    <w:rsid w:val="002A0FCF"/>
    <w:rsid w:val="002A17AC"/>
    <w:rsid w:val="002B1E04"/>
    <w:rsid w:val="002B5D99"/>
    <w:rsid w:val="002B6FB0"/>
    <w:rsid w:val="002C2D1C"/>
    <w:rsid w:val="002C37B9"/>
    <w:rsid w:val="002C7E6E"/>
    <w:rsid w:val="002E3962"/>
    <w:rsid w:val="002E796E"/>
    <w:rsid w:val="002F1324"/>
    <w:rsid w:val="002F3D6F"/>
    <w:rsid w:val="002F54FE"/>
    <w:rsid w:val="003007EB"/>
    <w:rsid w:val="00301266"/>
    <w:rsid w:val="00301FAA"/>
    <w:rsid w:val="00305CEF"/>
    <w:rsid w:val="00307D68"/>
    <w:rsid w:val="00333332"/>
    <w:rsid w:val="00352894"/>
    <w:rsid w:val="00353ECC"/>
    <w:rsid w:val="003652DB"/>
    <w:rsid w:val="00372CFE"/>
    <w:rsid w:val="00377BAC"/>
    <w:rsid w:val="003A4353"/>
    <w:rsid w:val="003E07AC"/>
    <w:rsid w:val="003E0B37"/>
    <w:rsid w:val="003F0E63"/>
    <w:rsid w:val="00413897"/>
    <w:rsid w:val="00413C67"/>
    <w:rsid w:val="004174D5"/>
    <w:rsid w:val="00424229"/>
    <w:rsid w:val="00424C1A"/>
    <w:rsid w:val="00425392"/>
    <w:rsid w:val="00451736"/>
    <w:rsid w:val="004544BA"/>
    <w:rsid w:val="00460BCB"/>
    <w:rsid w:val="00466DD2"/>
    <w:rsid w:val="00467A8F"/>
    <w:rsid w:val="00481373"/>
    <w:rsid w:val="00485112"/>
    <w:rsid w:val="004851B8"/>
    <w:rsid w:val="0049245D"/>
    <w:rsid w:val="004A121C"/>
    <w:rsid w:val="004A17FC"/>
    <w:rsid w:val="004B4B8A"/>
    <w:rsid w:val="004C4162"/>
    <w:rsid w:val="004D0BC2"/>
    <w:rsid w:val="004D128D"/>
    <w:rsid w:val="004D4B60"/>
    <w:rsid w:val="004E08AB"/>
    <w:rsid w:val="004E09B9"/>
    <w:rsid w:val="004E7851"/>
    <w:rsid w:val="004E7A71"/>
    <w:rsid w:val="004F02D1"/>
    <w:rsid w:val="004F45A5"/>
    <w:rsid w:val="004F722E"/>
    <w:rsid w:val="00501CB9"/>
    <w:rsid w:val="00502E3A"/>
    <w:rsid w:val="00505258"/>
    <w:rsid w:val="00505450"/>
    <w:rsid w:val="00511041"/>
    <w:rsid w:val="005134B4"/>
    <w:rsid w:val="00513BFC"/>
    <w:rsid w:val="005214D8"/>
    <w:rsid w:val="00521BE6"/>
    <w:rsid w:val="00523B6C"/>
    <w:rsid w:val="00530DAA"/>
    <w:rsid w:val="00532566"/>
    <w:rsid w:val="00563B0D"/>
    <w:rsid w:val="0056761A"/>
    <w:rsid w:val="00570F14"/>
    <w:rsid w:val="0057128B"/>
    <w:rsid w:val="00584F41"/>
    <w:rsid w:val="005A1841"/>
    <w:rsid w:val="005A4CD0"/>
    <w:rsid w:val="005B721E"/>
    <w:rsid w:val="005D04EB"/>
    <w:rsid w:val="005E490F"/>
    <w:rsid w:val="005F0533"/>
    <w:rsid w:val="005F71DD"/>
    <w:rsid w:val="005F7A6A"/>
    <w:rsid w:val="0060211B"/>
    <w:rsid w:val="0060613F"/>
    <w:rsid w:val="006139E5"/>
    <w:rsid w:val="006233B9"/>
    <w:rsid w:val="00624EDB"/>
    <w:rsid w:val="00646647"/>
    <w:rsid w:val="00647682"/>
    <w:rsid w:val="006517E0"/>
    <w:rsid w:val="006532D6"/>
    <w:rsid w:val="00655743"/>
    <w:rsid w:val="0067287F"/>
    <w:rsid w:val="0067345B"/>
    <w:rsid w:val="006828DB"/>
    <w:rsid w:val="00682A1B"/>
    <w:rsid w:val="00693CC7"/>
    <w:rsid w:val="006A78FA"/>
    <w:rsid w:val="006B28EF"/>
    <w:rsid w:val="006B3CDC"/>
    <w:rsid w:val="006C5B5E"/>
    <w:rsid w:val="006C6842"/>
    <w:rsid w:val="006E04FA"/>
    <w:rsid w:val="006E10AE"/>
    <w:rsid w:val="006E197F"/>
    <w:rsid w:val="006F18F8"/>
    <w:rsid w:val="006F1BB3"/>
    <w:rsid w:val="0072040C"/>
    <w:rsid w:val="00726E03"/>
    <w:rsid w:val="007409B8"/>
    <w:rsid w:val="00751011"/>
    <w:rsid w:val="00760275"/>
    <w:rsid w:val="00761237"/>
    <w:rsid w:val="00761803"/>
    <w:rsid w:val="0078116E"/>
    <w:rsid w:val="007A1876"/>
    <w:rsid w:val="007A3385"/>
    <w:rsid w:val="007A6D2C"/>
    <w:rsid w:val="007B1062"/>
    <w:rsid w:val="007B5B0A"/>
    <w:rsid w:val="007B7401"/>
    <w:rsid w:val="007C2BD0"/>
    <w:rsid w:val="007C5912"/>
    <w:rsid w:val="007D2ED2"/>
    <w:rsid w:val="007D42BB"/>
    <w:rsid w:val="007E22CF"/>
    <w:rsid w:val="007E2B50"/>
    <w:rsid w:val="007E2D9E"/>
    <w:rsid w:val="007F3A41"/>
    <w:rsid w:val="00800E11"/>
    <w:rsid w:val="008124A3"/>
    <w:rsid w:val="008137AE"/>
    <w:rsid w:val="00815181"/>
    <w:rsid w:val="00820878"/>
    <w:rsid w:val="00827830"/>
    <w:rsid w:val="0083368C"/>
    <w:rsid w:val="008642B0"/>
    <w:rsid w:val="00873E10"/>
    <w:rsid w:val="0088072A"/>
    <w:rsid w:val="0088760B"/>
    <w:rsid w:val="00891ADE"/>
    <w:rsid w:val="008A7993"/>
    <w:rsid w:val="008D32BF"/>
    <w:rsid w:val="008E5D0A"/>
    <w:rsid w:val="008F162A"/>
    <w:rsid w:val="00901014"/>
    <w:rsid w:val="0090434C"/>
    <w:rsid w:val="00933197"/>
    <w:rsid w:val="00960F5C"/>
    <w:rsid w:val="00964820"/>
    <w:rsid w:val="00994EA9"/>
    <w:rsid w:val="009B111A"/>
    <w:rsid w:val="009C250A"/>
    <w:rsid w:val="009D5626"/>
    <w:rsid w:val="009F4624"/>
    <w:rsid w:val="00A04546"/>
    <w:rsid w:val="00A10C9C"/>
    <w:rsid w:val="00A14F0B"/>
    <w:rsid w:val="00A32194"/>
    <w:rsid w:val="00A379CA"/>
    <w:rsid w:val="00A444C2"/>
    <w:rsid w:val="00A671E5"/>
    <w:rsid w:val="00A8064E"/>
    <w:rsid w:val="00AA35E1"/>
    <w:rsid w:val="00AB2E03"/>
    <w:rsid w:val="00AC69E6"/>
    <w:rsid w:val="00AF0419"/>
    <w:rsid w:val="00AF6C5E"/>
    <w:rsid w:val="00AF77B6"/>
    <w:rsid w:val="00AF7D41"/>
    <w:rsid w:val="00B33FE4"/>
    <w:rsid w:val="00B42F91"/>
    <w:rsid w:val="00B4329D"/>
    <w:rsid w:val="00B4353D"/>
    <w:rsid w:val="00B47949"/>
    <w:rsid w:val="00B5240F"/>
    <w:rsid w:val="00B65D6E"/>
    <w:rsid w:val="00B661F8"/>
    <w:rsid w:val="00B72D14"/>
    <w:rsid w:val="00B81AC6"/>
    <w:rsid w:val="00B864F5"/>
    <w:rsid w:val="00B903EB"/>
    <w:rsid w:val="00B91FDD"/>
    <w:rsid w:val="00BA5121"/>
    <w:rsid w:val="00BB0CEF"/>
    <w:rsid w:val="00BB6F0D"/>
    <w:rsid w:val="00BF34FB"/>
    <w:rsid w:val="00BF7B93"/>
    <w:rsid w:val="00C06F1B"/>
    <w:rsid w:val="00C176DD"/>
    <w:rsid w:val="00C2727F"/>
    <w:rsid w:val="00C276E9"/>
    <w:rsid w:val="00C33F20"/>
    <w:rsid w:val="00C35975"/>
    <w:rsid w:val="00C361AD"/>
    <w:rsid w:val="00C3775E"/>
    <w:rsid w:val="00C46890"/>
    <w:rsid w:val="00C46B84"/>
    <w:rsid w:val="00C562D3"/>
    <w:rsid w:val="00C65ADB"/>
    <w:rsid w:val="00C65C26"/>
    <w:rsid w:val="00C962CA"/>
    <w:rsid w:val="00CA1FF1"/>
    <w:rsid w:val="00CB7948"/>
    <w:rsid w:val="00CC72B9"/>
    <w:rsid w:val="00CD0D3F"/>
    <w:rsid w:val="00CD4F9B"/>
    <w:rsid w:val="00CF0A25"/>
    <w:rsid w:val="00CF5EB4"/>
    <w:rsid w:val="00CF6391"/>
    <w:rsid w:val="00D12DCA"/>
    <w:rsid w:val="00D17284"/>
    <w:rsid w:val="00D2676C"/>
    <w:rsid w:val="00D271B7"/>
    <w:rsid w:val="00D2772F"/>
    <w:rsid w:val="00D4366C"/>
    <w:rsid w:val="00D44006"/>
    <w:rsid w:val="00D56F5C"/>
    <w:rsid w:val="00D727E4"/>
    <w:rsid w:val="00D82E30"/>
    <w:rsid w:val="00D86D5C"/>
    <w:rsid w:val="00DA6158"/>
    <w:rsid w:val="00DC2FA1"/>
    <w:rsid w:val="00DC7F91"/>
    <w:rsid w:val="00DE227E"/>
    <w:rsid w:val="00DE781E"/>
    <w:rsid w:val="00DF0BA4"/>
    <w:rsid w:val="00DF68EF"/>
    <w:rsid w:val="00DF6FC6"/>
    <w:rsid w:val="00E05A7E"/>
    <w:rsid w:val="00E06F15"/>
    <w:rsid w:val="00E10B62"/>
    <w:rsid w:val="00E1458A"/>
    <w:rsid w:val="00E263DF"/>
    <w:rsid w:val="00E30959"/>
    <w:rsid w:val="00E627CA"/>
    <w:rsid w:val="00E675BE"/>
    <w:rsid w:val="00E71437"/>
    <w:rsid w:val="00E725F6"/>
    <w:rsid w:val="00E9089C"/>
    <w:rsid w:val="00EA6616"/>
    <w:rsid w:val="00EB4A44"/>
    <w:rsid w:val="00EC09B2"/>
    <w:rsid w:val="00EC48B0"/>
    <w:rsid w:val="00ED55AB"/>
    <w:rsid w:val="00ED5782"/>
    <w:rsid w:val="00ED775A"/>
    <w:rsid w:val="00EE3BCD"/>
    <w:rsid w:val="00F017CD"/>
    <w:rsid w:val="00F20439"/>
    <w:rsid w:val="00F21E0F"/>
    <w:rsid w:val="00F22F79"/>
    <w:rsid w:val="00F23E04"/>
    <w:rsid w:val="00F402DD"/>
    <w:rsid w:val="00F60149"/>
    <w:rsid w:val="00F63AA9"/>
    <w:rsid w:val="00F728AA"/>
    <w:rsid w:val="00F72FCC"/>
    <w:rsid w:val="00F75EB8"/>
    <w:rsid w:val="00F7786F"/>
    <w:rsid w:val="00F81509"/>
    <w:rsid w:val="00F820C5"/>
    <w:rsid w:val="00F94A64"/>
    <w:rsid w:val="00FA3C14"/>
    <w:rsid w:val="00FA73C6"/>
    <w:rsid w:val="00FC28C2"/>
    <w:rsid w:val="00FC4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39EC24"/>
  <w15:chartTrackingRefBased/>
  <w15:docId w15:val="{046CDBEC-9BB8-47AB-A7BA-1D5198BA3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qFormat/>
    <w:pPr>
      <w:keepNext/>
      <w:numPr>
        <w:numId w:val="12"/>
      </w:numPr>
      <w:spacing w:after="240"/>
      <w:outlineLvl w:val="0"/>
    </w:pPr>
    <w:rPr>
      <w:rFonts w:cs="Arial"/>
      <w:b/>
      <w:bCs/>
      <w:u w:val="single"/>
    </w:rPr>
  </w:style>
  <w:style w:type="paragraph" w:styleId="Heading2">
    <w:name w:val="heading 2"/>
    <w:aliases w:val="h2"/>
    <w:basedOn w:val="Normal"/>
    <w:qFormat/>
    <w:pPr>
      <w:numPr>
        <w:ilvl w:val="1"/>
        <w:numId w:val="12"/>
      </w:numPr>
      <w:spacing w:line="480" w:lineRule="auto"/>
      <w:outlineLvl w:val="1"/>
    </w:pPr>
    <w:rPr>
      <w:rFonts w:cs="Arial"/>
      <w:bCs/>
      <w:iCs/>
      <w:szCs w:val="28"/>
      <w:u w:val="single"/>
    </w:rPr>
  </w:style>
  <w:style w:type="paragraph" w:styleId="Heading3">
    <w:name w:val="heading 3"/>
    <w:aliases w:val="h3"/>
    <w:basedOn w:val="Normal"/>
    <w:link w:val="Heading3Char"/>
    <w:qFormat/>
    <w:pPr>
      <w:numPr>
        <w:ilvl w:val="2"/>
        <w:numId w:val="12"/>
      </w:numPr>
      <w:outlineLvl w:val="2"/>
    </w:pPr>
    <w:rPr>
      <w:rFonts w:cs="Arial"/>
      <w:bCs/>
      <w:szCs w:val="26"/>
      <w:u w:val="single"/>
    </w:rPr>
  </w:style>
  <w:style w:type="paragraph" w:styleId="Heading4">
    <w:name w:val="heading 4"/>
    <w:aliases w:val="h4"/>
    <w:basedOn w:val="Normal"/>
    <w:qFormat/>
    <w:pPr>
      <w:numPr>
        <w:ilvl w:val="3"/>
        <w:numId w:val="12"/>
      </w:numPr>
      <w:spacing w:after="240"/>
      <w:outlineLvl w:val="3"/>
    </w:pPr>
    <w:rPr>
      <w:bCs/>
      <w:szCs w:val="28"/>
    </w:rPr>
  </w:style>
  <w:style w:type="paragraph" w:styleId="Heading5">
    <w:name w:val="heading 5"/>
    <w:aliases w:val="h5"/>
    <w:basedOn w:val="Normal"/>
    <w:qFormat/>
    <w:pPr>
      <w:numPr>
        <w:ilvl w:val="4"/>
        <w:numId w:val="12"/>
      </w:numPr>
      <w:spacing w:line="480" w:lineRule="auto"/>
      <w:outlineLvl w:val="4"/>
    </w:pPr>
    <w:rPr>
      <w:bCs/>
      <w:iCs/>
      <w:szCs w:val="26"/>
    </w:rPr>
  </w:style>
  <w:style w:type="paragraph" w:styleId="Heading6">
    <w:name w:val="heading 6"/>
    <w:aliases w:val="h6"/>
    <w:basedOn w:val="Normal"/>
    <w:qFormat/>
    <w:pPr>
      <w:numPr>
        <w:ilvl w:val="5"/>
        <w:numId w:val="12"/>
      </w:numPr>
      <w:spacing w:line="480" w:lineRule="auto"/>
      <w:outlineLvl w:val="5"/>
    </w:pPr>
    <w:rPr>
      <w:bCs/>
      <w:szCs w:val="22"/>
    </w:rPr>
  </w:style>
  <w:style w:type="paragraph" w:styleId="Heading7">
    <w:name w:val="heading 7"/>
    <w:aliases w:val="h7"/>
    <w:basedOn w:val="Normal"/>
    <w:qFormat/>
    <w:pPr>
      <w:numPr>
        <w:ilvl w:val="6"/>
        <w:numId w:val="12"/>
      </w:numPr>
      <w:spacing w:line="480" w:lineRule="auto"/>
      <w:outlineLvl w:val="6"/>
    </w:pPr>
  </w:style>
  <w:style w:type="paragraph" w:styleId="Heading8">
    <w:name w:val="heading 8"/>
    <w:aliases w:val="h8"/>
    <w:basedOn w:val="Normal"/>
    <w:qFormat/>
    <w:pPr>
      <w:numPr>
        <w:ilvl w:val="7"/>
        <w:numId w:val="12"/>
      </w:numPr>
      <w:spacing w:after="240"/>
      <w:outlineLvl w:val="7"/>
    </w:pPr>
    <w:rPr>
      <w:iCs/>
    </w:rPr>
  </w:style>
  <w:style w:type="paragraph" w:styleId="Heading9">
    <w:name w:val="heading 9"/>
    <w:aliases w:val="h9"/>
    <w:basedOn w:val="Normal"/>
    <w:qFormat/>
    <w:pPr>
      <w:numPr>
        <w:ilvl w:val="8"/>
        <w:numId w:val="12"/>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character" w:styleId="PageNumber">
    <w:name w:val="page number"/>
    <w:basedOn w:val="DefaultParagraphFont"/>
  </w:style>
  <w:style w:type="paragraph" w:styleId="BodyText">
    <w:name w:val="Body Text"/>
    <w:aliases w:val="b0"/>
    <w:basedOn w:val="Normal"/>
    <w:pPr>
      <w:spacing w:after="240"/>
    </w:pPr>
  </w:style>
  <w:style w:type="paragraph" w:customStyle="1" w:styleId="BodyText1">
    <w:name w:val="Body Text 1"/>
    <w:aliases w:val="b1"/>
    <w:basedOn w:val="Normal"/>
    <w:pPr>
      <w:spacing w:after="240"/>
      <w:ind w:left="720"/>
    </w:pPr>
  </w:style>
  <w:style w:type="paragraph" w:styleId="BodyText2">
    <w:name w:val="Body Text 2"/>
    <w:aliases w:val="b2"/>
    <w:basedOn w:val="Normal"/>
    <w:pPr>
      <w:spacing w:after="240"/>
      <w:ind w:left="1440"/>
    </w:pPr>
  </w:style>
  <w:style w:type="paragraph" w:styleId="BodyText3">
    <w:name w:val="Body Text 3"/>
    <w:aliases w:val="b3"/>
    <w:basedOn w:val="Normal"/>
    <w:pPr>
      <w:spacing w:after="240"/>
      <w:ind w:left="2160"/>
    </w:pPr>
    <w:rPr>
      <w:szCs w:val="16"/>
    </w:rPr>
  </w:style>
  <w:style w:type="paragraph" w:customStyle="1" w:styleId="BodyText4">
    <w:name w:val="Body Text 4"/>
    <w:aliases w:val="b4"/>
    <w:basedOn w:val="Normal"/>
    <w:pPr>
      <w:spacing w:after="240"/>
      <w:ind w:left="2880"/>
    </w:pPr>
  </w:style>
  <w:style w:type="paragraph" w:customStyle="1" w:styleId="BodyText5">
    <w:name w:val="Body Text 5"/>
    <w:aliases w:val="b5"/>
    <w:basedOn w:val="Normal"/>
    <w:pPr>
      <w:spacing w:after="240"/>
      <w:ind w:left="3600"/>
    </w:pPr>
  </w:style>
  <w:style w:type="paragraph" w:customStyle="1" w:styleId="BodyText6">
    <w:name w:val="Body Text 6"/>
    <w:aliases w:val="b6"/>
    <w:basedOn w:val="Normal"/>
    <w:pPr>
      <w:spacing w:after="240"/>
      <w:ind w:left="4320"/>
    </w:pPr>
  </w:style>
  <w:style w:type="paragraph" w:styleId="BodyTextIndent">
    <w:name w:val="Body Text Indent"/>
    <w:aliases w:val="i1"/>
    <w:basedOn w:val="Normal"/>
    <w:pPr>
      <w:spacing w:after="240"/>
      <w:ind w:left="720" w:firstLine="720"/>
    </w:pPr>
  </w:style>
  <w:style w:type="paragraph" w:styleId="BodyTextFirstIndent2">
    <w:name w:val="Body Text First Indent 2"/>
    <w:aliases w:val="L2"/>
    <w:basedOn w:val="Normal"/>
    <w:link w:val="BodyTextFirstIndent2Char"/>
    <w:pPr>
      <w:spacing w:after="240"/>
      <w:ind w:firstLine="1440"/>
    </w:pPr>
  </w:style>
  <w:style w:type="paragraph" w:customStyle="1" w:styleId="BodyTextFirstIndent3">
    <w:name w:val="Body Text First Indent 3"/>
    <w:aliases w:val="L3"/>
    <w:basedOn w:val="Normal"/>
    <w:pPr>
      <w:spacing w:after="240"/>
      <w:ind w:firstLine="2160"/>
    </w:pPr>
  </w:style>
  <w:style w:type="paragraph" w:styleId="BodyTextFirstIndent">
    <w:name w:val="Body Text First Indent"/>
    <w:aliases w:val="L1"/>
    <w:basedOn w:val="Normal"/>
    <w:pPr>
      <w:spacing w:after="240"/>
      <w:ind w:firstLine="720"/>
    </w:pPr>
  </w:style>
  <w:style w:type="paragraph" w:customStyle="1" w:styleId="BodyTextHanging">
    <w:name w:val="Body Text Hanging"/>
    <w:aliases w:val="bh"/>
    <w:basedOn w:val="Normal"/>
    <w:pPr>
      <w:spacing w:after="240"/>
      <w:ind w:left="720" w:hanging="720"/>
    </w:pPr>
  </w:style>
  <w:style w:type="paragraph" w:styleId="BodyTextIndent2">
    <w:name w:val="Body Text Indent 2"/>
    <w:aliases w:val="i2"/>
    <w:basedOn w:val="Normal"/>
    <w:pPr>
      <w:spacing w:after="240"/>
      <w:ind w:left="1440" w:firstLine="720"/>
    </w:pPr>
  </w:style>
  <w:style w:type="paragraph" w:styleId="BodyTextIndent3">
    <w:name w:val="Body Text Indent 3"/>
    <w:aliases w:val="i3"/>
    <w:basedOn w:val="Normal"/>
    <w:pPr>
      <w:spacing w:after="240"/>
      <w:ind w:left="2160" w:firstLine="720"/>
    </w:pPr>
    <w:rPr>
      <w:szCs w:val="16"/>
    </w:rPr>
  </w:style>
  <w:style w:type="paragraph" w:customStyle="1" w:styleId="Quote1">
    <w:name w:val="Quote 1"/>
    <w:aliases w:val="q1"/>
    <w:basedOn w:val="Normal"/>
    <w:pPr>
      <w:spacing w:after="240"/>
      <w:ind w:left="720" w:right="720"/>
    </w:pPr>
  </w:style>
  <w:style w:type="paragraph" w:customStyle="1" w:styleId="Quote2">
    <w:name w:val="Quote 2"/>
    <w:aliases w:val="q2"/>
    <w:basedOn w:val="Normal"/>
    <w:pPr>
      <w:spacing w:after="240"/>
      <w:ind w:left="1440" w:right="1440"/>
    </w:pPr>
  </w:style>
  <w:style w:type="paragraph" w:customStyle="1" w:styleId="Quote3">
    <w:name w:val="Quote 3"/>
    <w:aliases w:val="q3"/>
    <w:basedOn w:val="Normal"/>
    <w:pPr>
      <w:spacing w:after="240"/>
      <w:ind w:left="2160" w:right="2160"/>
    </w:pPr>
  </w:style>
  <w:style w:type="paragraph" w:customStyle="1" w:styleId="DSBody0">
    <w:name w:val="DS Body 0"/>
    <w:basedOn w:val="Normal"/>
    <w:pPr>
      <w:spacing w:line="480" w:lineRule="auto"/>
    </w:pPr>
  </w:style>
  <w:style w:type="paragraph" w:customStyle="1" w:styleId="DSBody1">
    <w:name w:val="DS Body 1"/>
    <w:basedOn w:val="Normal"/>
    <w:pPr>
      <w:spacing w:line="480" w:lineRule="auto"/>
      <w:ind w:left="720"/>
    </w:pPr>
  </w:style>
  <w:style w:type="paragraph" w:customStyle="1" w:styleId="DSBody2">
    <w:name w:val="DS Body 2"/>
    <w:basedOn w:val="Normal"/>
    <w:pPr>
      <w:spacing w:line="480" w:lineRule="auto"/>
      <w:ind w:left="1440"/>
    </w:pPr>
  </w:style>
  <w:style w:type="paragraph" w:customStyle="1" w:styleId="DSBody3">
    <w:name w:val="DS Body 3"/>
    <w:basedOn w:val="Normal"/>
    <w:pPr>
      <w:spacing w:line="480" w:lineRule="auto"/>
      <w:ind w:left="2160"/>
    </w:pPr>
  </w:style>
  <w:style w:type="paragraph" w:customStyle="1" w:styleId="DSBody4">
    <w:name w:val="DS Body 4"/>
    <w:basedOn w:val="Normal"/>
    <w:pPr>
      <w:spacing w:line="480" w:lineRule="auto"/>
      <w:ind w:left="2880"/>
    </w:pPr>
  </w:style>
  <w:style w:type="paragraph" w:customStyle="1" w:styleId="DSBody5">
    <w:name w:val="DS Body 5"/>
    <w:basedOn w:val="Normal"/>
    <w:pPr>
      <w:spacing w:line="480" w:lineRule="auto"/>
      <w:ind w:left="3600"/>
    </w:pPr>
  </w:style>
  <w:style w:type="paragraph" w:customStyle="1" w:styleId="DSBody6">
    <w:name w:val="DS Body 6"/>
    <w:basedOn w:val="Normal"/>
    <w:pPr>
      <w:spacing w:line="480" w:lineRule="auto"/>
      <w:ind w:left="4320"/>
    </w:pPr>
  </w:style>
  <w:style w:type="paragraph" w:customStyle="1" w:styleId="DSBodyFirstIndent1">
    <w:name w:val="DS Body First Indent 1"/>
    <w:basedOn w:val="Normal"/>
    <w:pPr>
      <w:spacing w:line="480" w:lineRule="auto"/>
      <w:ind w:firstLine="720"/>
    </w:pPr>
  </w:style>
  <w:style w:type="paragraph" w:customStyle="1" w:styleId="DSBodyFirstIndent2">
    <w:name w:val="DS Body First Indent 2"/>
    <w:basedOn w:val="Normal"/>
    <w:pPr>
      <w:spacing w:line="480" w:lineRule="auto"/>
      <w:ind w:firstLine="1440"/>
    </w:pPr>
  </w:style>
  <w:style w:type="paragraph" w:customStyle="1" w:styleId="DSBodyHanging">
    <w:name w:val="DS Body Hanging"/>
    <w:basedOn w:val="Normal"/>
    <w:pPr>
      <w:spacing w:line="480" w:lineRule="auto"/>
      <w:ind w:left="720" w:hanging="720"/>
    </w:pPr>
  </w:style>
  <w:style w:type="paragraph" w:customStyle="1" w:styleId="DSBodyIndent">
    <w:name w:val="DS Body Indent"/>
    <w:basedOn w:val="Normal"/>
    <w:pPr>
      <w:spacing w:line="480" w:lineRule="auto"/>
      <w:ind w:left="720" w:firstLine="720"/>
    </w:pPr>
  </w:style>
  <w:style w:type="paragraph" w:customStyle="1" w:styleId="DSBodyIndent2">
    <w:name w:val="DS Body Indent 2"/>
    <w:basedOn w:val="Normal"/>
    <w:pPr>
      <w:spacing w:line="480" w:lineRule="auto"/>
      <w:ind w:left="1440" w:firstLine="720"/>
    </w:pPr>
  </w:style>
  <w:style w:type="paragraph" w:customStyle="1" w:styleId="DSBodyIndent3">
    <w:name w:val="DS Body Indent 3"/>
    <w:basedOn w:val="Normal"/>
    <w:pPr>
      <w:spacing w:line="480" w:lineRule="auto"/>
      <w:ind w:left="2160" w:firstLine="720"/>
    </w:pPr>
  </w:style>
  <w:style w:type="paragraph" w:customStyle="1" w:styleId="DSQuote1">
    <w:name w:val="DS Quote 1"/>
    <w:basedOn w:val="Normal"/>
    <w:pPr>
      <w:spacing w:line="480" w:lineRule="auto"/>
      <w:ind w:left="720" w:right="720"/>
    </w:pPr>
  </w:style>
  <w:style w:type="paragraph" w:customStyle="1" w:styleId="DSQuote2">
    <w:name w:val="DS Quote 2"/>
    <w:basedOn w:val="Normal"/>
    <w:pPr>
      <w:spacing w:line="480" w:lineRule="auto"/>
      <w:ind w:left="1440" w:right="1440"/>
    </w:pPr>
  </w:style>
  <w:style w:type="paragraph" w:customStyle="1" w:styleId="DSQuote3">
    <w:name w:val="DS Quote 3"/>
    <w:basedOn w:val="Normal"/>
    <w:pPr>
      <w:spacing w:line="480" w:lineRule="auto"/>
      <w:ind w:left="2160" w:right="2160"/>
    </w:pPr>
  </w:style>
  <w:style w:type="paragraph" w:customStyle="1" w:styleId="Note">
    <w:name w:val="Note"/>
    <w:basedOn w:val="Normal"/>
    <w:pPr>
      <w:spacing w:after="240"/>
    </w:pPr>
    <w:rPr>
      <w:i/>
    </w:rPr>
  </w:style>
  <w:style w:type="paragraph" w:styleId="Signature">
    <w:name w:val="Signature"/>
    <w:aliases w:val="sg"/>
    <w:basedOn w:val="Normal"/>
    <w:pPr>
      <w:tabs>
        <w:tab w:val="right" w:leader="underscore" w:pos="9360"/>
      </w:tabs>
      <w:ind w:left="4320"/>
    </w:pPr>
  </w:style>
  <w:style w:type="paragraph" w:styleId="ListBullet">
    <w:name w:val="List Bullet"/>
    <w:basedOn w:val="Normal"/>
    <w:pPr>
      <w:numPr>
        <w:numId w:val="2"/>
      </w:numPr>
    </w:pPr>
  </w:style>
  <w:style w:type="paragraph" w:customStyle="1" w:styleId="Recital">
    <w:name w:val="Recital #"/>
    <w:aliases w:val="r1"/>
    <w:basedOn w:val="Normal"/>
    <w:pPr>
      <w:numPr>
        <w:numId w:val="1"/>
      </w:numPr>
      <w:spacing w:after="240"/>
    </w:pPr>
  </w:style>
  <w:style w:type="paragraph" w:customStyle="1" w:styleId="TitleDoc1BC">
    <w:name w:val="Title Doc 1BC"/>
    <w:aliases w:val="d1"/>
    <w:basedOn w:val="Normal"/>
    <w:next w:val="BodyText"/>
    <w:pPr>
      <w:keepNext/>
      <w:spacing w:after="480"/>
      <w:jc w:val="center"/>
    </w:pPr>
    <w:rPr>
      <w:b/>
    </w:rPr>
  </w:style>
  <w:style w:type="paragraph" w:customStyle="1" w:styleId="TitleDoc2BUAC">
    <w:name w:val="Title Doc 2BUAC"/>
    <w:aliases w:val="d2"/>
    <w:basedOn w:val="Normal"/>
    <w:next w:val="BodyText"/>
    <w:pPr>
      <w:keepNext/>
      <w:spacing w:after="480"/>
      <w:jc w:val="center"/>
    </w:pPr>
    <w:rPr>
      <w:b/>
      <w:caps/>
      <w:u w:val="single"/>
    </w:rPr>
  </w:style>
  <w:style w:type="paragraph" w:customStyle="1" w:styleId="TitleDoc">
    <w:name w:val="Title Doc"/>
    <w:aliases w:val="d0"/>
    <w:basedOn w:val="Normal"/>
    <w:next w:val="BodyText"/>
    <w:pPr>
      <w:keepNext/>
      <w:spacing w:after="480"/>
      <w:jc w:val="center"/>
    </w:pPr>
    <w:rPr>
      <w:b/>
      <w:caps/>
    </w:rPr>
  </w:style>
  <w:style w:type="paragraph" w:customStyle="1" w:styleId="Title1L">
    <w:name w:val="Title 1L"/>
    <w:aliases w:val="T1"/>
    <w:basedOn w:val="Normal"/>
    <w:next w:val="BodyText"/>
    <w:pPr>
      <w:keepNext/>
      <w:spacing w:after="240"/>
    </w:pPr>
    <w:rPr>
      <w:b/>
    </w:rPr>
  </w:style>
  <w:style w:type="paragraph" w:customStyle="1" w:styleId="Title2BC">
    <w:name w:val="Title 2BC"/>
    <w:aliases w:val="T2"/>
    <w:basedOn w:val="Normal"/>
    <w:next w:val="BodyText"/>
    <w:pPr>
      <w:keepNext/>
      <w:spacing w:after="240"/>
      <w:jc w:val="center"/>
    </w:pPr>
    <w:rPr>
      <w:b/>
    </w:rPr>
  </w:style>
  <w:style w:type="paragraph" w:customStyle="1" w:styleId="Title3BUAC">
    <w:name w:val="Title 3BUAC"/>
    <w:aliases w:val="T3"/>
    <w:basedOn w:val="Normal"/>
    <w:next w:val="BodyText"/>
    <w:pPr>
      <w:keepNext/>
      <w:spacing w:after="240"/>
      <w:jc w:val="center"/>
    </w:pPr>
    <w:rPr>
      <w:b/>
      <w:caps/>
      <w:u w:val="single"/>
    </w:rPr>
  </w:style>
  <w:style w:type="paragraph" w:customStyle="1" w:styleId="Title4BUC">
    <w:name w:val="Title 4BUC"/>
    <w:aliases w:val="T4"/>
    <w:basedOn w:val="Normal"/>
    <w:next w:val="BodyText"/>
    <w:pPr>
      <w:keepNext/>
      <w:spacing w:after="240"/>
      <w:jc w:val="center"/>
    </w:pPr>
    <w:rPr>
      <w:b/>
      <w:u w:val="single"/>
    </w:rPr>
  </w:style>
  <w:style w:type="paragraph" w:styleId="Title">
    <w:name w:val="Title"/>
    <w:aliases w:val="T0"/>
    <w:basedOn w:val="Normal"/>
    <w:next w:val="BodyText"/>
    <w:qFormat/>
    <w:pPr>
      <w:keepNext/>
      <w:spacing w:after="240"/>
      <w:jc w:val="center"/>
      <w:outlineLvl w:val="0"/>
    </w:pPr>
    <w:rPr>
      <w:rFonts w:cs="Arial"/>
      <w:b/>
      <w:bCs/>
      <w:caps/>
    </w:rPr>
  </w:style>
  <w:style w:type="paragraph" w:customStyle="1" w:styleId="Titlenotoc">
    <w:name w:val="Title no toc"/>
    <w:aliases w:val="TN"/>
    <w:basedOn w:val="Normal"/>
    <w:next w:val="BodyText"/>
    <w:pPr>
      <w:keepNext/>
      <w:spacing w:after="240"/>
      <w:jc w:val="center"/>
    </w:pPr>
    <w:rPr>
      <w:b/>
      <w:caps/>
    </w:rPr>
  </w:style>
  <w:style w:type="paragraph" w:customStyle="1" w:styleId="RecitalTitle">
    <w:name w:val="Recital Title"/>
    <w:aliases w:val="r0"/>
    <w:basedOn w:val="Normal"/>
    <w:next w:val="Recital"/>
    <w:pPr>
      <w:keepNext/>
      <w:spacing w:after="240"/>
      <w:jc w:val="center"/>
    </w:pPr>
    <w:rPr>
      <w:b/>
    </w:rPr>
  </w:style>
  <w:style w:type="paragraph" w:customStyle="1" w:styleId="Subtitlenotoc">
    <w:name w:val="Subtitle no toc"/>
    <w:aliases w:val="sn"/>
    <w:basedOn w:val="Normal"/>
    <w:next w:val="BodyText"/>
    <w:pPr>
      <w:keepNext/>
      <w:spacing w:after="240"/>
      <w:jc w:val="center"/>
    </w:pPr>
  </w:style>
  <w:style w:type="paragraph" w:styleId="Subtitle">
    <w:name w:val="Subtitle"/>
    <w:aliases w:val="st"/>
    <w:basedOn w:val="Normal"/>
    <w:next w:val="BodyText"/>
    <w:qFormat/>
    <w:pPr>
      <w:keepNext/>
      <w:spacing w:after="240"/>
      <w:jc w:val="center"/>
      <w:outlineLvl w:val="1"/>
    </w:pPr>
    <w:rPr>
      <w:rFonts w:cs="Arial"/>
    </w:rPr>
  </w:style>
  <w:style w:type="paragraph" w:customStyle="1" w:styleId="NSSecond1">
    <w:name w:val="NSSecond 1"/>
    <w:basedOn w:val="Normal"/>
    <w:pPr>
      <w:numPr>
        <w:numId w:val="13"/>
      </w:numPr>
      <w:spacing w:after="240"/>
    </w:pPr>
  </w:style>
  <w:style w:type="paragraph" w:customStyle="1" w:styleId="NSSecond2">
    <w:name w:val="NSSecond 2"/>
    <w:basedOn w:val="Normal"/>
    <w:pPr>
      <w:numPr>
        <w:ilvl w:val="1"/>
        <w:numId w:val="13"/>
      </w:numPr>
      <w:spacing w:after="240"/>
    </w:pPr>
  </w:style>
  <w:style w:type="paragraph" w:customStyle="1" w:styleId="NSSecond3">
    <w:name w:val="NSSecond 3"/>
    <w:basedOn w:val="Normal"/>
    <w:pPr>
      <w:numPr>
        <w:ilvl w:val="2"/>
        <w:numId w:val="13"/>
      </w:numPr>
      <w:spacing w:after="240"/>
    </w:pPr>
  </w:style>
  <w:style w:type="paragraph" w:customStyle="1" w:styleId="NSSecond4">
    <w:name w:val="NSSecond 4"/>
    <w:basedOn w:val="Normal"/>
    <w:pPr>
      <w:numPr>
        <w:ilvl w:val="3"/>
        <w:numId w:val="13"/>
      </w:numPr>
      <w:spacing w:after="240"/>
    </w:pPr>
  </w:style>
  <w:style w:type="paragraph" w:customStyle="1" w:styleId="NSSecond5">
    <w:name w:val="NSSecond 5"/>
    <w:basedOn w:val="Normal"/>
    <w:pPr>
      <w:numPr>
        <w:ilvl w:val="4"/>
        <w:numId w:val="13"/>
      </w:numPr>
      <w:spacing w:after="240"/>
    </w:pPr>
  </w:style>
  <w:style w:type="paragraph" w:customStyle="1" w:styleId="NSSecond6">
    <w:name w:val="NSSecond 6"/>
    <w:basedOn w:val="Normal"/>
    <w:pPr>
      <w:numPr>
        <w:ilvl w:val="5"/>
        <w:numId w:val="13"/>
      </w:numPr>
      <w:spacing w:after="240"/>
    </w:pPr>
  </w:style>
  <w:style w:type="paragraph" w:customStyle="1" w:styleId="NSThird1">
    <w:name w:val="NSThird 1"/>
    <w:basedOn w:val="Normal"/>
    <w:pPr>
      <w:numPr>
        <w:numId w:val="14"/>
      </w:numPr>
      <w:spacing w:after="240"/>
    </w:pPr>
  </w:style>
  <w:style w:type="paragraph" w:customStyle="1" w:styleId="NSThird2">
    <w:name w:val="NSThird 2"/>
    <w:basedOn w:val="Normal"/>
    <w:pPr>
      <w:numPr>
        <w:ilvl w:val="1"/>
        <w:numId w:val="14"/>
      </w:numPr>
      <w:spacing w:after="240"/>
    </w:pPr>
  </w:style>
  <w:style w:type="paragraph" w:customStyle="1" w:styleId="NSThird3">
    <w:name w:val="NSThird 3"/>
    <w:basedOn w:val="Normal"/>
    <w:pPr>
      <w:numPr>
        <w:ilvl w:val="2"/>
        <w:numId w:val="14"/>
      </w:numPr>
      <w:spacing w:after="240"/>
    </w:pPr>
  </w:style>
  <w:style w:type="paragraph" w:styleId="ListBullet2">
    <w:name w:val="List Bullet 2"/>
    <w:basedOn w:val="Normal"/>
    <w:pPr>
      <w:numPr>
        <w:numId w:val="3"/>
      </w:numPr>
    </w:pPr>
  </w:style>
  <w:style w:type="paragraph" w:styleId="ListBullet3">
    <w:name w:val="List Bullet 3"/>
    <w:basedOn w:val="Normal"/>
    <w:pPr>
      <w:numPr>
        <w:numId w:val="4"/>
      </w:numPr>
    </w:pPr>
  </w:style>
  <w:style w:type="paragraph" w:styleId="ListBullet4">
    <w:name w:val="List Bullet 4"/>
    <w:basedOn w:val="Normal"/>
    <w:pPr>
      <w:numPr>
        <w:numId w:val="5"/>
      </w:numPr>
    </w:pPr>
  </w:style>
  <w:style w:type="paragraph" w:styleId="ListBullet5">
    <w:name w:val="List Bullet 5"/>
    <w:basedOn w:val="Normal"/>
    <w:pPr>
      <w:numPr>
        <w:numId w:val="6"/>
      </w:numPr>
    </w:pPr>
  </w:style>
  <w:style w:type="paragraph" w:styleId="ListContinue">
    <w:name w:val="List Continue"/>
    <w:basedOn w:val="Normal"/>
    <w:pPr>
      <w:ind w:left="360"/>
    </w:pPr>
  </w:style>
  <w:style w:type="paragraph" w:styleId="ListContinue2">
    <w:name w:val="List Continue 2"/>
    <w:basedOn w:val="Normal"/>
    <w:pPr>
      <w:ind w:left="720"/>
    </w:pPr>
  </w:style>
  <w:style w:type="paragraph" w:styleId="ListContinue3">
    <w:name w:val="List Continue 3"/>
    <w:basedOn w:val="Normal"/>
    <w:pPr>
      <w:ind w:left="1080"/>
    </w:pPr>
  </w:style>
  <w:style w:type="paragraph" w:styleId="ListContinue4">
    <w:name w:val="List Continue 4"/>
    <w:basedOn w:val="Normal"/>
    <w:pPr>
      <w:ind w:left="1440"/>
    </w:pPr>
  </w:style>
  <w:style w:type="paragraph" w:styleId="ListContinue5">
    <w:name w:val="List Continue 5"/>
    <w:basedOn w:val="Normal"/>
    <w:pPr>
      <w:ind w:left="1800"/>
    </w:pPr>
  </w:style>
  <w:style w:type="paragraph" w:styleId="BlockText">
    <w:name w:val="Block Text"/>
    <w:basedOn w:val="Normal"/>
    <w:pPr>
      <w:spacing w:after="120"/>
      <w:ind w:left="1440" w:right="1440"/>
    </w:pPr>
  </w:style>
  <w:style w:type="paragraph" w:styleId="Closing">
    <w:name w:val="Closing"/>
    <w:basedOn w:val="Normal"/>
    <w:pPr>
      <w:ind w:left="4320"/>
    </w:pPr>
  </w:style>
  <w:style w:type="paragraph" w:styleId="Date">
    <w:name w:val="Date"/>
    <w:basedOn w:val="Normal"/>
    <w:next w:val="Normal"/>
  </w:style>
  <w:style w:type="paragraph" w:styleId="E-mailSignature">
    <w:name w:val="E-mail Signature"/>
    <w:basedOn w:val="Normal"/>
  </w:style>
  <w:style w:type="character" w:styleId="FollowedHyperlink">
    <w:name w:val="FollowedHyperlink"/>
    <w:rPr>
      <w:color w:val="800080"/>
      <w:u w:val="single"/>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uiPriority w:val="99"/>
    <w:rPr>
      <w:color w:val="0000FF"/>
      <w:u w:val="single"/>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character" w:styleId="Strong">
    <w:name w:val="Strong"/>
    <w:qFormat/>
    <w:rPr>
      <w:b/>
      <w:bCs/>
    </w:rPr>
  </w:style>
  <w:style w:type="paragraph" w:styleId="TOC1">
    <w:name w:val="toc 1"/>
    <w:basedOn w:val="Normal"/>
    <w:next w:val="Normal"/>
    <w:uiPriority w:val="39"/>
    <w:pPr>
      <w:spacing w:before="240"/>
      <w:ind w:left="720" w:hanging="720"/>
    </w:pPr>
  </w:style>
  <w:style w:type="paragraph" w:styleId="TOC2">
    <w:name w:val="toc 2"/>
    <w:basedOn w:val="Normal"/>
    <w:next w:val="Normal"/>
    <w:uiPriority w:val="39"/>
    <w:pPr>
      <w:ind w:left="1440" w:hanging="720"/>
    </w:pPr>
  </w:style>
  <w:style w:type="paragraph" w:styleId="TOC3">
    <w:name w:val="toc 3"/>
    <w:basedOn w:val="Normal"/>
    <w:next w:val="Normal"/>
    <w:uiPriority w:val="39"/>
    <w:pPr>
      <w:ind w:left="2160" w:hanging="720"/>
    </w:pPr>
  </w:style>
  <w:style w:type="paragraph" w:styleId="TOC4">
    <w:name w:val="toc 4"/>
    <w:basedOn w:val="Normal"/>
    <w:next w:val="Normal"/>
    <w:semiHidden/>
    <w:pPr>
      <w:ind w:left="2880" w:hanging="720"/>
    </w:pPr>
  </w:style>
  <w:style w:type="paragraph" w:styleId="TOC5">
    <w:name w:val="toc 5"/>
    <w:basedOn w:val="Normal"/>
    <w:next w:val="Normal"/>
    <w:semiHidden/>
    <w:pPr>
      <w:ind w:left="3240" w:hanging="720"/>
    </w:pPr>
  </w:style>
  <w:style w:type="paragraph" w:styleId="TOC6">
    <w:name w:val="toc 6"/>
    <w:basedOn w:val="Normal"/>
    <w:next w:val="Normal"/>
    <w:semiHidden/>
    <w:pPr>
      <w:ind w:left="3600" w:hanging="720"/>
    </w:pPr>
  </w:style>
  <w:style w:type="paragraph" w:styleId="TOC7">
    <w:name w:val="toc 7"/>
    <w:basedOn w:val="Normal"/>
    <w:next w:val="Normal"/>
    <w:semiHidden/>
    <w:pPr>
      <w:ind w:left="3960" w:hanging="720"/>
    </w:pPr>
  </w:style>
  <w:style w:type="paragraph" w:styleId="TOC8">
    <w:name w:val="toc 8"/>
    <w:basedOn w:val="Normal"/>
    <w:next w:val="Normal"/>
    <w:semiHidden/>
    <w:pPr>
      <w:ind w:left="4320" w:hanging="720"/>
    </w:pPr>
  </w:style>
  <w:style w:type="paragraph" w:styleId="TOC9">
    <w:name w:val="toc 9"/>
    <w:basedOn w:val="Normal"/>
    <w:next w:val="Normal"/>
    <w:semiHidden/>
    <w:pPr>
      <w:ind w:left="4680" w:hanging="720"/>
    </w:pPr>
  </w:style>
  <w:style w:type="paragraph" w:styleId="TOAHeading">
    <w:name w:val="toa heading"/>
    <w:basedOn w:val="Normal"/>
    <w:next w:val="Normal"/>
    <w:semiHidden/>
    <w:pPr>
      <w:spacing w:before="120"/>
    </w:pPr>
    <w:rPr>
      <w:rFonts w:ascii="Arial" w:hAnsi="Arial" w:cs="Arial"/>
      <w:b/>
      <w:bCs/>
    </w:rPr>
  </w:style>
  <w:style w:type="paragraph" w:styleId="EnvelopeAddress">
    <w:name w:val="envelope address"/>
    <w:basedOn w:val="Normal"/>
    <w:pPr>
      <w:framePr w:w="7920" w:h="1980" w:hRule="exact" w:hSpace="180" w:wrap="auto" w:hAnchor="page" w:xAlign="center" w:yAlign="bottom"/>
      <w:ind w:left="2880"/>
    </w:pPr>
    <w:rPr>
      <w:rFonts w:cs="Arial"/>
    </w:rPr>
  </w:style>
  <w:style w:type="paragraph" w:styleId="EnvelopeReturn">
    <w:name w:val="envelope return"/>
    <w:basedOn w:val="Normal"/>
    <w:rPr>
      <w:rFonts w:cs="Arial"/>
      <w:sz w:val="20"/>
      <w:szCs w:val="20"/>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BulletItems5">
    <w:name w:val="Bullet Items (.5)"/>
    <w:basedOn w:val="Normal"/>
    <w:pPr>
      <w:numPr>
        <w:numId w:val="18"/>
      </w:numPr>
      <w:spacing w:after="240"/>
    </w:pPr>
  </w:style>
  <w:style w:type="paragraph" w:customStyle="1" w:styleId="BulletItems52">
    <w:name w:val="Bullet Items (.5) 2"/>
    <w:basedOn w:val="Normal"/>
    <w:pPr>
      <w:numPr>
        <w:numId w:val="19"/>
      </w:numPr>
      <w:spacing w:after="240"/>
    </w:pPr>
  </w:style>
  <w:style w:type="paragraph" w:customStyle="1" w:styleId="BulletItems53">
    <w:name w:val="Bullet Items (.5) 3"/>
    <w:basedOn w:val="Normal"/>
    <w:pPr>
      <w:numPr>
        <w:numId w:val="20"/>
      </w:numPr>
      <w:spacing w:after="240"/>
    </w:pPr>
  </w:style>
  <w:style w:type="paragraph" w:customStyle="1" w:styleId="BulletItems25">
    <w:name w:val="Bullet Items (.25)"/>
    <w:basedOn w:val="Normal"/>
    <w:pPr>
      <w:numPr>
        <w:numId w:val="21"/>
      </w:numPr>
      <w:spacing w:after="240"/>
    </w:pPr>
  </w:style>
  <w:style w:type="paragraph" w:customStyle="1" w:styleId="BulletItems252">
    <w:name w:val="Bullet Items (.25) 2"/>
    <w:basedOn w:val="Normal"/>
    <w:pPr>
      <w:numPr>
        <w:numId w:val="22"/>
      </w:numPr>
      <w:spacing w:after="240"/>
    </w:pPr>
  </w:style>
  <w:style w:type="paragraph" w:customStyle="1" w:styleId="BulletItems253">
    <w:name w:val="Bullet Items (.25) 3"/>
    <w:basedOn w:val="Normal"/>
    <w:pPr>
      <w:numPr>
        <w:numId w:val="23"/>
      </w:numPr>
      <w:spacing w:after="240"/>
    </w:pPr>
  </w:style>
  <w:style w:type="paragraph" w:customStyle="1" w:styleId="NumberedItems25">
    <w:name w:val="Numbered Items (.25)"/>
    <w:basedOn w:val="Normal"/>
    <w:pPr>
      <w:numPr>
        <w:numId w:val="24"/>
      </w:numPr>
      <w:spacing w:after="240"/>
    </w:pPr>
  </w:style>
  <w:style w:type="paragraph" w:customStyle="1" w:styleId="NumberedItems252">
    <w:name w:val="Numbered Items (.25) 2"/>
    <w:basedOn w:val="Normal"/>
    <w:pPr>
      <w:numPr>
        <w:numId w:val="25"/>
      </w:numPr>
      <w:spacing w:after="240"/>
    </w:pPr>
  </w:style>
  <w:style w:type="paragraph" w:customStyle="1" w:styleId="NumberedItems253">
    <w:name w:val="Numbered Items (.25) 3"/>
    <w:basedOn w:val="Normal"/>
    <w:pPr>
      <w:numPr>
        <w:numId w:val="26"/>
      </w:numPr>
      <w:spacing w:after="240"/>
    </w:pPr>
  </w:style>
  <w:style w:type="paragraph" w:customStyle="1" w:styleId="NumberedItems5">
    <w:name w:val="Numbered Items (.5)"/>
    <w:basedOn w:val="Normal"/>
    <w:pPr>
      <w:numPr>
        <w:numId w:val="27"/>
      </w:numPr>
      <w:spacing w:after="240"/>
    </w:pPr>
  </w:style>
  <w:style w:type="paragraph" w:customStyle="1" w:styleId="NumberedItems52">
    <w:name w:val="Numbered Items (.5) 2"/>
    <w:basedOn w:val="Normal"/>
    <w:pPr>
      <w:numPr>
        <w:numId w:val="28"/>
      </w:numPr>
      <w:spacing w:after="240"/>
    </w:pPr>
  </w:style>
  <w:style w:type="paragraph" w:customStyle="1" w:styleId="NumberedItems53">
    <w:name w:val="Numbered Items (.5) 3"/>
    <w:basedOn w:val="Normal"/>
    <w:pPr>
      <w:numPr>
        <w:numId w:val="29"/>
      </w:numPr>
      <w:spacing w:after="240"/>
    </w:pPr>
  </w:style>
  <w:style w:type="paragraph" w:customStyle="1" w:styleId="NSSecond7">
    <w:name w:val="NSSecond 7"/>
    <w:basedOn w:val="Normal"/>
    <w:pPr>
      <w:numPr>
        <w:ilvl w:val="6"/>
        <w:numId w:val="13"/>
      </w:numPr>
      <w:spacing w:after="240"/>
    </w:pPr>
  </w:style>
  <w:style w:type="paragraph" w:customStyle="1" w:styleId="NSSecond8">
    <w:name w:val="NSSecond 8"/>
    <w:basedOn w:val="Normal"/>
    <w:pPr>
      <w:numPr>
        <w:ilvl w:val="7"/>
        <w:numId w:val="13"/>
      </w:numPr>
      <w:spacing w:after="240"/>
    </w:pPr>
  </w:style>
  <w:style w:type="paragraph" w:customStyle="1" w:styleId="NSSecond9">
    <w:name w:val="NSSecond 9"/>
    <w:basedOn w:val="Normal"/>
    <w:pPr>
      <w:numPr>
        <w:ilvl w:val="8"/>
        <w:numId w:val="13"/>
      </w:numPr>
      <w:spacing w:after="240"/>
    </w:pPr>
  </w:style>
  <w:style w:type="paragraph" w:customStyle="1" w:styleId="NSThird4">
    <w:name w:val="NSThird 4"/>
    <w:basedOn w:val="Normal"/>
    <w:pPr>
      <w:numPr>
        <w:ilvl w:val="3"/>
        <w:numId w:val="14"/>
      </w:numPr>
      <w:spacing w:after="240"/>
    </w:pPr>
  </w:style>
  <w:style w:type="paragraph" w:customStyle="1" w:styleId="NSThird5">
    <w:name w:val="NSThird 5"/>
    <w:basedOn w:val="Normal"/>
    <w:pPr>
      <w:numPr>
        <w:ilvl w:val="4"/>
        <w:numId w:val="14"/>
      </w:numPr>
      <w:spacing w:after="240"/>
    </w:pPr>
  </w:style>
  <w:style w:type="paragraph" w:customStyle="1" w:styleId="NSThird6">
    <w:name w:val="NSThird 6"/>
    <w:basedOn w:val="Normal"/>
    <w:pPr>
      <w:numPr>
        <w:ilvl w:val="5"/>
        <w:numId w:val="14"/>
      </w:numPr>
      <w:spacing w:after="240"/>
    </w:pPr>
  </w:style>
  <w:style w:type="paragraph" w:customStyle="1" w:styleId="NSThird7">
    <w:name w:val="NSThird 7"/>
    <w:basedOn w:val="Normal"/>
    <w:pPr>
      <w:numPr>
        <w:ilvl w:val="6"/>
        <w:numId w:val="14"/>
      </w:numPr>
      <w:spacing w:after="240"/>
    </w:pPr>
  </w:style>
  <w:style w:type="paragraph" w:customStyle="1" w:styleId="NSThird8">
    <w:name w:val="NSThird 8"/>
    <w:basedOn w:val="Normal"/>
    <w:pPr>
      <w:numPr>
        <w:ilvl w:val="7"/>
        <w:numId w:val="14"/>
      </w:numPr>
      <w:spacing w:after="240"/>
    </w:pPr>
  </w:style>
  <w:style w:type="paragraph" w:customStyle="1" w:styleId="NSThird9">
    <w:name w:val="NSThird 9"/>
    <w:basedOn w:val="Normal"/>
    <w:pPr>
      <w:numPr>
        <w:ilvl w:val="8"/>
        <w:numId w:val="14"/>
      </w:numPr>
      <w:spacing w:after="240"/>
    </w:pPr>
  </w:style>
  <w:style w:type="paragraph" w:customStyle="1" w:styleId="DSBodyFirstIndent3">
    <w:name w:val="DS Body First Indent 3"/>
    <w:basedOn w:val="Normal"/>
    <w:pPr>
      <w:spacing w:line="480" w:lineRule="auto"/>
      <w:ind w:firstLine="2160"/>
    </w:p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styleId="FootnoteText">
    <w:name w:val="footnote text"/>
    <w:basedOn w:val="Normal"/>
    <w:semiHidden/>
    <w:rPr>
      <w:sz w:val="20"/>
      <w:szCs w:val="20"/>
    </w:rPr>
  </w:style>
  <w:style w:type="paragraph" w:styleId="EndnoteText">
    <w:name w:val="endnote text"/>
    <w:basedOn w:val="Normal"/>
    <w:semiHidden/>
    <w:rPr>
      <w:sz w:val="20"/>
      <w:szCs w:val="20"/>
    </w:rPr>
  </w:style>
  <w:style w:type="paragraph" w:customStyle="1" w:styleId="Char">
    <w:name w:val="Char"/>
    <w:basedOn w:val="Normal"/>
    <w:pPr>
      <w:spacing w:after="240"/>
      <w:ind w:left="3600"/>
    </w:pPr>
  </w:style>
  <w:style w:type="paragraph" w:customStyle="1" w:styleId="Style1">
    <w:name w:val="Style1"/>
    <w:basedOn w:val="Normal"/>
    <w:rPr>
      <w:w w:val="0"/>
    </w:rPr>
  </w:style>
  <w:style w:type="paragraph" w:styleId="ListParagraph">
    <w:name w:val="List Paragraph"/>
    <w:basedOn w:val="Normal"/>
    <w:uiPriority w:val="34"/>
    <w:qFormat/>
    <w:rsid w:val="00FC49CB"/>
    <w:pPr>
      <w:spacing w:after="160" w:line="259" w:lineRule="auto"/>
      <w:ind w:left="720"/>
      <w:contextualSpacing/>
    </w:pPr>
    <w:rPr>
      <w:rFonts w:eastAsia="Calibri"/>
      <w:szCs w:val="22"/>
    </w:rPr>
  </w:style>
  <w:style w:type="character" w:styleId="UnresolvedMention">
    <w:name w:val="Unresolved Mention"/>
    <w:basedOn w:val="DefaultParagraphFont"/>
    <w:uiPriority w:val="99"/>
    <w:semiHidden/>
    <w:unhideWhenUsed/>
    <w:rsid w:val="004A121C"/>
    <w:rPr>
      <w:color w:val="605E5C"/>
      <w:shd w:val="clear" w:color="auto" w:fill="E1DFDD"/>
    </w:rPr>
  </w:style>
  <w:style w:type="table" w:customStyle="1" w:styleId="TableGrid1">
    <w:name w:val="Table Grid1"/>
    <w:basedOn w:val="TableNormal"/>
    <w:next w:val="TableGrid"/>
    <w:rsid w:val="004A12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4A12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C5912"/>
    <w:rPr>
      <w:sz w:val="24"/>
      <w:szCs w:val="24"/>
    </w:rPr>
  </w:style>
  <w:style w:type="character" w:customStyle="1" w:styleId="BodyTextFirstIndent2Char">
    <w:name w:val="Body Text First Indent 2 Char"/>
    <w:aliases w:val="L2 Char"/>
    <w:basedOn w:val="DefaultParagraphFont"/>
    <w:link w:val="BodyTextFirstIndent2"/>
    <w:rsid w:val="00C46B84"/>
    <w:rPr>
      <w:sz w:val="24"/>
      <w:szCs w:val="24"/>
    </w:rPr>
  </w:style>
  <w:style w:type="paragraph" w:customStyle="1" w:styleId="00BodyText5">
    <w:name w:val="00 Body Text .5"/>
    <w:basedOn w:val="Normal"/>
    <w:link w:val="00BodyText5Char"/>
    <w:qFormat/>
    <w:rsid w:val="00C46B84"/>
    <w:pPr>
      <w:suppressAutoHyphens/>
      <w:spacing w:after="240"/>
      <w:ind w:firstLine="720"/>
      <w:jc w:val="both"/>
    </w:pPr>
    <w:rPr>
      <w:rFonts w:eastAsiaTheme="minorEastAsia" w:cstheme="minorBidi"/>
      <w:lang w:eastAsia="zh-CN"/>
    </w:rPr>
  </w:style>
  <w:style w:type="character" w:customStyle="1" w:styleId="00BodyText5Char">
    <w:name w:val="00 Body Text .5 Char"/>
    <w:link w:val="00BodyText5"/>
    <w:rsid w:val="00C46B84"/>
    <w:rPr>
      <w:rFonts w:eastAsiaTheme="minorEastAsia" w:cstheme="minorBidi"/>
      <w:sz w:val="24"/>
      <w:szCs w:val="24"/>
      <w:lang w:eastAsia="zh-CN"/>
    </w:rPr>
  </w:style>
  <w:style w:type="character" w:customStyle="1" w:styleId="Heading3Char">
    <w:name w:val="Heading 3 Char"/>
    <w:aliases w:val="h3 Char"/>
    <w:basedOn w:val="DefaultParagraphFont"/>
    <w:link w:val="Heading3"/>
    <w:rsid w:val="00E263DF"/>
    <w:rPr>
      <w:rFonts w:cs="Arial"/>
      <w:bCs/>
      <w:sz w:val="24"/>
      <w:szCs w:val="2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911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omments" Target="comments.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16/09/relationships/commentsIds" Target="commentsIds.xml"/><Relationship Id="rId23" Type="http://schemas.microsoft.com/office/2011/relationships/people" Target="people.xml"/><Relationship Id="rId10" Type="http://schemas.openxmlformats.org/officeDocument/2006/relationships/footer" Target="footer3.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2.xml"/><Relationship Id="rId14" Type="http://schemas.microsoft.com/office/2011/relationships/commentsExtended" Target="commentsExtended.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ade\Documents\Firm%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452D5-3437-4143-B4D0-999D7AFE8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C:\Users\awade\Documents\Firm Blank.dot</Template>
  <TotalTime>6</TotalTime>
  <Pages>28</Pages>
  <Words>8707</Words>
  <Characters>49636</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2005  Single Single Aurora Model  (00045863.DOC;1)</vt:lpstr>
    </vt:vector>
  </TitlesOfParts>
  <Company/>
  <LinksUpToDate>false</LinksUpToDate>
  <CharactersWithSpaces>58227</CharactersWithSpaces>
  <SharedDoc>false</SharedDoc>
  <HLinks>
    <vt:vector size="258" baseType="variant">
      <vt:variant>
        <vt:i4>1114170</vt:i4>
      </vt:variant>
      <vt:variant>
        <vt:i4>254</vt:i4>
      </vt:variant>
      <vt:variant>
        <vt:i4>0</vt:i4>
      </vt:variant>
      <vt:variant>
        <vt:i4>5</vt:i4>
      </vt:variant>
      <vt:variant>
        <vt:lpwstr/>
      </vt:variant>
      <vt:variant>
        <vt:lpwstr>_Toc108335000</vt:lpwstr>
      </vt:variant>
      <vt:variant>
        <vt:i4>1638451</vt:i4>
      </vt:variant>
      <vt:variant>
        <vt:i4>248</vt:i4>
      </vt:variant>
      <vt:variant>
        <vt:i4>0</vt:i4>
      </vt:variant>
      <vt:variant>
        <vt:i4>5</vt:i4>
      </vt:variant>
      <vt:variant>
        <vt:lpwstr/>
      </vt:variant>
      <vt:variant>
        <vt:lpwstr>_Toc108334999</vt:lpwstr>
      </vt:variant>
      <vt:variant>
        <vt:i4>1638451</vt:i4>
      </vt:variant>
      <vt:variant>
        <vt:i4>242</vt:i4>
      </vt:variant>
      <vt:variant>
        <vt:i4>0</vt:i4>
      </vt:variant>
      <vt:variant>
        <vt:i4>5</vt:i4>
      </vt:variant>
      <vt:variant>
        <vt:lpwstr/>
      </vt:variant>
      <vt:variant>
        <vt:lpwstr>_Toc108334998</vt:lpwstr>
      </vt:variant>
      <vt:variant>
        <vt:i4>1638451</vt:i4>
      </vt:variant>
      <vt:variant>
        <vt:i4>236</vt:i4>
      </vt:variant>
      <vt:variant>
        <vt:i4>0</vt:i4>
      </vt:variant>
      <vt:variant>
        <vt:i4>5</vt:i4>
      </vt:variant>
      <vt:variant>
        <vt:lpwstr/>
      </vt:variant>
      <vt:variant>
        <vt:lpwstr>_Toc108334997</vt:lpwstr>
      </vt:variant>
      <vt:variant>
        <vt:i4>1638451</vt:i4>
      </vt:variant>
      <vt:variant>
        <vt:i4>230</vt:i4>
      </vt:variant>
      <vt:variant>
        <vt:i4>0</vt:i4>
      </vt:variant>
      <vt:variant>
        <vt:i4>5</vt:i4>
      </vt:variant>
      <vt:variant>
        <vt:lpwstr/>
      </vt:variant>
      <vt:variant>
        <vt:lpwstr>_Toc108334996</vt:lpwstr>
      </vt:variant>
      <vt:variant>
        <vt:i4>1638451</vt:i4>
      </vt:variant>
      <vt:variant>
        <vt:i4>224</vt:i4>
      </vt:variant>
      <vt:variant>
        <vt:i4>0</vt:i4>
      </vt:variant>
      <vt:variant>
        <vt:i4>5</vt:i4>
      </vt:variant>
      <vt:variant>
        <vt:lpwstr/>
      </vt:variant>
      <vt:variant>
        <vt:lpwstr>_Toc108334995</vt:lpwstr>
      </vt:variant>
      <vt:variant>
        <vt:i4>1638451</vt:i4>
      </vt:variant>
      <vt:variant>
        <vt:i4>218</vt:i4>
      </vt:variant>
      <vt:variant>
        <vt:i4>0</vt:i4>
      </vt:variant>
      <vt:variant>
        <vt:i4>5</vt:i4>
      </vt:variant>
      <vt:variant>
        <vt:lpwstr/>
      </vt:variant>
      <vt:variant>
        <vt:lpwstr>_Toc108334994</vt:lpwstr>
      </vt:variant>
      <vt:variant>
        <vt:i4>1638451</vt:i4>
      </vt:variant>
      <vt:variant>
        <vt:i4>212</vt:i4>
      </vt:variant>
      <vt:variant>
        <vt:i4>0</vt:i4>
      </vt:variant>
      <vt:variant>
        <vt:i4>5</vt:i4>
      </vt:variant>
      <vt:variant>
        <vt:lpwstr/>
      </vt:variant>
      <vt:variant>
        <vt:lpwstr>_Toc108334993</vt:lpwstr>
      </vt:variant>
      <vt:variant>
        <vt:i4>1638451</vt:i4>
      </vt:variant>
      <vt:variant>
        <vt:i4>206</vt:i4>
      </vt:variant>
      <vt:variant>
        <vt:i4>0</vt:i4>
      </vt:variant>
      <vt:variant>
        <vt:i4>5</vt:i4>
      </vt:variant>
      <vt:variant>
        <vt:lpwstr/>
      </vt:variant>
      <vt:variant>
        <vt:lpwstr>_Toc108334992</vt:lpwstr>
      </vt:variant>
      <vt:variant>
        <vt:i4>1638451</vt:i4>
      </vt:variant>
      <vt:variant>
        <vt:i4>200</vt:i4>
      </vt:variant>
      <vt:variant>
        <vt:i4>0</vt:i4>
      </vt:variant>
      <vt:variant>
        <vt:i4>5</vt:i4>
      </vt:variant>
      <vt:variant>
        <vt:lpwstr/>
      </vt:variant>
      <vt:variant>
        <vt:lpwstr>_Toc108334991</vt:lpwstr>
      </vt:variant>
      <vt:variant>
        <vt:i4>1638451</vt:i4>
      </vt:variant>
      <vt:variant>
        <vt:i4>194</vt:i4>
      </vt:variant>
      <vt:variant>
        <vt:i4>0</vt:i4>
      </vt:variant>
      <vt:variant>
        <vt:i4>5</vt:i4>
      </vt:variant>
      <vt:variant>
        <vt:lpwstr/>
      </vt:variant>
      <vt:variant>
        <vt:lpwstr>_Toc108334990</vt:lpwstr>
      </vt:variant>
      <vt:variant>
        <vt:i4>1572915</vt:i4>
      </vt:variant>
      <vt:variant>
        <vt:i4>188</vt:i4>
      </vt:variant>
      <vt:variant>
        <vt:i4>0</vt:i4>
      </vt:variant>
      <vt:variant>
        <vt:i4>5</vt:i4>
      </vt:variant>
      <vt:variant>
        <vt:lpwstr/>
      </vt:variant>
      <vt:variant>
        <vt:lpwstr>_Toc108334989</vt:lpwstr>
      </vt:variant>
      <vt:variant>
        <vt:i4>1572915</vt:i4>
      </vt:variant>
      <vt:variant>
        <vt:i4>182</vt:i4>
      </vt:variant>
      <vt:variant>
        <vt:i4>0</vt:i4>
      </vt:variant>
      <vt:variant>
        <vt:i4>5</vt:i4>
      </vt:variant>
      <vt:variant>
        <vt:lpwstr/>
      </vt:variant>
      <vt:variant>
        <vt:lpwstr>_Toc108334988</vt:lpwstr>
      </vt:variant>
      <vt:variant>
        <vt:i4>1572915</vt:i4>
      </vt:variant>
      <vt:variant>
        <vt:i4>176</vt:i4>
      </vt:variant>
      <vt:variant>
        <vt:i4>0</vt:i4>
      </vt:variant>
      <vt:variant>
        <vt:i4>5</vt:i4>
      </vt:variant>
      <vt:variant>
        <vt:lpwstr/>
      </vt:variant>
      <vt:variant>
        <vt:lpwstr>_Toc108334987</vt:lpwstr>
      </vt:variant>
      <vt:variant>
        <vt:i4>1572915</vt:i4>
      </vt:variant>
      <vt:variant>
        <vt:i4>170</vt:i4>
      </vt:variant>
      <vt:variant>
        <vt:i4>0</vt:i4>
      </vt:variant>
      <vt:variant>
        <vt:i4>5</vt:i4>
      </vt:variant>
      <vt:variant>
        <vt:lpwstr/>
      </vt:variant>
      <vt:variant>
        <vt:lpwstr>_Toc108334986</vt:lpwstr>
      </vt:variant>
      <vt:variant>
        <vt:i4>1572915</vt:i4>
      </vt:variant>
      <vt:variant>
        <vt:i4>164</vt:i4>
      </vt:variant>
      <vt:variant>
        <vt:i4>0</vt:i4>
      </vt:variant>
      <vt:variant>
        <vt:i4>5</vt:i4>
      </vt:variant>
      <vt:variant>
        <vt:lpwstr/>
      </vt:variant>
      <vt:variant>
        <vt:lpwstr>_Toc108334985</vt:lpwstr>
      </vt:variant>
      <vt:variant>
        <vt:i4>1572915</vt:i4>
      </vt:variant>
      <vt:variant>
        <vt:i4>158</vt:i4>
      </vt:variant>
      <vt:variant>
        <vt:i4>0</vt:i4>
      </vt:variant>
      <vt:variant>
        <vt:i4>5</vt:i4>
      </vt:variant>
      <vt:variant>
        <vt:lpwstr/>
      </vt:variant>
      <vt:variant>
        <vt:lpwstr>_Toc108334984</vt:lpwstr>
      </vt:variant>
      <vt:variant>
        <vt:i4>1572915</vt:i4>
      </vt:variant>
      <vt:variant>
        <vt:i4>152</vt:i4>
      </vt:variant>
      <vt:variant>
        <vt:i4>0</vt:i4>
      </vt:variant>
      <vt:variant>
        <vt:i4>5</vt:i4>
      </vt:variant>
      <vt:variant>
        <vt:lpwstr/>
      </vt:variant>
      <vt:variant>
        <vt:lpwstr>_Toc108334983</vt:lpwstr>
      </vt:variant>
      <vt:variant>
        <vt:i4>1572915</vt:i4>
      </vt:variant>
      <vt:variant>
        <vt:i4>146</vt:i4>
      </vt:variant>
      <vt:variant>
        <vt:i4>0</vt:i4>
      </vt:variant>
      <vt:variant>
        <vt:i4>5</vt:i4>
      </vt:variant>
      <vt:variant>
        <vt:lpwstr/>
      </vt:variant>
      <vt:variant>
        <vt:lpwstr>_Toc108334982</vt:lpwstr>
      </vt:variant>
      <vt:variant>
        <vt:i4>1572915</vt:i4>
      </vt:variant>
      <vt:variant>
        <vt:i4>140</vt:i4>
      </vt:variant>
      <vt:variant>
        <vt:i4>0</vt:i4>
      </vt:variant>
      <vt:variant>
        <vt:i4>5</vt:i4>
      </vt:variant>
      <vt:variant>
        <vt:lpwstr/>
      </vt:variant>
      <vt:variant>
        <vt:lpwstr>_Toc108334981</vt:lpwstr>
      </vt:variant>
      <vt:variant>
        <vt:i4>1572915</vt:i4>
      </vt:variant>
      <vt:variant>
        <vt:i4>134</vt:i4>
      </vt:variant>
      <vt:variant>
        <vt:i4>0</vt:i4>
      </vt:variant>
      <vt:variant>
        <vt:i4>5</vt:i4>
      </vt:variant>
      <vt:variant>
        <vt:lpwstr/>
      </vt:variant>
      <vt:variant>
        <vt:lpwstr>_Toc108334980</vt:lpwstr>
      </vt:variant>
      <vt:variant>
        <vt:i4>1507379</vt:i4>
      </vt:variant>
      <vt:variant>
        <vt:i4>128</vt:i4>
      </vt:variant>
      <vt:variant>
        <vt:i4>0</vt:i4>
      </vt:variant>
      <vt:variant>
        <vt:i4>5</vt:i4>
      </vt:variant>
      <vt:variant>
        <vt:lpwstr/>
      </vt:variant>
      <vt:variant>
        <vt:lpwstr>_Toc108334979</vt:lpwstr>
      </vt:variant>
      <vt:variant>
        <vt:i4>1507379</vt:i4>
      </vt:variant>
      <vt:variant>
        <vt:i4>122</vt:i4>
      </vt:variant>
      <vt:variant>
        <vt:i4>0</vt:i4>
      </vt:variant>
      <vt:variant>
        <vt:i4>5</vt:i4>
      </vt:variant>
      <vt:variant>
        <vt:lpwstr/>
      </vt:variant>
      <vt:variant>
        <vt:lpwstr>_Toc108334978</vt:lpwstr>
      </vt:variant>
      <vt:variant>
        <vt:i4>1507379</vt:i4>
      </vt:variant>
      <vt:variant>
        <vt:i4>116</vt:i4>
      </vt:variant>
      <vt:variant>
        <vt:i4>0</vt:i4>
      </vt:variant>
      <vt:variant>
        <vt:i4>5</vt:i4>
      </vt:variant>
      <vt:variant>
        <vt:lpwstr/>
      </vt:variant>
      <vt:variant>
        <vt:lpwstr>_Toc108334977</vt:lpwstr>
      </vt:variant>
      <vt:variant>
        <vt:i4>1507379</vt:i4>
      </vt:variant>
      <vt:variant>
        <vt:i4>110</vt:i4>
      </vt:variant>
      <vt:variant>
        <vt:i4>0</vt:i4>
      </vt:variant>
      <vt:variant>
        <vt:i4>5</vt:i4>
      </vt:variant>
      <vt:variant>
        <vt:lpwstr/>
      </vt:variant>
      <vt:variant>
        <vt:lpwstr>_Toc108334976</vt:lpwstr>
      </vt:variant>
      <vt:variant>
        <vt:i4>1507379</vt:i4>
      </vt:variant>
      <vt:variant>
        <vt:i4>104</vt:i4>
      </vt:variant>
      <vt:variant>
        <vt:i4>0</vt:i4>
      </vt:variant>
      <vt:variant>
        <vt:i4>5</vt:i4>
      </vt:variant>
      <vt:variant>
        <vt:lpwstr/>
      </vt:variant>
      <vt:variant>
        <vt:lpwstr>_Toc108334975</vt:lpwstr>
      </vt:variant>
      <vt:variant>
        <vt:i4>1507379</vt:i4>
      </vt:variant>
      <vt:variant>
        <vt:i4>98</vt:i4>
      </vt:variant>
      <vt:variant>
        <vt:i4>0</vt:i4>
      </vt:variant>
      <vt:variant>
        <vt:i4>5</vt:i4>
      </vt:variant>
      <vt:variant>
        <vt:lpwstr/>
      </vt:variant>
      <vt:variant>
        <vt:lpwstr>_Toc108334974</vt:lpwstr>
      </vt:variant>
      <vt:variant>
        <vt:i4>1507379</vt:i4>
      </vt:variant>
      <vt:variant>
        <vt:i4>92</vt:i4>
      </vt:variant>
      <vt:variant>
        <vt:i4>0</vt:i4>
      </vt:variant>
      <vt:variant>
        <vt:i4>5</vt:i4>
      </vt:variant>
      <vt:variant>
        <vt:lpwstr/>
      </vt:variant>
      <vt:variant>
        <vt:lpwstr>_Toc108334973</vt:lpwstr>
      </vt:variant>
      <vt:variant>
        <vt:i4>1507379</vt:i4>
      </vt:variant>
      <vt:variant>
        <vt:i4>86</vt:i4>
      </vt:variant>
      <vt:variant>
        <vt:i4>0</vt:i4>
      </vt:variant>
      <vt:variant>
        <vt:i4>5</vt:i4>
      </vt:variant>
      <vt:variant>
        <vt:lpwstr/>
      </vt:variant>
      <vt:variant>
        <vt:lpwstr>_Toc108334972</vt:lpwstr>
      </vt:variant>
      <vt:variant>
        <vt:i4>1507379</vt:i4>
      </vt:variant>
      <vt:variant>
        <vt:i4>80</vt:i4>
      </vt:variant>
      <vt:variant>
        <vt:i4>0</vt:i4>
      </vt:variant>
      <vt:variant>
        <vt:i4>5</vt:i4>
      </vt:variant>
      <vt:variant>
        <vt:lpwstr/>
      </vt:variant>
      <vt:variant>
        <vt:lpwstr>_Toc108334971</vt:lpwstr>
      </vt:variant>
      <vt:variant>
        <vt:i4>1507379</vt:i4>
      </vt:variant>
      <vt:variant>
        <vt:i4>74</vt:i4>
      </vt:variant>
      <vt:variant>
        <vt:i4>0</vt:i4>
      </vt:variant>
      <vt:variant>
        <vt:i4>5</vt:i4>
      </vt:variant>
      <vt:variant>
        <vt:lpwstr/>
      </vt:variant>
      <vt:variant>
        <vt:lpwstr>_Toc108334970</vt:lpwstr>
      </vt:variant>
      <vt:variant>
        <vt:i4>1441843</vt:i4>
      </vt:variant>
      <vt:variant>
        <vt:i4>68</vt:i4>
      </vt:variant>
      <vt:variant>
        <vt:i4>0</vt:i4>
      </vt:variant>
      <vt:variant>
        <vt:i4>5</vt:i4>
      </vt:variant>
      <vt:variant>
        <vt:lpwstr/>
      </vt:variant>
      <vt:variant>
        <vt:lpwstr>_Toc108334969</vt:lpwstr>
      </vt:variant>
      <vt:variant>
        <vt:i4>1441843</vt:i4>
      </vt:variant>
      <vt:variant>
        <vt:i4>62</vt:i4>
      </vt:variant>
      <vt:variant>
        <vt:i4>0</vt:i4>
      </vt:variant>
      <vt:variant>
        <vt:i4>5</vt:i4>
      </vt:variant>
      <vt:variant>
        <vt:lpwstr/>
      </vt:variant>
      <vt:variant>
        <vt:lpwstr>_Toc108334968</vt:lpwstr>
      </vt:variant>
      <vt:variant>
        <vt:i4>1441843</vt:i4>
      </vt:variant>
      <vt:variant>
        <vt:i4>56</vt:i4>
      </vt:variant>
      <vt:variant>
        <vt:i4>0</vt:i4>
      </vt:variant>
      <vt:variant>
        <vt:i4>5</vt:i4>
      </vt:variant>
      <vt:variant>
        <vt:lpwstr/>
      </vt:variant>
      <vt:variant>
        <vt:lpwstr>_Toc108334967</vt:lpwstr>
      </vt:variant>
      <vt:variant>
        <vt:i4>1441843</vt:i4>
      </vt:variant>
      <vt:variant>
        <vt:i4>50</vt:i4>
      </vt:variant>
      <vt:variant>
        <vt:i4>0</vt:i4>
      </vt:variant>
      <vt:variant>
        <vt:i4>5</vt:i4>
      </vt:variant>
      <vt:variant>
        <vt:lpwstr/>
      </vt:variant>
      <vt:variant>
        <vt:lpwstr>_Toc108334966</vt:lpwstr>
      </vt:variant>
      <vt:variant>
        <vt:i4>1441843</vt:i4>
      </vt:variant>
      <vt:variant>
        <vt:i4>44</vt:i4>
      </vt:variant>
      <vt:variant>
        <vt:i4>0</vt:i4>
      </vt:variant>
      <vt:variant>
        <vt:i4>5</vt:i4>
      </vt:variant>
      <vt:variant>
        <vt:lpwstr/>
      </vt:variant>
      <vt:variant>
        <vt:lpwstr>_Toc108334965</vt:lpwstr>
      </vt:variant>
      <vt:variant>
        <vt:i4>1441843</vt:i4>
      </vt:variant>
      <vt:variant>
        <vt:i4>38</vt:i4>
      </vt:variant>
      <vt:variant>
        <vt:i4>0</vt:i4>
      </vt:variant>
      <vt:variant>
        <vt:i4>5</vt:i4>
      </vt:variant>
      <vt:variant>
        <vt:lpwstr/>
      </vt:variant>
      <vt:variant>
        <vt:lpwstr>_Toc108334964</vt:lpwstr>
      </vt:variant>
      <vt:variant>
        <vt:i4>1441843</vt:i4>
      </vt:variant>
      <vt:variant>
        <vt:i4>32</vt:i4>
      </vt:variant>
      <vt:variant>
        <vt:i4>0</vt:i4>
      </vt:variant>
      <vt:variant>
        <vt:i4>5</vt:i4>
      </vt:variant>
      <vt:variant>
        <vt:lpwstr/>
      </vt:variant>
      <vt:variant>
        <vt:lpwstr>_Toc108334963</vt:lpwstr>
      </vt:variant>
      <vt:variant>
        <vt:i4>1441843</vt:i4>
      </vt:variant>
      <vt:variant>
        <vt:i4>26</vt:i4>
      </vt:variant>
      <vt:variant>
        <vt:i4>0</vt:i4>
      </vt:variant>
      <vt:variant>
        <vt:i4>5</vt:i4>
      </vt:variant>
      <vt:variant>
        <vt:lpwstr/>
      </vt:variant>
      <vt:variant>
        <vt:lpwstr>_Toc108334962</vt:lpwstr>
      </vt:variant>
      <vt:variant>
        <vt:i4>1441843</vt:i4>
      </vt:variant>
      <vt:variant>
        <vt:i4>20</vt:i4>
      </vt:variant>
      <vt:variant>
        <vt:i4>0</vt:i4>
      </vt:variant>
      <vt:variant>
        <vt:i4>5</vt:i4>
      </vt:variant>
      <vt:variant>
        <vt:lpwstr/>
      </vt:variant>
      <vt:variant>
        <vt:lpwstr>_Toc108334961</vt:lpwstr>
      </vt:variant>
      <vt:variant>
        <vt:i4>1441843</vt:i4>
      </vt:variant>
      <vt:variant>
        <vt:i4>14</vt:i4>
      </vt:variant>
      <vt:variant>
        <vt:i4>0</vt:i4>
      </vt:variant>
      <vt:variant>
        <vt:i4>5</vt:i4>
      </vt:variant>
      <vt:variant>
        <vt:lpwstr/>
      </vt:variant>
      <vt:variant>
        <vt:lpwstr>_Toc108334960</vt:lpwstr>
      </vt:variant>
      <vt:variant>
        <vt:i4>1376307</vt:i4>
      </vt:variant>
      <vt:variant>
        <vt:i4>8</vt:i4>
      </vt:variant>
      <vt:variant>
        <vt:i4>0</vt:i4>
      </vt:variant>
      <vt:variant>
        <vt:i4>5</vt:i4>
      </vt:variant>
      <vt:variant>
        <vt:lpwstr/>
      </vt:variant>
      <vt:variant>
        <vt:lpwstr>_Toc108334959</vt:lpwstr>
      </vt:variant>
      <vt:variant>
        <vt:i4>1376307</vt:i4>
      </vt:variant>
      <vt:variant>
        <vt:i4>2</vt:i4>
      </vt:variant>
      <vt:variant>
        <vt:i4>0</vt:i4>
      </vt:variant>
      <vt:variant>
        <vt:i4>5</vt:i4>
      </vt:variant>
      <vt:variant>
        <vt:lpwstr/>
      </vt:variant>
      <vt:variant>
        <vt:lpwstr>_Toc108334958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2005  Single Single Aurora Model  (00045863.DOC;1)</dc:title>
  <dc:subject>00045863.DOC v:1</dc:subject>
  <dc:creator>McGeady Sisneros</dc:creator>
  <cp:keywords/>
  <dc:description/>
  <cp:lastModifiedBy>Matt Ence</cp:lastModifiedBy>
  <cp:revision>3</cp:revision>
  <cp:lastPrinted>2020-04-15T22:44:00Z</cp:lastPrinted>
  <dcterms:created xsi:type="dcterms:W3CDTF">2023-10-03T14:30:00Z</dcterms:created>
  <dcterms:modified xsi:type="dcterms:W3CDTF">2023-10-03T14:33:00Z</dcterms:modified>
</cp:coreProperties>
</file>