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ERDA,</w:t>
      </w:r>
      <w:r w:rsidDel="00000000" w:rsidR="00000000" w:rsidRPr="00000000">
        <w:rPr>
          <w:b w:val="1"/>
          <w:u w:val="single"/>
          <w:rtl w:val="0"/>
        </w:rPr>
        <w:t xml:space="preserve">  UTAH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u w:val="single"/>
          <w:rtl w:val="0"/>
        </w:rPr>
        <w:t xml:space="preserve">ORDINANCE NO. 23-08_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ORDINANCE AMENDING ERDA LAND USE CODE 17-5-3.2 COMMERCIAL TABLE OF USES TO CLARIFY AUTOMOBILE DEALERSHIPS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Erda City Council (“Council”) met in regular session September 28th, 2023, to consider an ordinance, among other things, amending Erda Land Use Code 17-5-3.2 commercial table of uses to clarify automobile dealerships; and</w:t>
      </w:r>
    </w:p>
    <w:p w:rsidR="00000000" w:rsidDel="00000000" w:rsidP="00000000" w:rsidRDefault="00000000" w:rsidRPr="00000000" w14:paraId="00000007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Utah Code Ann. § 10-9a-503 provides in part that the Council may make zoning regulation amendments; and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Ann. § 10-9a-503 also provides that the Council may not make any amendment to its land use ordinances unless the amendment was first submitted to the planning commission for its recommendation; and</w:t>
      </w:r>
    </w:p>
    <w:p w:rsidR="00000000" w:rsidDel="00000000" w:rsidP="00000000" w:rsidRDefault="00000000" w:rsidRPr="00000000" w14:paraId="0000000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Ann. § 10-9a-503 also provides that the Council shall comply with the procedure specified in Utah Code Ann. § 10-9a-502 in preparing and adopting an amendment to a land use regulation; and</w:t>
      </w:r>
    </w:p>
    <w:p w:rsidR="00000000" w:rsidDel="00000000" w:rsidP="00000000" w:rsidRDefault="00000000" w:rsidRPr="00000000" w14:paraId="0000000D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Utah Code Ann. § 10-9a-502 requires that the planning commission shall provide notice as required by Subsection 10-9a-205(1)(a) and, if applicable, Subsection 10-9a-205(4) and hold a public hearing on the proposed land use ordinances; and</w:t>
      </w:r>
    </w:p>
    <w:p w:rsidR="00000000" w:rsidDel="00000000" w:rsidP="00000000" w:rsidRDefault="00000000" w:rsidRPr="00000000" w14:paraId="0000000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</w:t>
      </w:r>
      <w:r w:rsidDel="00000000" w:rsidR="00000000" w:rsidRPr="00000000">
        <w:rPr>
          <w:rtl w:val="0"/>
        </w:rPr>
        <w:t xml:space="preserve"> the required notice was published on September 1, 2023; and</w:t>
      </w:r>
    </w:p>
    <w:p w:rsidR="00000000" w:rsidDel="00000000" w:rsidP="00000000" w:rsidRDefault="00000000" w:rsidRPr="00000000" w14:paraId="0000001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</w:t>
      </w:r>
      <w:r w:rsidDel="00000000" w:rsidR="00000000" w:rsidRPr="00000000">
        <w:rPr>
          <w:rtl w:val="0"/>
        </w:rPr>
        <w:t xml:space="preserve"> on September 12, 2023, the proposed amendment was submitted to the planning commission for its recommendation, whereupon the planning commission held the required public hearing with respect to this amendment; and</w:t>
      </w:r>
    </w:p>
    <w:p w:rsidR="00000000" w:rsidDel="00000000" w:rsidP="00000000" w:rsidRDefault="00000000" w:rsidRPr="00000000" w14:paraId="0000001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</w:t>
      </w:r>
      <w:r w:rsidDel="00000000" w:rsidR="00000000" w:rsidRPr="00000000">
        <w:rPr>
          <w:rtl w:val="0"/>
        </w:rPr>
        <w:t xml:space="preserve"> at the September 12, 2023, planning commission meeting the planning commission recommended approval of the proposed amendment; and </w:t>
      </w:r>
    </w:p>
    <w:p w:rsidR="00000000" w:rsidDel="00000000" w:rsidP="00000000" w:rsidRDefault="00000000" w:rsidRPr="00000000" w14:paraId="00000015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the Erda Code of Ordinances, provides among other things, that before finally adopting any such amendment, the Council shall consider the application during a public meeting which has been properly noticed in compliance with the provisions of Title 52, Chapter 4, of the Open and Public Meetings Act; and</w:t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September 28th, the Council considered the amendment proposal at a public meeting; and</w:t>
      </w:r>
    </w:p>
    <w:p w:rsidR="00000000" w:rsidDel="00000000" w:rsidP="00000000" w:rsidRDefault="00000000" w:rsidRPr="00000000" w14:paraId="0000001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Council finds that it is in the best interest of the citizens of Erda to adopt the amendment.</w:t>
      </w:r>
    </w:p>
    <w:p w:rsidR="00000000" w:rsidDel="00000000" w:rsidP="00000000" w:rsidRDefault="00000000" w:rsidRPr="00000000" w14:paraId="0000001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20"/>
        <w:rPr/>
      </w:pPr>
      <w:r w:rsidDel="00000000" w:rsidR="00000000" w:rsidRPr="00000000">
        <w:rPr>
          <w:b w:val="1"/>
          <w:rtl w:val="0"/>
        </w:rPr>
        <w:t xml:space="preserve">NOW THEREFORE, BE IT ORDAINED</w:t>
      </w:r>
      <w:r w:rsidDel="00000000" w:rsidR="00000000" w:rsidRPr="00000000">
        <w:rPr>
          <w:rtl w:val="0"/>
        </w:rPr>
        <w:t xml:space="preserve"> by the Council that </w:t>
      </w:r>
      <w:r w:rsidDel="00000000" w:rsidR="00000000" w:rsidRPr="00000000">
        <w:rPr>
          <w:color w:val="000000"/>
          <w:rtl w:val="0"/>
        </w:rPr>
        <w:t xml:space="preserve">Erda Land Use Code 17-5-3.2 be amended </w:t>
      </w:r>
      <w:r w:rsidDel="00000000" w:rsidR="00000000" w:rsidRPr="00000000">
        <w:rPr>
          <w:rtl w:val="0"/>
        </w:rPr>
        <w:t xml:space="preserve">as follows: </w:t>
      </w:r>
    </w:p>
    <w:p w:rsidR="00000000" w:rsidDel="00000000" w:rsidP="00000000" w:rsidRDefault="00000000" w:rsidRPr="00000000" w14:paraId="0000001E">
      <w:pPr>
        <w:keepNext w:val="1"/>
        <w:jc w:val="both"/>
        <w:rPr>
          <w:rFonts w:ascii="Ebrima" w:cs="Ebrima" w:eastAsia="Ebrima" w:hAnsi="Ebri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jc w:val="both"/>
        <w:rPr>
          <w:rFonts w:ascii="Ebrima" w:cs="Ebrima" w:eastAsia="Ebrima" w:hAnsi="Ebri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Ebrima" w:cs="Ebrima" w:eastAsia="Ebrima" w:hAnsi="Ebri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Ebrima" w:cs="Ebrima" w:eastAsia="Ebrima" w:hAnsi="Ebrim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6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10"/>
        <w:gridCol w:w="3863"/>
        <w:gridCol w:w="698"/>
        <w:gridCol w:w="699"/>
        <w:gridCol w:w="699"/>
        <w:gridCol w:w="699"/>
        <w:gridCol w:w="699"/>
        <w:gridCol w:w="699"/>
        <w:tblGridChange w:id="0">
          <w:tblGrid>
            <w:gridCol w:w="510"/>
            <w:gridCol w:w="3863"/>
            <w:gridCol w:w="698"/>
            <w:gridCol w:w="699"/>
            <w:gridCol w:w="699"/>
            <w:gridCol w:w="699"/>
            <w:gridCol w:w="699"/>
            <w:gridCol w:w="699"/>
          </w:tblGrid>
        </w:tblGridChange>
      </w:tblGrid>
      <w:tr>
        <w:trPr>
          <w:cantSplit w:val="0"/>
          <w:tblHeader w:val="1"/>
        </w:trPr>
        <w:tc>
          <w:tcPr>
            <w:gridSpan w:val="8"/>
          </w:tcPr>
          <w:p w:rsidR="00000000" w:rsidDel="00000000" w:rsidP="00000000" w:rsidRDefault="00000000" w:rsidRPr="00000000" w14:paraId="00000022">
            <w:pPr>
              <w:pStyle w:val="Heading3"/>
              <w:spacing w:after="240" w:before="0" w:lineRule="auto"/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Table 17-5-3.2.  Automobile, truck and recreational vehicle sales and services.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Use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Commercial (C-)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Industrial (M-)</w:t>
            </w:r>
          </w:p>
        </w:tc>
      </w:tr>
      <w:tr>
        <w:trPr>
          <w:cantSplit w:val="0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Accessory buildings and uses customarily incidental to conditional uses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Accessory buildings and uses customarily incidental to permitted uses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Automatic car wash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Ebrima" w:cs="Ebrima" w:eastAsia="Ebrima" w:hAnsi="Eb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color w:val="ff0000"/>
                <w:sz w:val="20"/>
                <w:szCs w:val="20"/>
                <w:rtl w:val="0"/>
              </w:rPr>
              <w:t xml:space="preserve">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Ebrima" w:cs="Ebrima" w:eastAsia="Ebrima" w:hAnsi="Eb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color w:val="ff0000"/>
                <w:sz w:val="20"/>
                <w:szCs w:val="20"/>
                <w:rtl w:val="0"/>
              </w:rPr>
              <w:t xml:space="preserve">Automobile Dealership</w:t>
            </w:r>
          </w:p>
          <w:p w:rsidR="00000000" w:rsidDel="00000000" w:rsidP="00000000" w:rsidRDefault="00000000" w:rsidRPr="00000000" w14:paraId="00000054">
            <w:pPr>
              <w:rPr>
                <w:rFonts w:ascii="Ebrima" w:cs="Ebrima" w:eastAsia="Ebrima" w:hAnsi="Eb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color w:val="ff0000"/>
                <w:sz w:val="20"/>
                <w:szCs w:val="20"/>
                <w:rtl w:val="0"/>
              </w:rPr>
              <w:t xml:space="preserve">1. All repair work shall be completed within an enclosed building</w:t>
            </w:r>
          </w:p>
          <w:p w:rsidR="00000000" w:rsidDel="00000000" w:rsidP="00000000" w:rsidRDefault="00000000" w:rsidRPr="00000000" w14:paraId="00000055">
            <w:pPr>
              <w:rPr>
                <w:rFonts w:ascii="Ebrima" w:cs="Ebrima" w:eastAsia="Ebrima" w:hAnsi="Eb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color w:val="ff0000"/>
                <w:sz w:val="20"/>
                <w:szCs w:val="20"/>
                <w:rtl w:val="0"/>
              </w:rPr>
              <w:t xml:space="preserve">2. Vehicles on premise that are being prepped for sale must be</w:t>
            </w:r>
          </w:p>
          <w:p w:rsidR="00000000" w:rsidDel="00000000" w:rsidP="00000000" w:rsidRDefault="00000000" w:rsidRPr="00000000" w14:paraId="00000056">
            <w:pPr>
              <w:rPr>
                <w:rFonts w:ascii="Ebrima" w:cs="Ebrima" w:eastAsia="Ebrima" w:hAnsi="Eb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color w:val="ff0000"/>
                <w:sz w:val="20"/>
                <w:szCs w:val="20"/>
                <w:rtl w:val="0"/>
              </w:rPr>
              <w:t xml:space="preserve">behind a screened fence.</w:t>
            </w:r>
          </w:p>
          <w:p w:rsidR="00000000" w:rsidDel="00000000" w:rsidP="00000000" w:rsidRDefault="00000000" w:rsidRPr="00000000" w14:paraId="00000057">
            <w:pPr>
              <w:rPr>
                <w:rFonts w:ascii="Ebrima" w:cs="Ebrima" w:eastAsia="Ebrima" w:hAnsi="Ebrim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color w:val="ff0000"/>
                <w:sz w:val="20"/>
                <w:szCs w:val="20"/>
                <w:rtl w:val="0"/>
              </w:rPr>
              <w:t xml:space="preserve">3. All vehicle parts shall be in an enclosed building.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Automobile service station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Body and fender shop; tire recapping; motor vehicle, bicycle, and recreation vehicle assembling, painting, upholstering and rebuilding.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Ebrima" w:cs="Ebrima" w:eastAsia="Ebrima" w:hAnsi="Ebrima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Dismantling or wrecking of used motor vehicles and storage or sale of dismantled, inoperative or wrecked vehicles or their parts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Indoor auto parts sales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Parking lot incidental to a use conducted on the premises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Parking lot not incidental to a use conducted on the premises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Recreation vehicles, rentals, leases, sales and service, outdoor and indoor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Truck and heavy equipment service station and repair facility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Truck wash</w:t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Ebrima" w:cs="Ebrima" w:eastAsia="Ebrima" w:hAnsi="Ebrima"/>
                <w:sz w:val="20"/>
                <w:szCs w:val="20"/>
              </w:rPr>
            </w:pPr>
            <w:r w:rsidDel="00000000" w:rsidR="00000000" w:rsidRPr="00000000">
              <w:rPr>
                <w:rFonts w:ascii="Ebrima" w:cs="Ebrima" w:eastAsia="Ebrima" w:hAnsi="Ebrima"/>
                <w:sz w:val="20"/>
                <w:szCs w:val="20"/>
                <w:rtl w:val="0"/>
              </w:rPr>
              <w:t xml:space="preserve">P</w:t>
            </w:r>
          </w:p>
        </w:tc>
      </w:tr>
    </w:tbl>
    <w:p w:rsidR="00000000" w:rsidDel="00000000" w:rsidP="00000000" w:rsidRDefault="00000000" w:rsidRPr="00000000" w14:paraId="000000A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0" w:firstLine="0"/>
        <w:rPr>
          <w:b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This assigned Ordinance No. 23-08, shall take immediate effect as soon as it shall be published or posted as required by law and deposited and recorded in the office of the City’s recorder. 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PASSED AND APPROVED</w:t>
      </w:r>
      <w:r w:rsidDel="00000000" w:rsidR="00000000" w:rsidRPr="00000000">
        <w:rPr>
          <w:rtl w:val="0"/>
        </w:rPr>
        <w:t xml:space="preserve"> this 28th day of September 2023.</w:t>
      </w:r>
    </w:p>
    <w:p w:rsidR="00000000" w:rsidDel="00000000" w:rsidP="00000000" w:rsidRDefault="00000000" w:rsidRPr="00000000" w14:paraId="000000AC">
      <w:pPr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firstLine="468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firstLine="4680"/>
        <w:jc w:val="both"/>
        <w:rPr/>
      </w:pPr>
      <w:r w:rsidDel="00000000" w:rsidR="00000000" w:rsidRPr="00000000">
        <w:rPr>
          <w:b w:val="1"/>
          <w:rtl w:val="0"/>
        </w:rPr>
        <w:t xml:space="preserve">ERDA CITY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ind w:left="4680" w:firstLine="0"/>
        <w:jc w:val="both"/>
        <w:rPr/>
      </w:pPr>
      <w:r w:rsidDel="00000000" w:rsidR="00000000" w:rsidRPr="00000000">
        <w:rPr>
          <w:rtl w:val="0"/>
        </w:rPr>
        <w:t xml:space="preserve">By:______________________________</w:t>
      </w:r>
    </w:p>
    <w:p w:rsidR="00000000" w:rsidDel="00000000" w:rsidP="00000000" w:rsidRDefault="00000000" w:rsidRPr="00000000" w14:paraId="000000B1">
      <w:pPr>
        <w:tabs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ind w:left="5040" w:firstLine="0"/>
        <w:jc w:val="both"/>
        <w:rPr/>
      </w:pPr>
      <w:r w:rsidDel="00000000" w:rsidR="00000000" w:rsidRPr="00000000">
        <w:rPr>
          <w:rtl w:val="0"/>
        </w:rPr>
        <w:t xml:space="preserve">Jess Bird, Chair</w:t>
      </w:r>
    </w:p>
    <w:p w:rsidR="00000000" w:rsidDel="00000000" w:rsidP="00000000" w:rsidRDefault="00000000" w:rsidRPr="00000000" w14:paraId="000000B2">
      <w:pPr>
        <w:keepNext w:val="1"/>
        <w:keepLines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/>
      </w:pPr>
      <w:r w:rsidDel="00000000" w:rsidR="00000000" w:rsidRPr="00000000">
        <w:rPr>
          <w:b w:val="1"/>
          <w:rtl w:val="0"/>
        </w:rPr>
        <w:t xml:space="preserve">ATTEST: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/>
      </w:pPr>
      <w:r w:rsidDel="00000000" w:rsidR="00000000" w:rsidRPr="00000000">
        <w:rPr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B5">
      <w:pPr>
        <w:keepLines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/>
      </w:pPr>
      <w:r w:rsidDel="00000000" w:rsidR="00000000" w:rsidRPr="00000000">
        <w:rPr>
          <w:rtl w:val="0"/>
        </w:rPr>
        <w:t xml:space="preserve">Jennifer Poole, City Recorder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Ebrim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179F3"/>
    <w:rPr>
      <w:rFonts w:cs="Times New Roman" w:eastAsia="Times New Roman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yle0" w:customStyle="1">
    <w:name w:val="Style0"/>
    <w:rsid w:val="001179F3"/>
    <w:pPr>
      <w:autoSpaceDE w:val="0"/>
      <w:autoSpaceDN w:val="0"/>
      <w:adjustRightInd w:val="0"/>
    </w:pPr>
    <w:rPr>
      <w:rFonts w:ascii="Arial" w:cs="Times New Roman" w:eastAsia="Times New Roman" w:hAnsi="Arial"/>
      <w:szCs w:val="24"/>
    </w:rPr>
  </w:style>
  <w:style w:type="paragraph" w:styleId="Footer">
    <w:name w:val="footer"/>
    <w:basedOn w:val="Normal"/>
    <w:link w:val="FooterChar"/>
    <w:uiPriority w:val="99"/>
    <w:rsid w:val="001179F3"/>
    <w:pPr>
      <w:tabs>
        <w:tab w:val="center" w:pos="4320"/>
        <w:tab w:val="right" w:pos="8640"/>
      </w:tabs>
    </w:pPr>
    <w:rPr>
      <w:lang w:eastAsia="x-none" w:val="x-none"/>
    </w:rPr>
  </w:style>
  <w:style w:type="character" w:styleId="FooterChar" w:customStyle="1">
    <w:name w:val="Footer Char"/>
    <w:basedOn w:val="DefaultParagraphFont"/>
    <w:link w:val="Footer"/>
    <w:uiPriority w:val="99"/>
    <w:rsid w:val="001179F3"/>
    <w:rPr>
      <w:rFonts w:cs="Times New Roman" w:eastAsia="Times New Roman"/>
      <w:szCs w:val="24"/>
      <w:lang w:eastAsia="x-none" w:val="x-none"/>
    </w:rPr>
  </w:style>
  <w:style w:type="paragraph" w:styleId="ListParagraph">
    <w:name w:val="List Paragraph"/>
    <w:basedOn w:val="Normal"/>
    <w:uiPriority w:val="34"/>
    <w:qFormat w:val="1"/>
    <w:rsid w:val="001179F3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4766B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766B1"/>
    <w:rPr>
      <w:rFonts w:cs="Times New Roman" w:eastAsia="Times New Roman"/>
      <w:szCs w:val="24"/>
    </w:rPr>
  </w:style>
  <w:style w:type="paragraph" w:styleId="Default" w:customStyle="1">
    <w:name w:val="Default"/>
    <w:rsid w:val="00860A77"/>
    <w:pPr>
      <w:autoSpaceDE w:val="0"/>
      <w:autoSpaceDN w:val="0"/>
      <w:adjustRightInd w:val="0"/>
    </w:pPr>
    <w:rPr>
      <w:rFonts w:ascii="Calibri" w:cs="Calibri" w:hAnsi="Calibri"/>
      <w:color w:val="000000"/>
      <w:szCs w:val="24"/>
    </w:rPr>
  </w:style>
  <w:style w:type="paragraph" w:styleId="NoSpacing">
    <w:name w:val="No Spacing"/>
    <w:uiPriority w:val="1"/>
    <w:qFormat w:val="1"/>
    <w:rsid w:val="003E005E"/>
    <w:rPr>
      <w:rFonts w:cs="Times New Roman" w:eastAsia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37DA9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37DA9"/>
    <w:rPr>
      <w:rFonts w:ascii="Tahoma" w:cs="Tahoma" w:eastAsia="Times New Roman" w:hAnsi="Tahoma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CE62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E62B3"/>
    <w:rPr>
      <w:color w:val="605e5c"/>
      <w:shd w:color="auto" w:fill="e1dfdd" w:val="clear"/>
    </w:rPr>
  </w:style>
  <w:style w:type="character" w:styleId="Strong">
    <w:name w:val="Strong"/>
    <w:basedOn w:val="DefaultParagraphFont"/>
    <w:uiPriority w:val="22"/>
    <w:qFormat w:val="1"/>
    <w:rsid w:val="000332AA"/>
    <w:rPr>
      <w:b w:val="1"/>
      <w:bCs w:val="1"/>
    </w:rPr>
  </w:style>
  <w:style w:type="paragraph" w:styleId="ColorfulList-Accent11" w:customStyle="1">
    <w:name w:val="Colorful List - Accent 11"/>
    <w:basedOn w:val="Normal"/>
    <w:uiPriority w:val="34"/>
    <w:qFormat w:val="1"/>
    <w:rsid w:val="00AF3B07"/>
    <w:pPr>
      <w:widowControl w:val="0"/>
      <w:autoSpaceDE w:val="0"/>
      <w:autoSpaceDN w:val="0"/>
      <w:adjustRightInd w:val="0"/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9B2F6B"/>
    <w:rPr>
      <w:rFonts w:cs="Times New Roman" w:eastAsia="Times New Roman"/>
      <w:szCs w:val="24"/>
    </w:rPr>
  </w:style>
  <w:style w:type="paragraph" w:styleId="NormalWeb">
    <w:name w:val="Normal (Web)"/>
    <w:basedOn w:val="Normal"/>
    <w:uiPriority w:val="99"/>
    <w:unhideWhenUsed w:val="1"/>
    <w:rsid w:val="00A34409"/>
    <w:pPr>
      <w:spacing w:after="100" w:afterAutospacing="1" w:before="100" w:beforeAutospacing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8.0" w:type="dxa"/>
        <w:left w:w="58.0" w:type="dxa"/>
        <w:bottom w:w="58.0" w:type="dxa"/>
        <w:right w:w="5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Cjqmg6zMsmFurjh/SwgtcOiKqw==">CgMxLjAyCGguZ2pkZ3hzMgloLjFmb2I5dGU4AHIhMVhMV3pKa1JRbkc5dy0yYTFJOUljd19KNnRFMHNSeXBU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2023-09-25T17:00:00Z</dcterms:created>
  <dc:creator>Brandon Hill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FTHINGID">
    <vt:lpwstr>JSK823N50D2OU3</vt:lpwstr>
  </property>
  <property fmtid="{D5CDD505-2E9C-101B-9397-08002B2CF9AE}" pid="3" name="LFORIGNAME">
    <vt:lpwstr>LegalFilesWeb1.docx</vt:lpwstr>
  </property>
  <property fmtid="{D5CDD505-2E9C-101B-9397-08002B2CF9AE}" pid="4" name="LFORIGNAME">
    <vt:lpwstr>LegalFilesWeb1.docx</vt:lpwstr>
  </property>
  <property fmtid="{D5CDD505-2E9C-101B-9397-08002B2CF9AE}" pid="5" name="LFTHINGID">
    <vt:lpwstr>JSK823N50D2OU3</vt:lpwstr>
  </property>
</Properties>
</file>