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E700" w14:textId="77777777" w:rsidR="00853C56" w:rsidRDefault="00220EAA">
      <w:pPr>
        <w:ind w:left="4300"/>
        <w:rPr>
          <w:sz w:val="20"/>
          <w:szCs w:val="20"/>
        </w:rPr>
      </w:pPr>
      <w:r>
        <w:rPr>
          <w:rFonts w:eastAsia="Times New Roman"/>
          <w:sz w:val="28"/>
          <w:szCs w:val="28"/>
        </w:rPr>
        <w:t>EAGLE MOUNTAIN</w:t>
      </w:r>
    </w:p>
    <w:p w14:paraId="7072B374" w14:textId="77777777" w:rsidR="00853C56" w:rsidRDefault="00220EAA">
      <w:pPr>
        <w:spacing w:line="20" w:lineRule="exact"/>
        <w:rPr>
          <w:sz w:val="24"/>
          <w:szCs w:val="24"/>
        </w:rPr>
      </w:pPr>
      <w:r>
        <w:rPr>
          <w:noProof/>
          <w:sz w:val="24"/>
          <w:szCs w:val="24"/>
        </w:rPr>
        <w:drawing>
          <wp:anchor distT="0" distB="0" distL="114300" distR="114300" simplePos="0" relativeHeight="251656704" behindDoc="1" locked="0" layoutInCell="0" allowOverlap="1" wp14:anchorId="08DBB359" wp14:editId="6F7C17A0">
            <wp:simplePos x="0" y="0"/>
            <wp:positionH relativeFrom="column">
              <wp:posOffset>373380</wp:posOffset>
            </wp:positionH>
            <wp:positionV relativeFrom="paragraph">
              <wp:posOffset>-202565</wp:posOffset>
            </wp:positionV>
            <wp:extent cx="2080260" cy="1501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80260" cy="1501140"/>
                    </a:xfrm>
                    <a:prstGeom prst="rect">
                      <a:avLst/>
                    </a:prstGeom>
                    <a:noFill/>
                  </pic:spPr>
                </pic:pic>
              </a:graphicData>
            </a:graphic>
          </wp:anchor>
        </w:drawing>
      </w:r>
    </w:p>
    <w:p w14:paraId="7B5B5BC7" w14:textId="77777777" w:rsidR="00853C56" w:rsidRDefault="00853C56">
      <w:pPr>
        <w:spacing w:line="30" w:lineRule="exact"/>
        <w:rPr>
          <w:sz w:val="24"/>
          <w:szCs w:val="24"/>
        </w:rPr>
      </w:pPr>
    </w:p>
    <w:p w14:paraId="7ADCDE32" w14:textId="77777777" w:rsidR="00853C56" w:rsidRDefault="00220EAA">
      <w:pPr>
        <w:ind w:left="4300"/>
        <w:rPr>
          <w:sz w:val="20"/>
          <w:szCs w:val="20"/>
        </w:rPr>
      </w:pPr>
      <w:r>
        <w:rPr>
          <w:rFonts w:eastAsia="Times New Roman"/>
          <w:sz w:val="28"/>
          <w:szCs w:val="28"/>
        </w:rPr>
        <w:t>PLANNING COMMISSION MEETING</w:t>
      </w:r>
    </w:p>
    <w:p w14:paraId="06451C94" w14:textId="77777777" w:rsidR="00853C56" w:rsidRDefault="00853C56">
      <w:pPr>
        <w:spacing w:line="200" w:lineRule="exact"/>
        <w:rPr>
          <w:sz w:val="24"/>
          <w:szCs w:val="24"/>
        </w:rPr>
      </w:pPr>
    </w:p>
    <w:p w14:paraId="24660959" w14:textId="77777777" w:rsidR="00853C56" w:rsidRDefault="00853C56">
      <w:pPr>
        <w:spacing w:line="200" w:lineRule="exact"/>
        <w:rPr>
          <w:sz w:val="24"/>
          <w:szCs w:val="24"/>
        </w:rPr>
      </w:pPr>
    </w:p>
    <w:p w14:paraId="79815BEB" w14:textId="77777777" w:rsidR="00853C56" w:rsidRDefault="00853C56">
      <w:pPr>
        <w:spacing w:line="294" w:lineRule="exact"/>
        <w:rPr>
          <w:sz w:val="24"/>
          <w:szCs w:val="24"/>
        </w:rPr>
      </w:pPr>
    </w:p>
    <w:p w14:paraId="72B0363C" w14:textId="77777777" w:rsidR="00853C56" w:rsidRDefault="00220EAA">
      <w:pPr>
        <w:ind w:left="4300"/>
        <w:rPr>
          <w:sz w:val="20"/>
          <w:szCs w:val="20"/>
        </w:rPr>
      </w:pPr>
      <w:r>
        <w:rPr>
          <w:rFonts w:eastAsia="Times New Roman"/>
          <w:b/>
          <w:bCs/>
          <w:sz w:val="24"/>
          <w:szCs w:val="24"/>
        </w:rPr>
        <w:t>September 26, 2023, 5:30 PM</w:t>
      </w:r>
    </w:p>
    <w:p w14:paraId="6D1DA357" w14:textId="77777777" w:rsidR="00853C56" w:rsidRDefault="00853C56">
      <w:pPr>
        <w:spacing w:line="54" w:lineRule="exact"/>
        <w:rPr>
          <w:sz w:val="24"/>
          <w:szCs w:val="24"/>
        </w:rPr>
      </w:pPr>
    </w:p>
    <w:p w14:paraId="25103113" w14:textId="77777777" w:rsidR="00853C56" w:rsidRDefault="00220EAA">
      <w:pPr>
        <w:ind w:left="4300"/>
        <w:rPr>
          <w:sz w:val="20"/>
          <w:szCs w:val="20"/>
        </w:rPr>
      </w:pPr>
      <w:r>
        <w:rPr>
          <w:rFonts w:eastAsia="Times New Roman"/>
          <w:sz w:val="24"/>
          <w:szCs w:val="24"/>
        </w:rPr>
        <w:t>Eagle Mountain City Council Chambers</w:t>
      </w:r>
    </w:p>
    <w:p w14:paraId="7937721A" w14:textId="77777777" w:rsidR="00853C56" w:rsidRDefault="00853C56">
      <w:pPr>
        <w:spacing w:line="48" w:lineRule="exact"/>
        <w:rPr>
          <w:sz w:val="24"/>
          <w:szCs w:val="24"/>
        </w:rPr>
      </w:pPr>
    </w:p>
    <w:p w14:paraId="5F21453B" w14:textId="77777777" w:rsidR="00853C56" w:rsidRDefault="00220EAA">
      <w:pPr>
        <w:ind w:left="4300"/>
        <w:rPr>
          <w:sz w:val="20"/>
          <w:szCs w:val="20"/>
        </w:rPr>
      </w:pPr>
      <w:r>
        <w:rPr>
          <w:rFonts w:eastAsia="Times New Roman"/>
          <w:sz w:val="24"/>
          <w:szCs w:val="24"/>
        </w:rPr>
        <w:t>1650 East Stagecoach Run, Eagle Mountain, Utah 84005</w:t>
      </w:r>
    </w:p>
    <w:p w14:paraId="1A69D6F5" w14:textId="77777777" w:rsidR="00853C56" w:rsidRDefault="00853C56">
      <w:pPr>
        <w:spacing w:line="200" w:lineRule="exact"/>
        <w:rPr>
          <w:sz w:val="24"/>
          <w:szCs w:val="24"/>
        </w:rPr>
      </w:pPr>
    </w:p>
    <w:p w14:paraId="69682568" w14:textId="77777777" w:rsidR="00853C56" w:rsidRDefault="00853C56">
      <w:pPr>
        <w:spacing w:line="382" w:lineRule="exact"/>
        <w:rPr>
          <w:sz w:val="24"/>
          <w:szCs w:val="24"/>
        </w:rPr>
      </w:pPr>
    </w:p>
    <w:p w14:paraId="5B6FEDA8" w14:textId="77777777" w:rsidR="00853C56" w:rsidRDefault="00220EAA">
      <w:pPr>
        <w:numPr>
          <w:ilvl w:val="0"/>
          <w:numId w:val="1"/>
        </w:numPr>
        <w:tabs>
          <w:tab w:val="left" w:pos="500"/>
        </w:tabs>
        <w:ind w:left="500" w:hanging="500"/>
        <w:rPr>
          <w:rFonts w:eastAsia="Times New Roman"/>
          <w:b/>
          <w:bCs/>
          <w:sz w:val="24"/>
          <w:szCs w:val="24"/>
        </w:rPr>
      </w:pPr>
      <w:r>
        <w:rPr>
          <w:rFonts w:eastAsia="Times New Roman"/>
          <w:b/>
          <w:bCs/>
          <w:sz w:val="24"/>
          <w:szCs w:val="24"/>
          <w:u w:val="single"/>
        </w:rPr>
        <w:t>5:30 P.M. - Eagle Mountain City Planning Commission Work Session</w:t>
      </w:r>
    </w:p>
    <w:p w14:paraId="6FFD2EEE" w14:textId="77777777" w:rsidR="00853C56" w:rsidRDefault="00853C56">
      <w:pPr>
        <w:spacing w:line="294" w:lineRule="exact"/>
        <w:rPr>
          <w:sz w:val="24"/>
          <w:szCs w:val="24"/>
        </w:rPr>
      </w:pPr>
    </w:p>
    <w:p w14:paraId="5EFE45B0" w14:textId="77777777" w:rsidR="00853C56" w:rsidRDefault="00220EAA">
      <w:pPr>
        <w:tabs>
          <w:tab w:val="left" w:pos="1260"/>
        </w:tabs>
        <w:ind w:left="500"/>
        <w:rPr>
          <w:rFonts w:eastAsia="Times New Roman"/>
          <w:color w:val="0000EE"/>
          <w:sz w:val="24"/>
          <w:szCs w:val="24"/>
        </w:rPr>
      </w:pPr>
      <w:r>
        <w:rPr>
          <w:rFonts w:eastAsia="Times New Roman"/>
          <w:sz w:val="24"/>
          <w:szCs w:val="24"/>
        </w:rPr>
        <w:t>1.A</w:t>
      </w:r>
      <w:r>
        <w:rPr>
          <w:sz w:val="20"/>
          <w:szCs w:val="20"/>
        </w:rPr>
        <w:tab/>
      </w:r>
      <w:hyperlink r:id="rId6">
        <w:r>
          <w:rPr>
            <w:rFonts w:eastAsia="Times New Roman"/>
            <w:color w:val="0000EE"/>
            <w:sz w:val="24"/>
            <w:szCs w:val="24"/>
          </w:rPr>
          <w:t>Planning Commission Training</w:t>
        </w:r>
      </w:hyperlink>
    </w:p>
    <w:p w14:paraId="5BC45A0F" w14:textId="77777777" w:rsidR="00853C56" w:rsidRDefault="00853C56">
      <w:pPr>
        <w:spacing w:line="48" w:lineRule="exact"/>
        <w:rPr>
          <w:sz w:val="24"/>
          <w:szCs w:val="24"/>
        </w:rPr>
      </w:pPr>
    </w:p>
    <w:p w14:paraId="16BFEB96" w14:textId="77777777" w:rsidR="00853C56" w:rsidRDefault="00220EAA">
      <w:pPr>
        <w:spacing w:line="297" w:lineRule="auto"/>
        <w:ind w:left="1280" w:right="160"/>
        <w:rPr>
          <w:sz w:val="20"/>
          <w:szCs w:val="20"/>
        </w:rPr>
      </w:pPr>
      <w:r>
        <w:rPr>
          <w:rFonts w:eastAsia="Times New Roman"/>
          <w:sz w:val="24"/>
          <w:szCs w:val="24"/>
        </w:rPr>
        <w:t>Review by City Legal Counsel of Ethics Principles and Laws Affecting Planning Commissioners and Planning Commission Meetings. Topics to be Covered Include: Open Meetings, Bias, Ex-Parte Communications, etc.</w:t>
      </w:r>
    </w:p>
    <w:p w14:paraId="5BBD8FD0" w14:textId="77777777" w:rsidR="00853C56" w:rsidRDefault="00853C56">
      <w:pPr>
        <w:spacing w:line="181" w:lineRule="exact"/>
        <w:rPr>
          <w:sz w:val="24"/>
          <w:szCs w:val="24"/>
        </w:rPr>
      </w:pPr>
    </w:p>
    <w:p w14:paraId="124312DB" w14:textId="77777777" w:rsidR="00853C56" w:rsidRDefault="00220EAA">
      <w:pPr>
        <w:rPr>
          <w:sz w:val="20"/>
          <w:szCs w:val="20"/>
        </w:rPr>
      </w:pPr>
      <w:r>
        <w:rPr>
          <w:rFonts w:eastAsia="Times New Roman"/>
          <w:b/>
          <w:bCs/>
          <w:sz w:val="24"/>
          <w:szCs w:val="24"/>
          <w:u w:val="single"/>
        </w:rPr>
        <w:t>6:30 P.M. - Eagle Mountain City Planning Commission Policy Session</w:t>
      </w:r>
    </w:p>
    <w:p w14:paraId="32370B70" w14:textId="77777777" w:rsidR="00853C56" w:rsidRDefault="00853C56">
      <w:pPr>
        <w:spacing w:line="288" w:lineRule="exact"/>
        <w:rPr>
          <w:sz w:val="24"/>
          <w:szCs w:val="24"/>
        </w:rPr>
      </w:pPr>
    </w:p>
    <w:p w14:paraId="04BEA427" w14:textId="77777777" w:rsidR="00853C56" w:rsidRDefault="00220EAA">
      <w:pPr>
        <w:numPr>
          <w:ilvl w:val="0"/>
          <w:numId w:val="2"/>
        </w:numPr>
        <w:tabs>
          <w:tab w:val="left" w:pos="500"/>
        </w:tabs>
        <w:ind w:left="500" w:hanging="500"/>
        <w:rPr>
          <w:rFonts w:eastAsia="Times New Roman"/>
          <w:b/>
          <w:bCs/>
          <w:sz w:val="24"/>
          <w:szCs w:val="24"/>
        </w:rPr>
      </w:pPr>
      <w:r>
        <w:rPr>
          <w:rFonts w:eastAsia="Times New Roman"/>
          <w:b/>
          <w:bCs/>
          <w:sz w:val="24"/>
          <w:szCs w:val="24"/>
          <w:u w:val="single"/>
        </w:rPr>
        <w:t>Pledge of Allegiance</w:t>
      </w:r>
    </w:p>
    <w:p w14:paraId="20AC2531" w14:textId="77777777" w:rsidR="00853C56" w:rsidRDefault="00853C56">
      <w:pPr>
        <w:spacing w:line="288" w:lineRule="exact"/>
        <w:rPr>
          <w:rFonts w:eastAsia="Times New Roman"/>
          <w:b/>
          <w:bCs/>
          <w:sz w:val="24"/>
          <w:szCs w:val="24"/>
        </w:rPr>
      </w:pPr>
    </w:p>
    <w:p w14:paraId="071B850C" w14:textId="77777777" w:rsidR="00853C56" w:rsidRDefault="00220EAA">
      <w:pPr>
        <w:numPr>
          <w:ilvl w:val="0"/>
          <w:numId w:val="2"/>
        </w:numPr>
        <w:tabs>
          <w:tab w:val="left" w:pos="500"/>
        </w:tabs>
        <w:ind w:left="500" w:hanging="500"/>
        <w:rPr>
          <w:rFonts w:eastAsia="Times New Roman"/>
          <w:b/>
          <w:bCs/>
          <w:sz w:val="24"/>
          <w:szCs w:val="24"/>
        </w:rPr>
      </w:pPr>
      <w:r>
        <w:rPr>
          <w:rFonts w:eastAsia="Times New Roman"/>
          <w:b/>
          <w:bCs/>
          <w:sz w:val="24"/>
          <w:szCs w:val="24"/>
          <w:u w:val="single"/>
        </w:rPr>
        <w:t>Declaration of Conflicts of Interest</w:t>
      </w:r>
    </w:p>
    <w:p w14:paraId="45CBD255" w14:textId="77777777" w:rsidR="00853C56" w:rsidRDefault="00853C56">
      <w:pPr>
        <w:spacing w:line="288" w:lineRule="exact"/>
        <w:rPr>
          <w:rFonts w:eastAsia="Times New Roman"/>
          <w:b/>
          <w:bCs/>
          <w:sz w:val="24"/>
          <w:szCs w:val="24"/>
        </w:rPr>
      </w:pPr>
    </w:p>
    <w:p w14:paraId="3750F0D4" w14:textId="77777777" w:rsidR="00853C56" w:rsidRDefault="00220EAA">
      <w:pPr>
        <w:numPr>
          <w:ilvl w:val="0"/>
          <w:numId w:val="2"/>
        </w:numPr>
        <w:tabs>
          <w:tab w:val="left" w:pos="500"/>
        </w:tabs>
        <w:ind w:left="500" w:hanging="500"/>
        <w:rPr>
          <w:rFonts w:eastAsia="Times New Roman"/>
          <w:b/>
          <w:bCs/>
          <w:sz w:val="24"/>
          <w:szCs w:val="24"/>
        </w:rPr>
      </w:pPr>
      <w:r>
        <w:rPr>
          <w:rFonts w:eastAsia="Times New Roman"/>
          <w:b/>
          <w:bCs/>
          <w:sz w:val="24"/>
          <w:szCs w:val="24"/>
          <w:u w:val="single"/>
        </w:rPr>
        <w:t>Approval of Meeting Minutes</w:t>
      </w:r>
    </w:p>
    <w:p w14:paraId="3733C8B6" w14:textId="77777777" w:rsidR="00853C56" w:rsidRDefault="00853C56">
      <w:pPr>
        <w:spacing w:line="294" w:lineRule="exact"/>
        <w:rPr>
          <w:rFonts w:eastAsia="Times New Roman"/>
          <w:b/>
          <w:bCs/>
          <w:sz w:val="24"/>
          <w:szCs w:val="24"/>
        </w:rPr>
      </w:pPr>
    </w:p>
    <w:p w14:paraId="58A7C3D5" w14:textId="77777777" w:rsidR="00853C56" w:rsidRDefault="00220EAA">
      <w:pPr>
        <w:ind w:left="500"/>
        <w:rPr>
          <w:rFonts w:eastAsia="Times New Roman"/>
          <w:b/>
          <w:bCs/>
          <w:sz w:val="24"/>
          <w:szCs w:val="24"/>
        </w:rPr>
      </w:pPr>
      <w:r>
        <w:rPr>
          <w:rFonts w:eastAsia="Times New Roman"/>
          <w:sz w:val="24"/>
          <w:szCs w:val="24"/>
        </w:rPr>
        <w:t>4.A</w:t>
      </w:r>
      <w:r>
        <w:rPr>
          <w:rFonts w:eastAsia="Times New Roman"/>
          <w:sz w:val="23"/>
          <w:szCs w:val="23"/>
        </w:rPr>
        <w:t>August 22, 2023 Planning Commission Minutes</w:t>
      </w:r>
    </w:p>
    <w:p w14:paraId="3710BACA" w14:textId="77777777" w:rsidR="00853C56" w:rsidRDefault="00853C56">
      <w:pPr>
        <w:spacing w:line="48" w:lineRule="exact"/>
        <w:rPr>
          <w:rFonts w:eastAsia="Times New Roman"/>
          <w:b/>
          <w:bCs/>
          <w:sz w:val="24"/>
          <w:szCs w:val="24"/>
        </w:rPr>
      </w:pPr>
    </w:p>
    <w:p w14:paraId="17DAAD41" w14:textId="77777777" w:rsidR="00853C56" w:rsidRDefault="00220EAA">
      <w:pPr>
        <w:ind w:left="1300"/>
        <w:rPr>
          <w:rFonts w:eastAsia="Times New Roman"/>
          <w:color w:val="0000EE"/>
          <w:sz w:val="24"/>
          <w:szCs w:val="24"/>
        </w:rPr>
      </w:pPr>
      <w:hyperlink r:id="rId7">
        <w:r>
          <w:rPr>
            <w:rFonts w:eastAsia="Times New Roman"/>
            <w:color w:val="0000EE"/>
            <w:sz w:val="24"/>
            <w:szCs w:val="24"/>
          </w:rPr>
          <w:t>08.22.23 PC DRAFT Minutes</w:t>
        </w:r>
      </w:hyperlink>
    </w:p>
    <w:p w14:paraId="3B35503C" w14:textId="77777777" w:rsidR="00853C56" w:rsidRDefault="00853C56">
      <w:pPr>
        <w:spacing w:line="282" w:lineRule="exact"/>
        <w:rPr>
          <w:rFonts w:eastAsia="Times New Roman"/>
          <w:color w:val="0000EE"/>
          <w:sz w:val="24"/>
          <w:szCs w:val="24"/>
        </w:rPr>
      </w:pPr>
    </w:p>
    <w:p w14:paraId="0753DB6D" w14:textId="77777777" w:rsidR="00853C56" w:rsidRDefault="00220EAA">
      <w:pPr>
        <w:numPr>
          <w:ilvl w:val="0"/>
          <w:numId w:val="2"/>
        </w:numPr>
        <w:tabs>
          <w:tab w:val="left" w:pos="500"/>
        </w:tabs>
        <w:ind w:left="500" w:hanging="500"/>
        <w:rPr>
          <w:rFonts w:eastAsia="Times New Roman"/>
          <w:b/>
          <w:bCs/>
          <w:sz w:val="24"/>
          <w:szCs w:val="24"/>
        </w:rPr>
      </w:pPr>
      <w:r>
        <w:rPr>
          <w:rFonts w:eastAsia="Times New Roman"/>
          <w:b/>
          <w:bCs/>
          <w:sz w:val="24"/>
          <w:szCs w:val="24"/>
          <w:u w:val="single"/>
        </w:rPr>
        <w:t>Status Report</w:t>
      </w:r>
    </w:p>
    <w:p w14:paraId="37159EF8" w14:textId="77777777" w:rsidR="00853C56" w:rsidRDefault="00853C56">
      <w:pPr>
        <w:spacing w:line="288" w:lineRule="exact"/>
        <w:rPr>
          <w:rFonts w:eastAsia="Times New Roman"/>
          <w:b/>
          <w:bCs/>
          <w:sz w:val="24"/>
          <w:szCs w:val="24"/>
        </w:rPr>
      </w:pPr>
    </w:p>
    <w:p w14:paraId="538056AD" w14:textId="77777777" w:rsidR="00853C56" w:rsidRDefault="00220EAA">
      <w:pPr>
        <w:numPr>
          <w:ilvl w:val="0"/>
          <w:numId w:val="2"/>
        </w:numPr>
        <w:tabs>
          <w:tab w:val="left" w:pos="500"/>
        </w:tabs>
        <w:ind w:left="500" w:hanging="500"/>
        <w:rPr>
          <w:rFonts w:eastAsia="Times New Roman"/>
          <w:b/>
          <w:bCs/>
          <w:sz w:val="24"/>
          <w:szCs w:val="24"/>
        </w:rPr>
      </w:pPr>
      <w:r>
        <w:rPr>
          <w:rFonts w:eastAsia="Times New Roman"/>
          <w:b/>
          <w:bCs/>
          <w:sz w:val="24"/>
          <w:szCs w:val="24"/>
          <w:u w:val="single"/>
        </w:rPr>
        <w:t>Action and Advisory Items</w:t>
      </w:r>
    </w:p>
    <w:p w14:paraId="7D8A08BB" w14:textId="77777777" w:rsidR="00853C56" w:rsidRDefault="00853C56">
      <w:pPr>
        <w:spacing w:line="294" w:lineRule="exact"/>
        <w:rPr>
          <w:rFonts w:eastAsia="Times New Roman"/>
          <w:b/>
          <w:bCs/>
          <w:sz w:val="24"/>
          <w:szCs w:val="24"/>
        </w:rPr>
      </w:pPr>
    </w:p>
    <w:p w14:paraId="337DDEA0" w14:textId="77777777" w:rsidR="00853C56" w:rsidRDefault="00220EAA">
      <w:pPr>
        <w:ind w:left="500"/>
        <w:rPr>
          <w:rFonts w:eastAsia="Times New Roman"/>
          <w:color w:val="0000EE"/>
          <w:sz w:val="23"/>
          <w:szCs w:val="23"/>
        </w:rPr>
      </w:pPr>
      <w:r>
        <w:rPr>
          <w:rFonts w:eastAsia="Times New Roman"/>
          <w:sz w:val="24"/>
          <w:szCs w:val="24"/>
        </w:rPr>
        <w:t>6.A</w:t>
      </w:r>
      <w:hyperlink r:id="rId8">
        <w:r>
          <w:rPr>
            <w:rFonts w:eastAsia="Times New Roman"/>
            <w:color w:val="0000EE"/>
            <w:sz w:val="23"/>
            <w:szCs w:val="23"/>
          </w:rPr>
          <w:t>ORDINANCE/PUBLIC HEARING -- Panter Rezone</w:t>
        </w:r>
      </w:hyperlink>
    </w:p>
    <w:p w14:paraId="7ED28127" w14:textId="77777777" w:rsidR="00853C56" w:rsidRDefault="00853C56">
      <w:pPr>
        <w:spacing w:line="48" w:lineRule="exact"/>
        <w:rPr>
          <w:rFonts w:eastAsia="Times New Roman"/>
          <w:color w:val="0000EE"/>
          <w:sz w:val="23"/>
          <w:szCs w:val="23"/>
        </w:rPr>
      </w:pPr>
    </w:p>
    <w:p w14:paraId="6CB1BDFC" w14:textId="77777777" w:rsidR="00853C56" w:rsidRDefault="00220EAA">
      <w:pPr>
        <w:ind w:left="1280"/>
        <w:rPr>
          <w:rFonts w:eastAsia="Times New Roman"/>
          <w:color w:val="0000EE"/>
          <w:sz w:val="23"/>
          <w:szCs w:val="23"/>
        </w:rPr>
      </w:pPr>
      <w:r>
        <w:rPr>
          <w:rFonts w:eastAsia="Times New Roman"/>
          <w:sz w:val="24"/>
          <w:szCs w:val="24"/>
        </w:rPr>
        <w:t xml:space="preserve">Planning </w:t>
      </w:r>
      <w:r>
        <w:rPr>
          <w:rFonts w:eastAsia="Times New Roman"/>
          <w:sz w:val="24"/>
          <w:szCs w:val="24"/>
        </w:rPr>
        <w:t>Commission review and recommendation regarding a proposed rezone of Sage</w:t>
      </w:r>
    </w:p>
    <w:p w14:paraId="79D26075" w14:textId="77777777" w:rsidR="00853C56" w:rsidRDefault="00853C56">
      <w:pPr>
        <w:spacing w:line="48" w:lineRule="exact"/>
        <w:rPr>
          <w:rFonts w:eastAsia="Times New Roman"/>
          <w:b/>
          <w:bCs/>
          <w:sz w:val="24"/>
          <w:szCs w:val="24"/>
        </w:rPr>
      </w:pPr>
    </w:p>
    <w:p w14:paraId="16CB68B6" w14:textId="77777777" w:rsidR="00853C56" w:rsidRDefault="00220EAA">
      <w:pPr>
        <w:spacing w:line="281" w:lineRule="auto"/>
        <w:ind w:left="1280" w:right="420"/>
        <w:rPr>
          <w:sz w:val="20"/>
          <w:szCs w:val="20"/>
        </w:rPr>
      </w:pPr>
      <w:r>
        <w:rPr>
          <w:rFonts w:eastAsia="Times New Roman"/>
          <w:sz w:val="24"/>
          <w:szCs w:val="24"/>
        </w:rPr>
        <w:t>Valley Plat A Lot 16 (Utah County Assessor No. 52:800:0016 -- also addressed as 8598 N. Crescent Loop) from Residential to RD2.</w:t>
      </w:r>
    </w:p>
    <w:p w14:paraId="147CB981" w14:textId="77777777" w:rsidR="00853C56" w:rsidRDefault="00853C56">
      <w:pPr>
        <w:spacing w:line="2" w:lineRule="exact"/>
        <w:rPr>
          <w:rFonts w:eastAsia="Times New Roman"/>
          <w:b/>
          <w:bCs/>
          <w:sz w:val="24"/>
          <w:szCs w:val="24"/>
        </w:rPr>
      </w:pPr>
    </w:p>
    <w:p w14:paraId="0FE543DC" w14:textId="77777777" w:rsidR="00853C56" w:rsidRDefault="00220EAA">
      <w:pPr>
        <w:ind w:left="1300"/>
        <w:rPr>
          <w:rFonts w:eastAsia="Times New Roman"/>
          <w:color w:val="0000EE"/>
          <w:sz w:val="24"/>
          <w:szCs w:val="24"/>
        </w:rPr>
      </w:pPr>
      <w:hyperlink r:id="rId9">
        <w:r>
          <w:rPr>
            <w:rFonts w:eastAsia="Times New Roman"/>
            <w:color w:val="0000EE"/>
            <w:sz w:val="24"/>
            <w:szCs w:val="24"/>
          </w:rPr>
          <w:t>Rezone Proposal - Panter</w:t>
        </w:r>
      </w:hyperlink>
    </w:p>
    <w:p w14:paraId="69691906" w14:textId="77777777" w:rsidR="00853C56" w:rsidRDefault="00853C56">
      <w:pPr>
        <w:spacing w:line="48" w:lineRule="exact"/>
        <w:rPr>
          <w:rFonts w:eastAsia="Times New Roman"/>
          <w:b/>
          <w:bCs/>
          <w:sz w:val="24"/>
          <w:szCs w:val="24"/>
        </w:rPr>
      </w:pPr>
    </w:p>
    <w:p w14:paraId="7FF1EDAB" w14:textId="77777777" w:rsidR="00853C56" w:rsidRDefault="00220EAA">
      <w:pPr>
        <w:ind w:left="1300"/>
        <w:rPr>
          <w:rFonts w:eastAsia="Times New Roman"/>
          <w:color w:val="0000EE"/>
          <w:sz w:val="24"/>
          <w:szCs w:val="24"/>
        </w:rPr>
      </w:pPr>
      <w:hyperlink r:id="rId10">
        <w:r>
          <w:rPr>
            <w:rFonts w:eastAsia="Times New Roman"/>
            <w:color w:val="0000EE"/>
            <w:sz w:val="24"/>
            <w:szCs w:val="24"/>
          </w:rPr>
          <w:t>Vicinity Map - Panter</w:t>
        </w:r>
      </w:hyperlink>
    </w:p>
    <w:p w14:paraId="7F37A7F0" w14:textId="77777777" w:rsidR="00853C56" w:rsidRDefault="00853C56">
      <w:pPr>
        <w:spacing w:line="48" w:lineRule="exact"/>
        <w:rPr>
          <w:rFonts w:eastAsia="Times New Roman"/>
          <w:b/>
          <w:bCs/>
          <w:sz w:val="24"/>
          <w:szCs w:val="24"/>
        </w:rPr>
      </w:pPr>
    </w:p>
    <w:p w14:paraId="153294E8" w14:textId="77777777" w:rsidR="00853C56" w:rsidRDefault="00220EAA">
      <w:pPr>
        <w:ind w:left="1300"/>
        <w:rPr>
          <w:rFonts w:eastAsia="Times New Roman"/>
          <w:color w:val="0000EE"/>
          <w:sz w:val="24"/>
          <w:szCs w:val="24"/>
        </w:rPr>
      </w:pPr>
      <w:hyperlink r:id="rId11">
        <w:r>
          <w:rPr>
            <w:rFonts w:eastAsia="Times New Roman"/>
            <w:color w:val="0000EE"/>
            <w:sz w:val="24"/>
            <w:szCs w:val="24"/>
          </w:rPr>
          <w:t>Sage Valley Plat A</w:t>
        </w:r>
      </w:hyperlink>
    </w:p>
    <w:p w14:paraId="50873F5A" w14:textId="77777777" w:rsidR="00853C56" w:rsidRDefault="00853C56">
      <w:pPr>
        <w:spacing w:line="48" w:lineRule="exact"/>
        <w:rPr>
          <w:rFonts w:eastAsia="Times New Roman"/>
          <w:b/>
          <w:bCs/>
          <w:sz w:val="24"/>
          <w:szCs w:val="24"/>
        </w:rPr>
      </w:pPr>
    </w:p>
    <w:p w14:paraId="6F964CF0" w14:textId="77777777" w:rsidR="00853C56" w:rsidRDefault="00220EAA">
      <w:pPr>
        <w:ind w:left="1300"/>
        <w:rPr>
          <w:rFonts w:eastAsia="Times New Roman"/>
          <w:color w:val="0000EE"/>
          <w:sz w:val="24"/>
          <w:szCs w:val="24"/>
        </w:rPr>
      </w:pPr>
      <w:hyperlink r:id="rId12">
        <w:r>
          <w:rPr>
            <w:rFonts w:eastAsia="Times New Roman"/>
            <w:color w:val="0000EE"/>
            <w:sz w:val="24"/>
            <w:szCs w:val="24"/>
          </w:rPr>
          <w:t>Proposed Amended Plat - Panter</w:t>
        </w:r>
      </w:hyperlink>
    </w:p>
    <w:p w14:paraId="74128CF1" w14:textId="77777777" w:rsidR="00853C56" w:rsidRDefault="00853C56">
      <w:pPr>
        <w:spacing w:line="288" w:lineRule="exact"/>
        <w:rPr>
          <w:rFonts w:eastAsia="Times New Roman"/>
          <w:b/>
          <w:bCs/>
          <w:sz w:val="24"/>
          <w:szCs w:val="24"/>
        </w:rPr>
      </w:pPr>
    </w:p>
    <w:p w14:paraId="06B60033" w14:textId="77777777" w:rsidR="00853C56" w:rsidRDefault="00220EAA">
      <w:pPr>
        <w:tabs>
          <w:tab w:val="left" w:pos="1260"/>
        </w:tabs>
        <w:ind w:left="500"/>
        <w:rPr>
          <w:rFonts w:eastAsia="Times New Roman"/>
          <w:color w:val="0000EE"/>
          <w:sz w:val="23"/>
          <w:szCs w:val="23"/>
        </w:rPr>
      </w:pPr>
      <w:r>
        <w:rPr>
          <w:rFonts w:eastAsia="Times New Roman"/>
          <w:sz w:val="24"/>
          <w:szCs w:val="24"/>
        </w:rPr>
        <w:t>6.B</w:t>
      </w:r>
      <w:r>
        <w:rPr>
          <w:sz w:val="20"/>
          <w:szCs w:val="20"/>
        </w:rPr>
        <w:tab/>
      </w:r>
      <w:hyperlink r:id="rId13">
        <w:r>
          <w:rPr>
            <w:rFonts w:eastAsia="Times New Roman"/>
            <w:color w:val="0000EE"/>
            <w:sz w:val="23"/>
            <w:szCs w:val="23"/>
          </w:rPr>
          <w:t>ORDINANCE -- Panter Recorded Plat Amendment</w:t>
        </w:r>
      </w:hyperlink>
    </w:p>
    <w:p w14:paraId="0F3267BE" w14:textId="77777777" w:rsidR="00853C56" w:rsidRDefault="00853C56">
      <w:pPr>
        <w:spacing w:line="48" w:lineRule="exact"/>
        <w:rPr>
          <w:rFonts w:eastAsia="Times New Roman"/>
          <w:b/>
          <w:bCs/>
          <w:sz w:val="24"/>
          <w:szCs w:val="24"/>
        </w:rPr>
      </w:pPr>
    </w:p>
    <w:p w14:paraId="1BC294E1" w14:textId="77777777" w:rsidR="00853C56" w:rsidRDefault="00220EAA">
      <w:pPr>
        <w:spacing w:line="281" w:lineRule="auto"/>
        <w:ind w:left="1280" w:right="260"/>
        <w:rPr>
          <w:sz w:val="20"/>
          <w:szCs w:val="20"/>
        </w:rPr>
      </w:pPr>
      <w:r>
        <w:rPr>
          <w:rFonts w:eastAsia="Times New Roman"/>
          <w:sz w:val="24"/>
          <w:szCs w:val="24"/>
        </w:rPr>
        <w:t xml:space="preserve">Planning Commission review and recommendation regarding a proposed recorded plat amendment of Sage </w:t>
      </w:r>
      <w:r>
        <w:rPr>
          <w:rFonts w:eastAsia="Times New Roman"/>
          <w:sz w:val="24"/>
          <w:szCs w:val="24"/>
        </w:rPr>
        <w:t>Valley Plat A Lot 16 (Utah County Assessor No. 52:800:0016 -- also addressed as 8598 N. Crescent Loop), dividing the lot into two separate lots.</w:t>
      </w:r>
    </w:p>
    <w:p w14:paraId="12D63FB4" w14:textId="77777777" w:rsidR="00853C56" w:rsidRDefault="00853C56">
      <w:pPr>
        <w:spacing w:line="3" w:lineRule="exact"/>
        <w:rPr>
          <w:rFonts w:eastAsia="Times New Roman"/>
          <w:b/>
          <w:bCs/>
          <w:sz w:val="24"/>
          <w:szCs w:val="24"/>
        </w:rPr>
      </w:pPr>
    </w:p>
    <w:p w14:paraId="40568633" w14:textId="77777777" w:rsidR="00853C56" w:rsidRDefault="00220EAA">
      <w:pPr>
        <w:ind w:left="1300"/>
        <w:rPr>
          <w:rFonts w:eastAsia="Times New Roman"/>
          <w:color w:val="0000EE"/>
          <w:sz w:val="24"/>
          <w:szCs w:val="24"/>
        </w:rPr>
      </w:pPr>
      <w:hyperlink r:id="rId14">
        <w:r>
          <w:rPr>
            <w:rFonts w:eastAsia="Times New Roman"/>
            <w:color w:val="0000EE"/>
            <w:sz w:val="24"/>
            <w:szCs w:val="24"/>
          </w:rPr>
          <w:t>Proposed Amended Plat - Panter</w:t>
        </w:r>
      </w:hyperlink>
    </w:p>
    <w:p w14:paraId="52673A01" w14:textId="77777777" w:rsidR="00853C56" w:rsidRDefault="00853C56">
      <w:pPr>
        <w:sectPr w:rsidR="00853C56">
          <w:pgSz w:w="12240" w:h="15840"/>
          <w:pgMar w:top="853" w:right="1020" w:bottom="368" w:left="1080" w:header="0" w:footer="0" w:gutter="0"/>
          <w:cols w:space="720" w:equalWidth="0">
            <w:col w:w="10140"/>
          </w:cols>
        </w:sectPr>
      </w:pPr>
    </w:p>
    <w:p w14:paraId="5D290C48" w14:textId="77777777" w:rsidR="00853C56" w:rsidRDefault="00853C56">
      <w:pPr>
        <w:spacing w:line="96" w:lineRule="exact"/>
        <w:rPr>
          <w:rFonts w:eastAsia="Times New Roman"/>
          <w:b/>
          <w:bCs/>
          <w:sz w:val="24"/>
          <w:szCs w:val="24"/>
        </w:rPr>
      </w:pPr>
    </w:p>
    <w:p w14:paraId="0AC910C8" w14:textId="77777777" w:rsidR="00853C56" w:rsidRDefault="00220EAA">
      <w:pPr>
        <w:ind w:left="10020"/>
        <w:rPr>
          <w:sz w:val="20"/>
          <w:szCs w:val="20"/>
        </w:rPr>
      </w:pPr>
      <w:r>
        <w:rPr>
          <w:rFonts w:eastAsia="Times New Roman"/>
          <w:sz w:val="24"/>
          <w:szCs w:val="24"/>
        </w:rPr>
        <w:t>1</w:t>
      </w:r>
    </w:p>
    <w:p w14:paraId="5E958E57" w14:textId="77777777" w:rsidR="00853C56" w:rsidRDefault="00853C56">
      <w:pPr>
        <w:sectPr w:rsidR="00853C56">
          <w:type w:val="continuous"/>
          <w:pgSz w:w="12240" w:h="15840"/>
          <w:pgMar w:top="853" w:right="1020" w:bottom="368" w:left="1080" w:header="0" w:footer="0" w:gutter="0"/>
          <w:cols w:space="720" w:equalWidth="0">
            <w:col w:w="10140"/>
          </w:cols>
        </w:sectPr>
      </w:pPr>
    </w:p>
    <w:p w14:paraId="2A827699" w14:textId="77777777" w:rsidR="00853C56" w:rsidRDefault="00220EAA">
      <w:pPr>
        <w:ind w:left="1300"/>
        <w:rPr>
          <w:rFonts w:eastAsia="Times New Roman"/>
          <w:color w:val="0000EE"/>
          <w:sz w:val="24"/>
          <w:szCs w:val="24"/>
        </w:rPr>
      </w:pPr>
      <w:hyperlink r:id="rId15">
        <w:r>
          <w:rPr>
            <w:rFonts w:eastAsia="Times New Roman"/>
            <w:color w:val="0000EE"/>
            <w:sz w:val="24"/>
            <w:szCs w:val="24"/>
          </w:rPr>
          <w:t>Sage Valley Plat A</w:t>
        </w:r>
      </w:hyperlink>
    </w:p>
    <w:p w14:paraId="6A0CA0FF" w14:textId="77777777" w:rsidR="00853C56" w:rsidRDefault="00853C56">
      <w:pPr>
        <w:spacing w:line="48" w:lineRule="exact"/>
        <w:rPr>
          <w:sz w:val="20"/>
          <w:szCs w:val="20"/>
        </w:rPr>
      </w:pPr>
    </w:p>
    <w:p w14:paraId="0189598A" w14:textId="77777777" w:rsidR="00853C56" w:rsidRDefault="00220EAA">
      <w:pPr>
        <w:ind w:left="1300"/>
        <w:rPr>
          <w:rFonts w:eastAsia="Times New Roman"/>
          <w:color w:val="0000EE"/>
          <w:sz w:val="24"/>
          <w:szCs w:val="24"/>
        </w:rPr>
      </w:pPr>
      <w:hyperlink r:id="rId16">
        <w:r>
          <w:rPr>
            <w:rFonts w:eastAsia="Times New Roman"/>
            <w:color w:val="0000EE"/>
            <w:sz w:val="24"/>
            <w:szCs w:val="24"/>
          </w:rPr>
          <w:t>Petition - Panter</w:t>
        </w:r>
      </w:hyperlink>
    </w:p>
    <w:p w14:paraId="0D3CC320" w14:textId="77777777" w:rsidR="00853C56" w:rsidRDefault="00853C56">
      <w:pPr>
        <w:spacing w:line="48" w:lineRule="exact"/>
        <w:rPr>
          <w:sz w:val="20"/>
          <w:szCs w:val="20"/>
        </w:rPr>
      </w:pPr>
    </w:p>
    <w:p w14:paraId="6F165ABF" w14:textId="77777777" w:rsidR="00853C56" w:rsidRDefault="00220EAA">
      <w:pPr>
        <w:ind w:left="1300"/>
        <w:rPr>
          <w:rFonts w:eastAsia="Times New Roman"/>
          <w:color w:val="0000EE"/>
          <w:sz w:val="24"/>
          <w:szCs w:val="24"/>
        </w:rPr>
      </w:pPr>
      <w:hyperlink r:id="rId17">
        <w:r>
          <w:rPr>
            <w:rFonts w:eastAsia="Times New Roman"/>
            <w:color w:val="0000EE"/>
            <w:sz w:val="24"/>
            <w:szCs w:val="24"/>
          </w:rPr>
          <w:t>Vicinity Map - Panter</w:t>
        </w:r>
      </w:hyperlink>
    </w:p>
    <w:p w14:paraId="47A4389A" w14:textId="77777777" w:rsidR="00853C56" w:rsidRDefault="00853C56">
      <w:pPr>
        <w:spacing w:line="48" w:lineRule="exact"/>
        <w:rPr>
          <w:sz w:val="20"/>
          <w:szCs w:val="20"/>
        </w:rPr>
      </w:pPr>
    </w:p>
    <w:p w14:paraId="021C3AB3" w14:textId="77777777" w:rsidR="00853C56" w:rsidRDefault="00220EAA">
      <w:pPr>
        <w:ind w:left="1300"/>
        <w:rPr>
          <w:rFonts w:eastAsia="Times New Roman"/>
          <w:color w:val="0000EE"/>
          <w:sz w:val="24"/>
          <w:szCs w:val="24"/>
        </w:rPr>
      </w:pPr>
      <w:hyperlink r:id="rId18">
        <w:r>
          <w:rPr>
            <w:rFonts w:eastAsia="Times New Roman"/>
            <w:color w:val="0000EE"/>
            <w:sz w:val="24"/>
            <w:szCs w:val="24"/>
          </w:rPr>
          <w:t>Rezone Proposal - Panter</w:t>
        </w:r>
      </w:hyperlink>
    </w:p>
    <w:p w14:paraId="100494D6" w14:textId="77777777" w:rsidR="00853C56" w:rsidRDefault="00853C56">
      <w:pPr>
        <w:spacing w:line="288" w:lineRule="exact"/>
        <w:rPr>
          <w:sz w:val="20"/>
          <w:szCs w:val="20"/>
        </w:rPr>
      </w:pPr>
    </w:p>
    <w:p w14:paraId="1ACE84E1" w14:textId="77777777" w:rsidR="00853C56" w:rsidRDefault="00220EAA">
      <w:pPr>
        <w:tabs>
          <w:tab w:val="left" w:pos="1260"/>
        </w:tabs>
        <w:ind w:left="500"/>
        <w:rPr>
          <w:rFonts w:eastAsia="Times New Roman"/>
          <w:color w:val="0000EE"/>
          <w:sz w:val="23"/>
          <w:szCs w:val="23"/>
        </w:rPr>
      </w:pPr>
      <w:r>
        <w:rPr>
          <w:rFonts w:eastAsia="Times New Roman"/>
          <w:sz w:val="24"/>
          <w:szCs w:val="24"/>
        </w:rPr>
        <w:t>6.C</w:t>
      </w:r>
      <w:r>
        <w:rPr>
          <w:sz w:val="20"/>
          <w:szCs w:val="20"/>
        </w:rPr>
        <w:tab/>
      </w:r>
      <w:hyperlink r:id="rId19">
        <w:r>
          <w:rPr>
            <w:rFonts w:eastAsia="Times New Roman"/>
            <w:color w:val="0000EE"/>
            <w:sz w:val="23"/>
            <w:szCs w:val="23"/>
          </w:rPr>
          <w:t>PRELIMINARY PLAT -- Firefly 5 Phase A</w:t>
        </w:r>
      </w:hyperlink>
    </w:p>
    <w:p w14:paraId="7FCC5984" w14:textId="77777777" w:rsidR="00853C56" w:rsidRDefault="00853C56">
      <w:pPr>
        <w:spacing w:line="48" w:lineRule="exact"/>
        <w:rPr>
          <w:sz w:val="20"/>
          <w:szCs w:val="20"/>
        </w:rPr>
      </w:pPr>
    </w:p>
    <w:p w14:paraId="5D931C7B" w14:textId="77777777" w:rsidR="00853C56" w:rsidRDefault="00220EAA">
      <w:pPr>
        <w:spacing w:line="281" w:lineRule="auto"/>
        <w:ind w:left="1280" w:right="220"/>
        <w:rPr>
          <w:sz w:val="20"/>
          <w:szCs w:val="20"/>
        </w:rPr>
      </w:pPr>
      <w:r>
        <w:rPr>
          <w:rFonts w:eastAsia="Times New Roman"/>
          <w:sz w:val="24"/>
          <w:szCs w:val="24"/>
        </w:rPr>
        <w:t>Planning Commission review of a request for preliminary plat approval for Firefly NPA 5 Phase A, a 110-acre subdivision, within the Firefly Planned Community, proposing 71 single-family, agricultural type, building lots with 3.87 acres of open space.</w:t>
      </w:r>
    </w:p>
    <w:p w14:paraId="6FB87A84" w14:textId="77777777" w:rsidR="00853C56" w:rsidRDefault="00853C56">
      <w:pPr>
        <w:spacing w:line="3" w:lineRule="exact"/>
        <w:rPr>
          <w:sz w:val="20"/>
          <w:szCs w:val="20"/>
        </w:rPr>
      </w:pPr>
    </w:p>
    <w:p w14:paraId="13410002" w14:textId="77777777" w:rsidR="00853C56" w:rsidRDefault="00220EAA">
      <w:pPr>
        <w:ind w:left="1300"/>
        <w:rPr>
          <w:rFonts w:eastAsia="Times New Roman"/>
          <w:color w:val="0000EE"/>
          <w:sz w:val="24"/>
          <w:szCs w:val="24"/>
        </w:rPr>
      </w:pPr>
      <w:hyperlink r:id="rId20">
        <w:r>
          <w:rPr>
            <w:rFonts w:eastAsia="Times New Roman"/>
            <w:color w:val="0000EE"/>
            <w:sz w:val="24"/>
            <w:szCs w:val="24"/>
          </w:rPr>
          <w:t>Firefly NPA 5 Preliminary 9-18-23</w:t>
        </w:r>
      </w:hyperlink>
    </w:p>
    <w:p w14:paraId="3FAA0F7D" w14:textId="77777777" w:rsidR="00853C56" w:rsidRDefault="00853C56">
      <w:pPr>
        <w:spacing w:line="48" w:lineRule="exact"/>
        <w:rPr>
          <w:sz w:val="20"/>
          <w:szCs w:val="20"/>
        </w:rPr>
      </w:pPr>
    </w:p>
    <w:p w14:paraId="7A21022D" w14:textId="77777777" w:rsidR="00853C56" w:rsidRDefault="00220EAA">
      <w:pPr>
        <w:ind w:left="1300"/>
        <w:rPr>
          <w:rFonts w:eastAsia="Times New Roman"/>
          <w:color w:val="0000EE"/>
          <w:sz w:val="24"/>
          <w:szCs w:val="24"/>
        </w:rPr>
      </w:pPr>
      <w:hyperlink r:id="rId21">
        <w:r>
          <w:rPr>
            <w:rFonts w:eastAsia="Times New Roman"/>
            <w:color w:val="0000EE"/>
            <w:sz w:val="24"/>
            <w:szCs w:val="24"/>
          </w:rPr>
          <w:t>Redline Response Package Firefly Preliminary_NPA5_Phase A</w:t>
        </w:r>
      </w:hyperlink>
    </w:p>
    <w:p w14:paraId="5F5D7B65" w14:textId="77777777" w:rsidR="00853C56" w:rsidRDefault="00853C56">
      <w:pPr>
        <w:spacing w:line="282" w:lineRule="exact"/>
        <w:rPr>
          <w:sz w:val="20"/>
          <w:szCs w:val="20"/>
        </w:rPr>
      </w:pPr>
    </w:p>
    <w:p w14:paraId="2053C60F" w14:textId="77777777" w:rsidR="00853C56" w:rsidRDefault="00220EAA">
      <w:pPr>
        <w:numPr>
          <w:ilvl w:val="0"/>
          <w:numId w:val="3"/>
        </w:numPr>
        <w:tabs>
          <w:tab w:val="left" w:pos="500"/>
        </w:tabs>
        <w:ind w:left="500" w:hanging="500"/>
        <w:rPr>
          <w:rFonts w:eastAsia="Times New Roman"/>
          <w:b/>
          <w:bCs/>
          <w:sz w:val="24"/>
          <w:szCs w:val="24"/>
        </w:rPr>
      </w:pPr>
      <w:r>
        <w:rPr>
          <w:rFonts w:eastAsia="Times New Roman"/>
          <w:b/>
          <w:bCs/>
          <w:sz w:val="24"/>
          <w:szCs w:val="24"/>
          <w:u w:val="single"/>
        </w:rPr>
        <w:t>Discussion Items</w:t>
      </w:r>
    </w:p>
    <w:p w14:paraId="48E1E44C" w14:textId="77777777" w:rsidR="00853C56" w:rsidRDefault="00853C56">
      <w:pPr>
        <w:spacing w:line="288" w:lineRule="exact"/>
        <w:rPr>
          <w:rFonts w:eastAsia="Times New Roman"/>
          <w:b/>
          <w:bCs/>
          <w:sz w:val="24"/>
          <w:szCs w:val="24"/>
        </w:rPr>
      </w:pPr>
    </w:p>
    <w:p w14:paraId="1D000FF4" w14:textId="77777777" w:rsidR="00853C56" w:rsidRDefault="00220EAA">
      <w:pPr>
        <w:numPr>
          <w:ilvl w:val="0"/>
          <w:numId w:val="3"/>
        </w:numPr>
        <w:tabs>
          <w:tab w:val="left" w:pos="500"/>
        </w:tabs>
        <w:ind w:left="500" w:hanging="500"/>
        <w:rPr>
          <w:rFonts w:eastAsia="Times New Roman"/>
          <w:b/>
          <w:bCs/>
          <w:sz w:val="24"/>
          <w:szCs w:val="24"/>
        </w:rPr>
      </w:pPr>
      <w:r>
        <w:rPr>
          <w:rFonts w:eastAsia="Times New Roman"/>
          <w:b/>
          <w:bCs/>
          <w:sz w:val="24"/>
          <w:szCs w:val="24"/>
          <w:u w:val="single"/>
        </w:rPr>
        <w:t>Next scheduled meeting</w:t>
      </w:r>
    </w:p>
    <w:p w14:paraId="2670BD0A" w14:textId="77777777" w:rsidR="00853C56" w:rsidRDefault="00853C56">
      <w:pPr>
        <w:spacing w:line="288" w:lineRule="exact"/>
        <w:rPr>
          <w:rFonts w:eastAsia="Times New Roman"/>
          <w:b/>
          <w:bCs/>
          <w:sz w:val="24"/>
          <w:szCs w:val="24"/>
        </w:rPr>
      </w:pPr>
    </w:p>
    <w:p w14:paraId="4E10E15A" w14:textId="77777777" w:rsidR="00853C56" w:rsidRDefault="00220EAA">
      <w:pPr>
        <w:numPr>
          <w:ilvl w:val="0"/>
          <w:numId w:val="3"/>
        </w:numPr>
        <w:tabs>
          <w:tab w:val="left" w:pos="500"/>
        </w:tabs>
        <w:ind w:left="500" w:hanging="500"/>
        <w:rPr>
          <w:rFonts w:eastAsia="Times New Roman"/>
          <w:b/>
          <w:bCs/>
          <w:sz w:val="24"/>
          <w:szCs w:val="24"/>
        </w:rPr>
      </w:pPr>
      <w:r>
        <w:rPr>
          <w:rFonts w:eastAsia="Times New Roman"/>
          <w:b/>
          <w:bCs/>
          <w:sz w:val="24"/>
          <w:szCs w:val="24"/>
          <w:u w:val="single"/>
        </w:rPr>
        <w:t>Adjournment</w:t>
      </w:r>
    </w:p>
    <w:p w14:paraId="78A226CA" w14:textId="77777777" w:rsidR="00853C56" w:rsidRDefault="00220EAA">
      <w:pPr>
        <w:spacing w:line="20" w:lineRule="exact"/>
        <w:rPr>
          <w:sz w:val="20"/>
          <w:szCs w:val="20"/>
        </w:rPr>
      </w:pPr>
      <w:r>
        <w:rPr>
          <w:noProof/>
          <w:sz w:val="20"/>
          <w:szCs w:val="20"/>
        </w:rPr>
        <w:drawing>
          <wp:anchor distT="0" distB="0" distL="114300" distR="114300" simplePos="0" relativeHeight="251657728" behindDoc="1" locked="0" layoutInCell="0" allowOverlap="1" wp14:anchorId="06A33B1B" wp14:editId="3F1F3687">
            <wp:simplePos x="0" y="0"/>
            <wp:positionH relativeFrom="column">
              <wp:posOffset>0</wp:posOffset>
            </wp:positionH>
            <wp:positionV relativeFrom="paragraph">
              <wp:posOffset>506730</wp:posOffset>
            </wp:positionV>
            <wp:extent cx="6362700"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6362700" cy="1112520"/>
                    </a:xfrm>
                    <a:prstGeom prst="rect">
                      <a:avLst/>
                    </a:prstGeom>
                    <a:noFill/>
                  </pic:spPr>
                </pic:pic>
              </a:graphicData>
            </a:graphic>
          </wp:anchor>
        </w:drawing>
      </w:r>
    </w:p>
    <w:p w14:paraId="7FB6FF33" w14:textId="77777777" w:rsidR="00853C56" w:rsidRDefault="00853C56">
      <w:pPr>
        <w:spacing w:line="200" w:lineRule="exact"/>
        <w:rPr>
          <w:sz w:val="20"/>
          <w:szCs w:val="20"/>
        </w:rPr>
      </w:pPr>
    </w:p>
    <w:p w14:paraId="2A69566B" w14:textId="77777777" w:rsidR="00853C56" w:rsidRDefault="00853C56">
      <w:pPr>
        <w:spacing w:line="200" w:lineRule="exact"/>
        <w:rPr>
          <w:sz w:val="20"/>
          <w:szCs w:val="20"/>
        </w:rPr>
      </w:pPr>
    </w:p>
    <w:p w14:paraId="26250956" w14:textId="77777777" w:rsidR="00853C56" w:rsidRDefault="00853C56">
      <w:pPr>
        <w:spacing w:line="200" w:lineRule="exact"/>
        <w:rPr>
          <w:sz w:val="20"/>
          <w:szCs w:val="20"/>
        </w:rPr>
      </w:pPr>
    </w:p>
    <w:p w14:paraId="75E3E023" w14:textId="77777777" w:rsidR="00853C56" w:rsidRDefault="00853C56">
      <w:pPr>
        <w:spacing w:line="246" w:lineRule="exact"/>
        <w:rPr>
          <w:sz w:val="20"/>
          <w:szCs w:val="20"/>
        </w:rPr>
      </w:pPr>
    </w:p>
    <w:p w14:paraId="421A8BE3" w14:textId="77777777" w:rsidR="00853C56" w:rsidRDefault="00220EAA">
      <w:pPr>
        <w:spacing w:line="285" w:lineRule="auto"/>
        <w:ind w:left="80" w:right="440" w:firstLine="678"/>
        <w:rPr>
          <w:sz w:val="20"/>
          <w:szCs w:val="20"/>
        </w:rPr>
      </w:pPr>
      <w:r>
        <w:rPr>
          <w:rFonts w:eastAsia="Times New Roman"/>
          <w:b/>
          <w:bCs/>
          <w:sz w:val="20"/>
          <w:szCs w:val="20"/>
        </w:rPr>
        <w:t xml:space="preserve">THE PUBLIC IS INVITED TO PARTICIPATE IN PUBLIC MEETINGS FOR ALL AGENDAS. In accordance with the Americans with Disabilities Act, Eagle Mountain City will make reasonable accommodation for participation in all Public </w:t>
      </w:r>
      <w:r>
        <w:rPr>
          <w:rFonts w:eastAsia="Times New Roman"/>
          <w:b/>
          <w:bCs/>
          <w:sz w:val="20"/>
          <w:szCs w:val="20"/>
        </w:rPr>
        <w:t>Meetings and Work Sessions. Please call the City Recorder’s Office at least 3 working days prior to the meeting at 801-789-6610. This meeting may be held telephonically to allow a member of the public body to participate. This agenda is subject to change with a minimum 24-hour notice.</w:t>
      </w:r>
    </w:p>
    <w:p w14:paraId="0F754FF8" w14:textId="77777777" w:rsidR="00853C56" w:rsidRDefault="00220EAA">
      <w:pPr>
        <w:spacing w:line="20" w:lineRule="exact"/>
        <w:rPr>
          <w:sz w:val="20"/>
          <w:szCs w:val="20"/>
        </w:rPr>
      </w:pPr>
      <w:r>
        <w:rPr>
          <w:noProof/>
          <w:sz w:val="20"/>
          <w:szCs w:val="20"/>
        </w:rPr>
        <w:drawing>
          <wp:anchor distT="0" distB="0" distL="114300" distR="114300" simplePos="0" relativeHeight="251658752" behindDoc="1" locked="0" layoutInCell="0" allowOverlap="1" wp14:anchorId="2B7BA9F8" wp14:editId="4234492A">
            <wp:simplePos x="0" y="0"/>
            <wp:positionH relativeFrom="column">
              <wp:posOffset>6332220</wp:posOffset>
            </wp:positionH>
            <wp:positionV relativeFrom="paragraph">
              <wp:posOffset>796290</wp:posOffset>
            </wp:positionV>
            <wp:extent cx="304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30480" cy="7620"/>
                    </a:xfrm>
                    <a:prstGeom prst="rect">
                      <a:avLst/>
                    </a:prstGeom>
                    <a:noFill/>
                  </pic:spPr>
                </pic:pic>
              </a:graphicData>
            </a:graphic>
          </wp:anchor>
        </w:drawing>
      </w:r>
    </w:p>
    <w:p w14:paraId="2289A208" w14:textId="77777777" w:rsidR="00853C56" w:rsidRDefault="00853C56">
      <w:pPr>
        <w:sectPr w:rsidR="00853C56">
          <w:pgSz w:w="12240" w:h="15840"/>
          <w:pgMar w:top="855" w:right="1020" w:bottom="368" w:left="1080" w:header="0" w:footer="0" w:gutter="0"/>
          <w:cols w:space="720" w:equalWidth="0">
            <w:col w:w="10140"/>
          </w:cols>
        </w:sectPr>
      </w:pPr>
    </w:p>
    <w:p w14:paraId="1519C495" w14:textId="77777777" w:rsidR="00853C56" w:rsidRDefault="00853C56">
      <w:pPr>
        <w:spacing w:line="200" w:lineRule="exact"/>
        <w:rPr>
          <w:sz w:val="20"/>
          <w:szCs w:val="20"/>
        </w:rPr>
      </w:pPr>
    </w:p>
    <w:p w14:paraId="18973A09" w14:textId="77777777" w:rsidR="00853C56" w:rsidRDefault="00853C56">
      <w:pPr>
        <w:spacing w:line="200" w:lineRule="exact"/>
        <w:rPr>
          <w:sz w:val="20"/>
          <w:szCs w:val="20"/>
        </w:rPr>
      </w:pPr>
    </w:p>
    <w:p w14:paraId="7C9A1DB1" w14:textId="77777777" w:rsidR="00853C56" w:rsidRDefault="00853C56">
      <w:pPr>
        <w:spacing w:line="200" w:lineRule="exact"/>
        <w:rPr>
          <w:sz w:val="20"/>
          <w:szCs w:val="20"/>
        </w:rPr>
      </w:pPr>
    </w:p>
    <w:p w14:paraId="3F7218DF" w14:textId="77777777" w:rsidR="00853C56" w:rsidRDefault="00853C56">
      <w:pPr>
        <w:spacing w:line="200" w:lineRule="exact"/>
        <w:rPr>
          <w:sz w:val="20"/>
          <w:szCs w:val="20"/>
        </w:rPr>
      </w:pPr>
    </w:p>
    <w:p w14:paraId="1730E95F" w14:textId="77777777" w:rsidR="00853C56" w:rsidRDefault="00853C56">
      <w:pPr>
        <w:spacing w:line="200" w:lineRule="exact"/>
        <w:rPr>
          <w:sz w:val="20"/>
          <w:szCs w:val="20"/>
        </w:rPr>
      </w:pPr>
    </w:p>
    <w:p w14:paraId="4A75AA7E" w14:textId="77777777" w:rsidR="00853C56" w:rsidRDefault="00853C56">
      <w:pPr>
        <w:spacing w:line="200" w:lineRule="exact"/>
        <w:rPr>
          <w:sz w:val="20"/>
          <w:szCs w:val="20"/>
        </w:rPr>
      </w:pPr>
    </w:p>
    <w:p w14:paraId="1F1A7A78" w14:textId="77777777" w:rsidR="00853C56" w:rsidRDefault="00853C56">
      <w:pPr>
        <w:spacing w:line="200" w:lineRule="exact"/>
        <w:rPr>
          <w:sz w:val="20"/>
          <w:szCs w:val="20"/>
        </w:rPr>
      </w:pPr>
    </w:p>
    <w:p w14:paraId="55D90723" w14:textId="77777777" w:rsidR="00853C56" w:rsidRDefault="00853C56">
      <w:pPr>
        <w:spacing w:line="200" w:lineRule="exact"/>
        <w:rPr>
          <w:sz w:val="20"/>
          <w:szCs w:val="20"/>
        </w:rPr>
      </w:pPr>
    </w:p>
    <w:p w14:paraId="01F3B6BD" w14:textId="77777777" w:rsidR="00853C56" w:rsidRDefault="00853C56">
      <w:pPr>
        <w:spacing w:line="200" w:lineRule="exact"/>
        <w:rPr>
          <w:sz w:val="20"/>
          <w:szCs w:val="20"/>
        </w:rPr>
      </w:pPr>
    </w:p>
    <w:p w14:paraId="7DB62F26" w14:textId="77777777" w:rsidR="00853C56" w:rsidRDefault="00853C56">
      <w:pPr>
        <w:spacing w:line="200" w:lineRule="exact"/>
        <w:rPr>
          <w:sz w:val="20"/>
          <w:szCs w:val="20"/>
        </w:rPr>
      </w:pPr>
    </w:p>
    <w:p w14:paraId="513BB161" w14:textId="77777777" w:rsidR="00853C56" w:rsidRDefault="00853C56">
      <w:pPr>
        <w:spacing w:line="200" w:lineRule="exact"/>
        <w:rPr>
          <w:sz w:val="20"/>
          <w:szCs w:val="20"/>
        </w:rPr>
      </w:pPr>
    </w:p>
    <w:p w14:paraId="7A10A848" w14:textId="77777777" w:rsidR="00853C56" w:rsidRDefault="00853C56">
      <w:pPr>
        <w:spacing w:line="200" w:lineRule="exact"/>
        <w:rPr>
          <w:sz w:val="20"/>
          <w:szCs w:val="20"/>
        </w:rPr>
      </w:pPr>
    </w:p>
    <w:p w14:paraId="6C14CE63" w14:textId="77777777" w:rsidR="00853C56" w:rsidRDefault="00853C56">
      <w:pPr>
        <w:spacing w:line="200" w:lineRule="exact"/>
        <w:rPr>
          <w:sz w:val="20"/>
          <w:szCs w:val="20"/>
        </w:rPr>
      </w:pPr>
    </w:p>
    <w:p w14:paraId="753E8C18" w14:textId="77777777" w:rsidR="00853C56" w:rsidRDefault="00853C56">
      <w:pPr>
        <w:spacing w:line="200" w:lineRule="exact"/>
        <w:rPr>
          <w:sz w:val="20"/>
          <w:szCs w:val="20"/>
        </w:rPr>
      </w:pPr>
    </w:p>
    <w:p w14:paraId="7B9176B7" w14:textId="77777777" w:rsidR="00853C56" w:rsidRDefault="00853C56">
      <w:pPr>
        <w:spacing w:line="200" w:lineRule="exact"/>
        <w:rPr>
          <w:sz w:val="20"/>
          <w:szCs w:val="20"/>
        </w:rPr>
      </w:pPr>
    </w:p>
    <w:p w14:paraId="16845061" w14:textId="77777777" w:rsidR="00853C56" w:rsidRDefault="00853C56">
      <w:pPr>
        <w:spacing w:line="200" w:lineRule="exact"/>
        <w:rPr>
          <w:sz w:val="20"/>
          <w:szCs w:val="20"/>
        </w:rPr>
      </w:pPr>
    </w:p>
    <w:p w14:paraId="6D0C637D" w14:textId="77777777" w:rsidR="00853C56" w:rsidRDefault="00853C56">
      <w:pPr>
        <w:spacing w:line="200" w:lineRule="exact"/>
        <w:rPr>
          <w:sz w:val="20"/>
          <w:szCs w:val="20"/>
        </w:rPr>
      </w:pPr>
    </w:p>
    <w:p w14:paraId="0F51B2D7" w14:textId="77777777" w:rsidR="00853C56" w:rsidRDefault="00853C56">
      <w:pPr>
        <w:spacing w:line="200" w:lineRule="exact"/>
        <w:rPr>
          <w:sz w:val="20"/>
          <w:szCs w:val="20"/>
        </w:rPr>
      </w:pPr>
    </w:p>
    <w:p w14:paraId="4C46A278" w14:textId="77777777" w:rsidR="00853C56" w:rsidRDefault="00853C56">
      <w:pPr>
        <w:spacing w:line="200" w:lineRule="exact"/>
        <w:rPr>
          <w:sz w:val="20"/>
          <w:szCs w:val="20"/>
        </w:rPr>
      </w:pPr>
    </w:p>
    <w:p w14:paraId="4CD3B08E" w14:textId="77777777" w:rsidR="00853C56" w:rsidRDefault="00853C56">
      <w:pPr>
        <w:spacing w:line="200" w:lineRule="exact"/>
        <w:rPr>
          <w:sz w:val="20"/>
          <w:szCs w:val="20"/>
        </w:rPr>
      </w:pPr>
    </w:p>
    <w:p w14:paraId="7029250E" w14:textId="77777777" w:rsidR="00853C56" w:rsidRDefault="00853C56">
      <w:pPr>
        <w:spacing w:line="200" w:lineRule="exact"/>
        <w:rPr>
          <w:sz w:val="20"/>
          <w:szCs w:val="20"/>
        </w:rPr>
      </w:pPr>
    </w:p>
    <w:p w14:paraId="757F7262" w14:textId="77777777" w:rsidR="00853C56" w:rsidRDefault="00853C56">
      <w:pPr>
        <w:spacing w:line="200" w:lineRule="exact"/>
        <w:rPr>
          <w:sz w:val="20"/>
          <w:szCs w:val="20"/>
        </w:rPr>
      </w:pPr>
    </w:p>
    <w:p w14:paraId="355413D0" w14:textId="77777777" w:rsidR="00853C56" w:rsidRDefault="00853C56">
      <w:pPr>
        <w:spacing w:line="200" w:lineRule="exact"/>
        <w:rPr>
          <w:sz w:val="20"/>
          <w:szCs w:val="20"/>
        </w:rPr>
      </w:pPr>
    </w:p>
    <w:p w14:paraId="7588CFED" w14:textId="77777777" w:rsidR="00853C56" w:rsidRDefault="00853C56">
      <w:pPr>
        <w:spacing w:line="200" w:lineRule="exact"/>
        <w:rPr>
          <w:sz w:val="20"/>
          <w:szCs w:val="20"/>
        </w:rPr>
      </w:pPr>
    </w:p>
    <w:p w14:paraId="1C9DAE3C" w14:textId="77777777" w:rsidR="00853C56" w:rsidRDefault="00853C56">
      <w:pPr>
        <w:spacing w:line="200" w:lineRule="exact"/>
        <w:rPr>
          <w:sz w:val="20"/>
          <w:szCs w:val="20"/>
        </w:rPr>
      </w:pPr>
    </w:p>
    <w:p w14:paraId="68320671" w14:textId="77777777" w:rsidR="00853C56" w:rsidRDefault="00853C56">
      <w:pPr>
        <w:spacing w:line="200" w:lineRule="exact"/>
        <w:rPr>
          <w:sz w:val="20"/>
          <w:szCs w:val="20"/>
        </w:rPr>
      </w:pPr>
    </w:p>
    <w:p w14:paraId="622E044D" w14:textId="77777777" w:rsidR="00853C56" w:rsidRDefault="00853C56">
      <w:pPr>
        <w:spacing w:line="200" w:lineRule="exact"/>
        <w:rPr>
          <w:sz w:val="20"/>
          <w:szCs w:val="20"/>
        </w:rPr>
      </w:pPr>
    </w:p>
    <w:p w14:paraId="1A67E35A" w14:textId="77777777" w:rsidR="00853C56" w:rsidRDefault="00853C56">
      <w:pPr>
        <w:spacing w:line="200" w:lineRule="exact"/>
        <w:rPr>
          <w:sz w:val="20"/>
          <w:szCs w:val="20"/>
        </w:rPr>
      </w:pPr>
    </w:p>
    <w:p w14:paraId="1E89C452" w14:textId="77777777" w:rsidR="00853C56" w:rsidRDefault="00853C56">
      <w:pPr>
        <w:spacing w:line="200" w:lineRule="exact"/>
        <w:rPr>
          <w:sz w:val="20"/>
          <w:szCs w:val="20"/>
        </w:rPr>
      </w:pPr>
    </w:p>
    <w:p w14:paraId="263D425A" w14:textId="77777777" w:rsidR="00853C56" w:rsidRDefault="00853C56">
      <w:pPr>
        <w:spacing w:line="200" w:lineRule="exact"/>
        <w:rPr>
          <w:sz w:val="20"/>
          <w:szCs w:val="20"/>
        </w:rPr>
      </w:pPr>
    </w:p>
    <w:p w14:paraId="172731E4" w14:textId="77777777" w:rsidR="00853C56" w:rsidRDefault="00853C56">
      <w:pPr>
        <w:spacing w:line="200" w:lineRule="exact"/>
        <w:rPr>
          <w:sz w:val="20"/>
          <w:szCs w:val="20"/>
        </w:rPr>
      </w:pPr>
    </w:p>
    <w:p w14:paraId="55B1BE56" w14:textId="77777777" w:rsidR="00853C56" w:rsidRDefault="00853C56">
      <w:pPr>
        <w:spacing w:line="226" w:lineRule="exact"/>
        <w:rPr>
          <w:sz w:val="20"/>
          <w:szCs w:val="20"/>
        </w:rPr>
      </w:pPr>
    </w:p>
    <w:p w14:paraId="1EDFC029" w14:textId="77777777" w:rsidR="00853C56" w:rsidRDefault="00220EAA">
      <w:pPr>
        <w:ind w:left="10020"/>
        <w:rPr>
          <w:sz w:val="20"/>
          <w:szCs w:val="20"/>
        </w:rPr>
      </w:pPr>
      <w:r>
        <w:rPr>
          <w:rFonts w:eastAsia="Times New Roman"/>
          <w:sz w:val="24"/>
          <w:szCs w:val="24"/>
        </w:rPr>
        <w:t>2</w:t>
      </w:r>
    </w:p>
    <w:sectPr w:rsidR="00853C56">
      <w:type w:val="continuous"/>
      <w:pgSz w:w="12240" w:h="15840"/>
      <w:pgMar w:top="855" w:right="1020" w:bottom="368" w:left="1080" w:header="0" w:footer="0" w:gutter="0"/>
      <w:cols w:space="720" w:equalWidth="0">
        <w:col w:w="10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94D66DDA"/>
    <w:lvl w:ilvl="0" w:tplc="E0BE748A">
      <w:start w:val="2"/>
      <w:numFmt w:val="decimal"/>
      <w:lvlText w:val="%1."/>
      <w:lvlJc w:val="left"/>
    </w:lvl>
    <w:lvl w:ilvl="1" w:tplc="5CFEFA2C">
      <w:numFmt w:val="decimal"/>
      <w:lvlText w:val=""/>
      <w:lvlJc w:val="left"/>
    </w:lvl>
    <w:lvl w:ilvl="2" w:tplc="FA2E77FC">
      <w:numFmt w:val="decimal"/>
      <w:lvlText w:val=""/>
      <w:lvlJc w:val="left"/>
    </w:lvl>
    <w:lvl w:ilvl="3" w:tplc="5F2EC624">
      <w:numFmt w:val="decimal"/>
      <w:lvlText w:val=""/>
      <w:lvlJc w:val="left"/>
    </w:lvl>
    <w:lvl w:ilvl="4" w:tplc="06C615C4">
      <w:numFmt w:val="decimal"/>
      <w:lvlText w:val=""/>
      <w:lvlJc w:val="left"/>
    </w:lvl>
    <w:lvl w:ilvl="5" w:tplc="53B23F2A">
      <w:numFmt w:val="decimal"/>
      <w:lvlText w:val=""/>
      <w:lvlJc w:val="left"/>
    </w:lvl>
    <w:lvl w:ilvl="6" w:tplc="AE8E0B34">
      <w:numFmt w:val="decimal"/>
      <w:lvlText w:val=""/>
      <w:lvlJc w:val="left"/>
    </w:lvl>
    <w:lvl w:ilvl="7" w:tplc="1C1E07CA">
      <w:numFmt w:val="decimal"/>
      <w:lvlText w:val=""/>
      <w:lvlJc w:val="left"/>
    </w:lvl>
    <w:lvl w:ilvl="8" w:tplc="25B84AB4">
      <w:numFmt w:val="decimal"/>
      <w:lvlText w:val=""/>
      <w:lvlJc w:val="left"/>
    </w:lvl>
  </w:abstractNum>
  <w:abstractNum w:abstractNumId="1" w15:restartNumberingAfterBreak="0">
    <w:nsid w:val="00005F90"/>
    <w:multiLevelType w:val="hybridMultilevel"/>
    <w:tmpl w:val="2A7C403E"/>
    <w:lvl w:ilvl="0" w:tplc="EB2EDB52">
      <w:start w:val="1"/>
      <w:numFmt w:val="decimal"/>
      <w:lvlText w:val="%1."/>
      <w:lvlJc w:val="left"/>
    </w:lvl>
    <w:lvl w:ilvl="1" w:tplc="8F38D696">
      <w:numFmt w:val="decimal"/>
      <w:lvlText w:val=""/>
      <w:lvlJc w:val="left"/>
    </w:lvl>
    <w:lvl w:ilvl="2" w:tplc="CFEAF918">
      <w:numFmt w:val="decimal"/>
      <w:lvlText w:val=""/>
      <w:lvlJc w:val="left"/>
    </w:lvl>
    <w:lvl w:ilvl="3" w:tplc="C3063A20">
      <w:numFmt w:val="decimal"/>
      <w:lvlText w:val=""/>
      <w:lvlJc w:val="left"/>
    </w:lvl>
    <w:lvl w:ilvl="4" w:tplc="393E57A2">
      <w:numFmt w:val="decimal"/>
      <w:lvlText w:val=""/>
      <w:lvlJc w:val="left"/>
    </w:lvl>
    <w:lvl w:ilvl="5" w:tplc="7754513E">
      <w:numFmt w:val="decimal"/>
      <w:lvlText w:val=""/>
      <w:lvlJc w:val="left"/>
    </w:lvl>
    <w:lvl w:ilvl="6" w:tplc="0AD61DB0">
      <w:numFmt w:val="decimal"/>
      <w:lvlText w:val=""/>
      <w:lvlJc w:val="left"/>
    </w:lvl>
    <w:lvl w:ilvl="7" w:tplc="71822244">
      <w:numFmt w:val="decimal"/>
      <w:lvlText w:val=""/>
      <w:lvlJc w:val="left"/>
    </w:lvl>
    <w:lvl w:ilvl="8" w:tplc="F15E5318">
      <w:numFmt w:val="decimal"/>
      <w:lvlText w:val=""/>
      <w:lvlJc w:val="left"/>
    </w:lvl>
  </w:abstractNum>
  <w:abstractNum w:abstractNumId="2" w15:restartNumberingAfterBreak="0">
    <w:nsid w:val="00006DF1"/>
    <w:multiLevelType w:val="hybridMultilevel"/>
    <w:tmpl w:val="0600A78E"/>
    <w:lvl w:ilvl="0" w:tplc="612A12A8">
      <w:start w:val="7"/>
      <w:numFmt w:val="decimal"/>
      <w:lvlText w:val="%1."/>
      <w:lvlJc w:val="left"/>
    </w:lvl>
    <w:lvl w:ilvl="1" w:tplc="FD565954">
      <w:numFmt w:val="decimal"/>
      <w:lvlText w:val=""/>
      <w:lvlJc w:val="left"/>
    </w:lvl>
    <w:lvl w:ilvl="2" w:tplc="4382416A">
      <w:numFmt w:val="decimal"/>
      <w:lvlText w:val=""/>
      <w:lvlJc w:val="left"/>
    </w:lvl>
    <w:lvl w:ilvl="3" w:tplc="FF52A7BE">
      <w:numFmt w:val="decimal"/>
      <w:lvlText w:val=""/>
      <w:lvlJc w:val="left"/>
    </w:lvl>
    <w:lvl w:ilvl="4" w:tplc="D58291D2">
      <w:numFmt w:val="decimal"/>
      <w:lvlText w:val=""/>
      <w:lvlJc w:val="left"/>
    </w:lvl>
    <w:lvl w:ilvl="5" w:tplc="897A9E36">
      <w:numFmt w:val="decimal"/>
      <w:lvlText w:val=""/>
      <w:lvlJc w:val="left"/>
    </w:lvl>
    <w:lvl w:ilvl="6" w:tplc="0DCA67E4">
      <w:numFmt w:val="decimal"/>
      <w:lvlText w:val=""/>
      <w:lvlJc w:val="left"/>
    </w:lvl>
    <w:lvl w:ilvl="7" w:tplc="EEF00EC6">
      <w:numFmt w:val="decimal"/>
      <w:lvlText w:val=""/>
      <w:lvlJc w:val="left"/>
    </w:lvl>
    <w:lvl w:ilvl="8" w:tplc="325417D2">
      <w:numFmt w:val="decimal"/>
      <w:lvlText w:val=""/>
      <w:lvlJc w:val="left"/>
    </w:lvl>
  </w:abstractNum>
  <w:num w:numId="1" w16cid:durableId="870801235">
    <w:abstractNumId w:val="1"/>
  </w:num>
  <w:num w:numId="2" w16cid:durableId="2095738648">
    <w:abstractNumId w:val="0"/>
  </w:num>
  <w:num w:numId="3" w16cid:durableId="159567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56"/>
    <w:rsid w:val="00220EAA"/>
    <w:rsid w:val="0085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01E2"/>
  <w15:docId w15:val="{BA913BC8-789C-420A-ADDA-FBE54405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kbkoa27fdvtw.cloudfront.net/emcity/60bbd6b0822b7366c113906bb2c34ae20.pdf" TargetMode="External"/><Relationship Id="rId13" Type="http://schemas.openxmlformats.org/officeDocument/2006/relationships/hyperlink" Target="https://d2kbkoa27fdvtw.cloudfront.net/emcity/120ee8e479cfdbd195855172f639ea4b0.pdf" TargetMode="External"/><Relationship Id="rId18" Type="http://schemas.openxmlformats.org/officeDocument/2006/relationships/hyperlink" Target="https://legistarweb-production.s3.amazonaws.com/uploads/attachment/pdf/2189039/Rezone_Proposal_-_Panter.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2186800/Redline_Response_Package_FLY_Preliminary_NPA5_Phase_A.pdf" TargetMode="External"/><Relationship Id="rId7" Type="http://schemas.openxmlformats.org/officeDocument/2006/relationships/hyperlink" Target="https://legistarweb-production.s3.amazonaws.com/uploads/attachment/pdf/2162197/08.22.23_PC_DRAFT__Minutes.pdf" TargetMode="External"/><Relationship Id="rId12" Type="http://schemas.openxmlformats.org/officeDocument/2006/relationships/hyperlink" Target="https://legistarweb-production.s3.amazonaws.com/uploads/attachment/pdf/2189064/Proposed_Amended_Plat_-_Panter.pdf" TargetMode="External"/><Relationship Id="rId17" Type="http://schemas.openxmlformats.org/officeDocument/2006/relationships/hyperlink" Target="https://legistarweb-production.s3.amazonaws.com/uploads/attachment/pdf/2189040/Vicinity_Map_-_Pante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istarweb-production.s3.amazonaws.com/uploads/attachment/pdf/2189037/Petition_-_Panter.pdf" TargetMode="External"/><Relationship Id="rId20" Type="http://schemas.openxmlformats.org/officeDocument/2006/relationships/hyperlink" Target="https://legistarweb-production.s3.amazonaws.com/uploads/attachment/pdf/2186798/Firefly_NPA_5_Preliminary_9-18-23.pdf" TargetMode="External"/><Relationship Id="rId1" Type="http://schemas.openxmlformats.org/officeDocument/2006/relationships/numbering" Target="numbering.xml"/><Relationship Id="rId6" Type="http://schemas.openxmlformats.org/officeDocument/2006/relationships/hyperlink" Target="https://d2kbkoa27fdvtw.cloudfront.net/emcity/eccfd7b1af5b44ee7c08fcb1b0be36660.pdf" TargetMode="External"/><Relationship Id="rId11" Type="http://schemas.openxmlformats.org/officeDocument/2006/relationships/hyperlink" Target="https://legistarweb-production.s3.amazonaws.com/uploads/attachment/pdf/2189065/Sage_Valley_Plat_A.pd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egistarweb-production.s3.amazonaws.com/uploads/attachment/pdf/2189041/Sage_Valley_Plat_A.pdf" TargetMode="External"/><Relationship Id="rId23" Type="http://schemas.openxmlformats.org/officeDocument/2006/relationships/image" Target="media/image3.png"/><Relationship Id="rId10" Type="http://schemas.openxmlformats.org/officeDocument/2006/relationships/hyperlink" Target="https://legistarweb-production.s3.amazonaws.com/uploads/attachment/pdf/2189063/Vicinity_Map_-_Panter.pdf" TargetMode="External"/><Relationship Id="rId19" Type="http://schemas.openxmlformats.org/officeDocument/2006/relationships/hyperlink" Target="https://d2kbkoa27fdvtw.cloudfront.net/emcity/248712ffedeab7d1c73cfe0b5c3b2c450.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2188999/Rezone_Proposal_-_Panter.pdf" TargetMode="External"/><Relationship Id="rId14" Type="http://schemas.openxmlformats.org/officeDocument/2006/relationships/hyperlink" Target="https://legistarweb-production.s3.amazonaws.com/uploads/attachment/pdf/2189038/Proposed_Amended_Plat_-_Panter.pdf"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Shawna Ellis</cp:lastModifiedBy>
  <cp:revision>2</cp:revision>
  <dcterms:created xsi:type="dcterms:W3CDTF">2023-09-21T22:57:00Z</dcterms:created>
  <dcterms:modified xsi:type="dcterms:W3CDTF">2023-09-21T22:57:00Z</dcterms:modified>
</cp:coreProperties>
</file>