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9D72B" w14:textId="77777777" w:rsidR="005E10BC" w:rsidRDefault="005E10BC" w:rsidP="00793DAC">
      <w:pPr>
        <w:jc w:val="center"/>
        <w:rPr>
          <w:b/>
        </w:rPr>
      </w:pPr>
      <w:bookmarkStart w:id="0" w:name="_GoBack"/>
      <w:bookmarkEnd w:id="0"/>
    </w:p>
    <w:p w14:paraId="34603F80" w14:textId="0EC4BE29" w:rsidR="001260F5" w:rsidRPr="00CA37A8" w:rsidRDefault="00793DAC" w:rsidP="006B0D9B">
      <w:pPr>
        <w:spacing w:after="0" w:line="240" w:lineRule="auto"/>
        <w:jc w:val="center"/>
        <w:rPr>
          <w:rFonts w:cstheme="minorHAnsi"/>
          <w:b/>
        </w:rPr>
      </w:pPr>
      <w:r w:rsidRPr="00CA37A8">
        <w:rPr>
          <w:rFonts w:cstheme="minorHAnsi"/>
          <w:b/>
        </w:rPr>
        <w:t xml:space="preserve">UTAH EDUCATION </w:t>
      </w:r>
      <w:r w:rsidR="00F95655">
        <w:rPr>
          <w:rFonts w:cstheme="minorHAnsi"/>
          <w:b/>
        </w:rPr>
        <w:t xml:space="preserve">and </w:t>
      </w:r>
      <w:r w:rsidRPr="00CA37A8">
        <w:rPr>
          <w:rFonts w:cstheme="minorHAnsi"/>
          <w:b/>
        </w:rPr>
        <w:t>TELEHEALTH NETWORK BOARD MEETING MINUTE</w:t>
      </w:r>
      <w:r w:rsidR="00C550D6" w:rsidRPr="00CA37A8">
        <w:rPr>
          <w:rFonts w:cstheme="minorHAnsi"/>
          <w:b/>
        </w:rPr>
        <w:t>S</w:t>
      </w:r>
    </w:p>
    <w:p w14:paraId="6B70D1CA" w14:textId="1C289500" w:rsidR="00793DAC" w:rsidRPr="00CA37A8" w:rsidRDefault="003A7CF3" w:rsidP="006B0D9B">
      <w:pPr>
        <w:spacing w:after="0" w:line="240" w:lineRule="auto"/>
        <w:jc w:val="center"/>
        <w:rPr>
          <w:rFonts w:cstheme="minorHAnsi"/>
          <w:b/>
        </w:rPr>
      </w:pPr>
      <w:r>
        <w:rPr>
          <w:rFonts w:cstheme="minorHAnsi"/>
        </w:rPr>
        <w:t>June 9</w:t>
      </w:r>
      <w:r w:rsidR="005E3B06">
        <w:rPr>
          <w:rFonts w:cstheme="minorHAnsi"/>
        </w:rPr>
        <w:t>, 2023</w:t>
      </w:r>
      <w:r w:rsidR="00694A45" w:rsidRPr="00CA37A8">
        <w:rPr>
          <w:rFonts w:cstheme="minorHAnsi"/>
        </w:rPr>
        <w:t xml:space="preserve"> </w:t>
      </w:r>
      <w:r w:rsidR="004E4366" w:rsidRPr="00CA37A8">
        <w:rPr>
          <w:rFonts w:cstheme="minorHAnsi"/>
        </w:rPr>
        <w:t xml:space="preserve"> </w:t>
      </w:r>
      <w:r w:rsidR="00F05EE7" w:rsidRPr="00CA37A8">
        <w:rPr>
          <w:rFonts w:cstheme="minorHAnsi"/>
        </w:rPr>
        <w:t xml:space="preserve"> </w:t>
      </w:r>
      <w:r w:rsidR="00D732B6">
        <w:rPr>
          <w:rFonts w:cstheme="minorHAnsi"/>
        </w:rPr>
        <w:t>9</w:t>
      </w:r>
      <w:r w:rsidR="00F05EE7" w:rsidRPr="00CA37A8">
        <w:rPr>
          <w:rFonts w:cstheme="minorHAnsi"/>
        </w:rPr>
        <w:t>:00 am</w:t>
      </w:r>
      <w:r w:rsidR="002F2D7B" w:rsidRPr="00CA37A8">
        <w:rPr>
          <w:rFonts w:cstheme="minorHAnsi"/>
        </w:rPr>
        <w:t xml:space="preserve"> </w:t>
      </w:r>
    </w:p>
    <w:p w14:paraId="622D1D61" w14:textId="77777777" w:rsidR="008D377F" w:rsidRPr="00CA37A8" w:rsidRDefault="008D377F" w:rsidP="006B0D9B">
      <w:pPr>
        <w:pStyle w:val="NoSpacing"/>
        <w:jc w:val="center"/>
        <w:rPr>
          <w:rFonts w:cstheme="minorHAnsi"/>
        </w:rPr>
      </w:pPr>
      <w:r w:rsidRPr="00CA37A8">
        <w:rPr>
          <w:rFonts w:cstheme="minorHAnsi"/>
        </w:rPr>
        <w:t xml:space="preserve">Dolores Dore Eccles Broadcast Center and </w:t>
      </w:r>
      <w:r w:rsidR="00A43649" w:rsidRPr="00CA37A8">
        <w:rPr>
          <w:rFonts w:cstheme="minorHAnsi"/>
        </w:rPr>
        <w:t>Zoom</w:t>
      </w:r>
    </w:p>
    <w:p w14:paraId="77CCFAC3" w14:textId="77777777" w:rsidR="00793DAC" w:rsidRPr="00CA37A8" w:rsidRDefault="00793DAC" w:rsidP="006B0D9B">
      <w:pPr>
        <w:pStyle w:val="NoSpacing"/>
        <w:rPr>
          <w:rFonts w:cstheme="minorHAnsi"/>
          <w:b/>
        </w:rPr>
      </w:pPr>
    </w:p>
    <w:p w14:paraId="0DBCF398" w14:textId="77777777" w:rsidR="00800343" w:rsidRPr="00CA37A8" w:rsidRDefault="00800343" w:rsidP="006B0D9B">
      <w:pPr>
        <w:pStyle w:val="NoSpacing"/>
        <w:rPr>
          <w:rFonts w:cstheme="minorHAnsi"/>
          <w:b/>
        </w:rPr>
      </w:pPr>
      <w:r w:rsidRPr="00CA37A8">
        <w:rPr>
          <w:rFonts w:cstheme="minorHAnsi"/>
          <w:b/>
        </w:rPr>
        <w:t>IN ATTENDANCE</w:t>
      </w:r>
    </w:p>
    <w:p w14:paraId="41ED0D97" w14:textId="029A4F3C" w:rsidR="005E3B06" w:rsidRDefault="003A7CF3" w:rsidP="00653EB4">
      <w:pPr>
        <w:pStyle w:val="NoSpacing"/>
        <w:rPr>
          <w:rFonts w:cstheme="minorHAnsi"/>
        </w:rPr>
      </w:pPr>
      <w:r>
        <w:rPr>
          <w:rFonts w:cstheme="minorHAnsi"/>
        </w:rPr>
        <w:t>Robert Wagner</w:t>
      </w:r>
      <w:r w:rsidR="0041135D" w:rsidRPr="00CA37A8">
        <w:rPr>
          <w:rFonts w:cstheme="minorHAnsi"/>
        </w:rPr>
        <w:t xml:space="preserve"> </w:t>
      </w:r>
      <w:r w:rsidR="00431782">
        <w:rPr>
          <w:rFonts w:cstheme="minorHAnsi"/>
        </w:rPr>
        <w:tab/>
      </w:r>
      <w:r w:rsidR="00431782">
        <w:rPr>
          <w:rFonts w:cstheme="minorHAnsi"/>
        </w:rPr>
        <w:tab/>
      </w:r>
      <w:r w:rsidR="00431782">
        <w:rPr>
          <w:rFonts w:cstheme="minorHAnsi"/>
        </w:rPr>
        <w:tab/>
      </w:r>
      <w:r>
        <w:rPr>
          <w:rFonts w:cstheme="minorHAnsi"/>
        </w:rPr>
        <w:t>Patty Norman</w:t>
      </w:r>
      <w:r w:rsidR="00302706" w:rsidRPr="00CA37A8">
        <w:rPr>
          <w:rFonts w:cstheme="minorHAnsi"/>
        </w:rPr>
        <w:tab/>
      </w:r>
      <w:r w:rsidR="00302706" w:rsidRPr="00CA37A8">
        <w:rPr>
          <w:rFonts w:cstheme="minorHAnsi"/>
        </w:rPr>
        <w:tab/>
      </w:r>
      <w:r>
        <w:rPr>
          <w:rFonts w:cstheme="minorHAnsi"/>
        </w:rPr>
        <w:t>Jason Strate</w:t>
      </w:r>
    </w:p>
    <w:p w14:paraId="02B6EF09" w14:textId="41FD6045" w:rsidR="00653EB4" w:rsidRDefault="003A7CF3" w:rsidP="00653EB4">
      <w:pPr>
        <w:pStyle w:val="NoSpacing"/>
        <w:rPr>
          <w:rFonts w:cstheme="minorHAnsi"/>
        </w:rPr>
      </w:pPr>
      <w:r>
        <w:rPr>
          <w:rFonts w:cstheme="minorHAnsi"/>
        </w:rPr>
        <w:t>Christina Baum</w:t>
      </w:r>
      <w:r w:rsidR="00653EB4">
        <w:rPr>
          <w:rFonts w:cstheme="minorHAnsi"/>
        </w:rPr>
        <w:tab/>
      </w:r>
      <w:r w:rsidR="00653EB4">
        <w:rPr>
          <w:rFonts w:cstheme="minorHAnsi"/>
        </w:rPr>
        <w:tab/>
      </w:r>
      <w:r w:rsidR="00653EB4">
        <w:rPr>
          <w:rFonts w:cstheme="minorHAnsi"/>
        </w:rPr>
        <w:tab/>
      </w:r>
      <w:r>
        <w:rPr>
          <w:rFonts w:cstheme="minorHAnsi"/>
        </w:rPr>
        <w:t>David Long</w:t>
      </w:r>
      <w:r w:rsidR="00653EB4">
        <w:rPr>
          <w:rFonts w:cstheme="minorHAnsi"/>
        </w:rPr>
        <w:tab/>
      </w:r>
      <w:r w:rsidR="00653EB4">
        <w:rPr>
          <w:rFonts w:cstheme="minorHAnsi"/>
        </w:rPr>
        <w:tab/>
      </w:r>
      <w:r w:rsidR="006F1F16">
        <w:rPr>
          <w:rFonts w:cstheme="minorHAnsi"/>
        </w:rPr>
        <w:t>Stephen Hess</w:t>
      </w:r>
    </w:p>
    <w:p w14:paraId="6D146733" w14:textId="390391B4" w:rsidR="00C21CD0" w:rsidRDefault="00C21CD0" w:rsidP="00653EB4">
      <w:pPr>
        <w:pStyle w:val="NoSpacing"/>
        <w:rPr>
          <w:rFonts w:cstheme="minorHAnsi"/>
        </w:rPr>
      </w:pPr>
      <w:r>
        <w:rPr>
          <w:rFonts w:cstheme="minorHAnsi"/>
        </w:rPr>
        <w:t>Taryn Kay</w:t>
      </w:r>
      <w:r>
        <w:rPr>
          <w:rFonts w:cstheme="minorHAnsi"/>
        </w:rPr>
        <w:tab/>
      </w:r>
      <w:r>
        <w:rPr>
          <w:rFonts w:cstheme="minorHAnsi"/>
        </w:rPr>
        <w:tab/>
      </w:r>
      <w:r>
        <w:rPr>
          <w:rFonts w:cstheme="minorHAnsi"/>
        </w:rPr>
        <w:tab/>
      </w:r>
      <w:r w:rsidR="003A7CF3">
        <w:rPr>
          <w:rFonts w:cstheme="minorHAnsi"/>
        </w:rPr>
        <w:t>Brittney Cummins</w:t>
      </w:r>
      <w:r>
        <w:rPr>
          <w:rFonts w:cstheme="minorHAnsi"/>
        </w:rPr>
        <w:tab/>
      </w:r>
      <w:r w:rsidR="003A7CF3">
        <w:rPr>
          <w:rFonts w:cstheme="minorHAnsi"/>
        </w:rPr>
        <w:t>Greg Scherer</w:t>
      </w:r>
    </w:p>
    <w:p w14:paraId="58F96627" w14:textId="0CA9D888" w:rsidR="003A7CF3" w:rsidRDefault="003A7CF3" w:rsidP="00653EB4">
      <w:pPr>
        <w:pStyle w:val="NoSpacing"/>
        <w:rPr>
          <w:rFonts w:cstheme="minorHAnsi"/>
        </w:rPr>
      </w:pPr>
      <w:r>
        <w:rPr>
          <w:rFonts w:cstheme="minorHAnsi"/>
        </w:rPr>
        <w:t>Tad Morley</w:t>
      </w:r>
      <w:r>
        <w:rPr>
          <w:rFonts w:cstheme="minorHAnsi"/>
        </w:rPr>
        <w:tab/>
      </w:r>
      <w:r>
        <w:rPr>
          <w:rFonts w:cstheme="minorHAnsi"/>
        </w:rPr>
        <w:tab/>
      </w:r>
      <w:r>
        <w:rPr>
          <w:rFonts w:cstheme="minorHAnsi"/>
        </w:rPr>
        <w:tab/>
        <w:t>Rebecca Dilg</w:t>
      </w:r>
    </w:p>
    <w:p w14:paraId="3166A1CA" w14:textId="6F25B9C1" w:rsidR="00410603" w:rsidRPr="00CA37A8" w:rsidRDefault="000C21E2" w:rsidP="006B0D9B">
      <w:pPr>
        <w:pStyle w:val="NoSpacing"/>
        <w:rPr>
          <w:rFonts w:cstheme="minorHAnsi"/>
        </w:rPr>
      </w:pPr>
      <w:r w:rsidRPr="00CA37A8">
        <w:rPr>
          <w:rFonts w:cstheme="minorHAnsi"/>
        </w:rPr>
        <w:tab/>
      </w:r>
      <w:r w:rsidR="007C223A" w:rsidRPr="00CA37A8">
        <w:rPr>
          <w:rFonts w:cstheme="minorHAnsi"/>
        </w:rPr>
        <w:tab/>
      </w:r>
      <w:r w:rsidR="007C223A" w:rsidRPr="00CA37A8">
        <w:rPr>
          <w:rFonts w:cstheme="minorHAnsi"/>
        </w:rPr>
        <w:tab/>
      </w:r>
      <w:r w:rsidR="007C223A" w:rsidRPr="00CA37A8">
        <w:rPr>
          <w:rFonts w:cstheme="minorHAnsi"/>
        </w:rPr>
        <w:tab/>
      </w:r>
      <w:r w:rsidR="00BC2FF4" w:rsidRPr="00CA37A8">
        <w:rPr>
          <w:rFonts w:cstheme="minorHAnsi"/>
        </w:rPr>
        <w:tab/>
      </w:r>
      <w:r w:rsidR="00BC2FF4" w:rsidRPr="00CA37A8">
        <w:rPr>
          <w:rFonts w:cstheme="minorHAnsi"/>
        </w:rPr>
        <w:tab/>
      </w:r>
      <w:r w:rsidR="00BC2FF4" w:rsidRPr="00CA37A8">
        <w:rPr>
          <w:rFonts w:cstheme="minorHAnsi"/>
        </w:rPr>
        <w:tab/>
      </w:r>
    </w:p>
    <w:p w14:paraId="49598DAF" w14:textId="77777777" w:rsidR="00A43649" w:rsidRPr="00CA37A8" w:rsidRDefault="00082AB3" w:rsidP="006B0D9B">
      <w:pPr>
        <w:pStyle w:val="NoSpacing"/>
        <w:rPr>
          <w:rFonts w:cstheme="minorHAnsi"/>
          <w:b/>
        </w:rPr>
      </w:pPr>
      <w:r w:rsidRPr="00CA37A8">
        <w:rPr>
          <w:rFonts w:cstheme="minorHAnsi"/>
          <w:b/>
        </w:rPr>
        <w:t xml:space="preserve">Guests and </w:t>
      </w:r>
      <w:r w:rsidR="00346494" w:rsidRPr="00CA37A8">
        <w:rPr>
          <w:rFonts w:cstheme="minorHAnsi"/>
          <w:b/>
        </w:rPr>
        <w:t xml:space="preserve">UETN </w:t>
      </w:r>
      <w:r w:rsidR="00676F7C" w:rsidRPr="00CA37A8">
        <w:rPr>
          <w:rFonts w:cstheme="minorHAnsi"/>
          <w:b/>
        </w:rPr>
        <w:t>Staff:</w:t>
      </w:r>
    </w:p>
    <w:p w14:paraId="0D774EBF" w14:textId="59863EE2" w:rsidR="003A7CF3" w:rsidRDefault="005E3B06" w:rsidP="006B0D9B">
      <w:pPr>
        <w:pStyle w:val="NoSpacing"/>
        <w:rPr>
          <w:rFonts w:cstheme="minorHAnsi"/>
        </w:rPr>
      </w:pPr>
      <w:r w:rsidRPr="00B85A2C">
        <w:rPr>
          <w:rFonts w:cstheme="minorHAnsi"/>
        </w:rPr>
        <w:t>Rick Gaisford</w:t>
      </w:r>
      <w:r w:rsidR="00D732B6">
        <w:rPr>
          <w:rFonts w:cstheme="minorHAnsi"/>
        </w:rPr>
        <w:tab/>
      </w:r>
      <w:r w:rsidR="00D732B6">
        <w:rPr>
          <w:rFonts w:cstheme="minorHAnsi"/>
        </w:rPr>
        <w:tab/>
      </w:r>
      <w:r w:rsidR="00D732B6">
        <w:rPr>
          <w:rFonts w:cstheme="minorHAnsi"/>
        </w:rPr>
        <w:tab/>
      </w:r>
      <w:r w:rsidR="003A7CF3">
        <w:rPr>
          <w:rFonts w:cstheme="minorHAnsi"/>
        </w:rPr>
        <w:t>Elwood Downing</w:t>
      </w:r>
      <w:r w:rsidR="003A7CF3">
        <w:rPr>
          <w:rFonts w:cstheme="minorHAnsi"/>
        </w:rPr>
        <w:tab/>
        <w:t>Ivan Djambov</w:t>
      </w:r>
    </w:p>
    <w:p w14:paraId="016280B3" w14:textId="7AC2254A" w:rsidR="003A7CF3" w:rsidRDefault="000665AB" w:rsidP="006B0D9B">
      <w:pPr>
        <w:pStyle w:val="NoSpacing"/>
        <w:rPr>
          <w:rFonts w:cstheme="minorHAnsi"/>
        </w:rPr>
      </w:pPr>
      <w:r w:rsidRPr="00B85A2C">
        <w:rPr>
          <w:rFonts w:cstheme="minorHAnsi"/>
        </w:rPr>
        <w:t>Spencer Jenkins</w:t>
      </w:r>
      <w:r w:rsidR="00302706" w:rsidRPr="00CA37A8">
        <w:rPr>
          <w:rFonts w:cstheme="minorHAnsi"/>
        </w:rPr>
        <w:tab/>
      </w:r>
      <w:r w:rsidR="00302706" w:rsidRPr="00CA37A8">
        <w:rPr>
          <w:rFonts w:cstheme="minorHAnsi"/>
        </w:rPr>
        <w:tab/>
      </w:r>
      <w:r w:rsidR="003A7CF3">
        <w:rPr>
          <w:rFonts w:cstheme="minorHAnsi"/>
        </w:rPr>
        <w:tab/>
      </w:r>
      <w:r w:rsidR="003A7CF3" w:rsidRPr="00B85A2C">
        <w:rPr>
          <w:rFonts w:cstheme="minorHAnsi"/>
        </w:rPr>
        <w:t>Laura Hunter</w:t>
      </w:r>
      <w:r w:rsidR="003A7CF3" w:rsidRPr="00CA37A8">
        <w:rPr>
          <w:rFonts w:cstheme="minorHAnsi"/>
        </w:rPr>
        <w:tab/>
      </w:r>
      <w:r w:rsidR="003A7CF3" w:rsidRPr="00CA37A8">
        <w:rPr>
          <w:rFonts w:cstheme="minorHAnsi"/>
        </w:rPr>
        <w:tab/>
      </w:r>
      <w:r w:rsidR="003A7CF3" w:rsidRPr="00B85A2C">
        <w:rPr>
          <w:rFonts w:cstheme="minorHAnsi"/>
        </w:rPr>
        <w:t>Jim Stewart</w:t>
      </w:r>
    </w:p>
    <w:p w14:paraId="2FB10BD7" w14:textId="05444DD1" w:rsidR="00302706" w:rsidRPr="003A7CF3" w:rsidRDefault="004467AC" w:rsidP="006B0D9B">
      <w:pPr>
        <w:pStyle w:val="NoSpacing"/>
        <w:rPr>
          <w:rFonts w:cstheme="minorHAnsi"/>
        </w:rPr>
      </w:pPr>
      <w:r>
        <w:rPr>
          <w:rFonts w:cstheme="minorHAnsi"/>
        </w:rPr>
        <w:t>Michael Shuping</w:t>
      </w:r>
      <w:r w:rsidR="00302706" w:rsidRPr="00CA37A8">
        <w:rPr>
          <w:rFonts w:cstheme="minorHAnsi"/>
        </w:rPr>
        <w:tab/>
      </w:r>
      <w:r w:rsidR="00A43649" w:rsidRPr="00CA37A8">
        <w:rPr>
          <w:rFonts w:cstheme="minorHAnsi"/>
        </w:rPr>
        <w:tab/>
      </w:r>
      <w:r w:rsidR="003A7CF3" w:rsidRPr="00B85A2C">
        <w:rPr>
          <w:rFonts w:cstheme="minorHAnsi"/>
        </w:rPr>
        <w:t>Matt McCullough</w:t>
      </w:r>
      <w:r w:rsidR="003A7CF3">
        <w:rPr>
          <w:rFonts w:cstheme="minorHAnsi"/>
        </w:rPr>
        <w:tab/>
        <w:t>Andrew Keddington</w:t>
      </w:r>
      <w:r w:rsidR="00302706" w:rsidRPr="00CA37A8">
        <w:rPr>
          <w:rFonts w:cstheme="minorHAnsi"/>
        </w:rPr>
        <w:tab/>
      </w:r>
      <w:r w:rsidR="00302706" w:rsidRPr="00CA37A8">
        <w:rPr>
          <w:rFonts w:cstheme="minorHAnsi"/>
        </w:rPr>
        <w:tab/>
      </w:r>
    </w:p>
    <w:p w14:paraId="0BDC6892" w14:textId="180CC592" w:rsidR="003A7CF3" w:rsidRDefault="003A7CF3" w:rsidP="003A7CF3">
      <w:pPr>
        <w:pStyle w:val="NoSpacing"/>
        <w:rPr>
          <w:rFonts w:cstheme="minorHAnsi"/>
        </w:rPr>
      </w:pPr>
      <w:r>
        <w:rPr>
          <w:rFonts w:cstheme="minorHAnsi"/>
        </w:rPr>
        <w:t>Kelleigh Cole</w:t>
      </w:r>
      <w:r w:rsidR="00D732B6">
        <w:rPr>
          <w:rFonts w:cstheme="minorHAnsi"/>
        </w:rPr>
        <w:tab/>
      </w:r>
      <w:r>
        <w:rPr>
          <w:rFonts w:cstheme="minorHAnsi"/>
        </w:rPr>
        <w:tab/>
      </w:r>
      <w:r>
        <w:rPr>
          <w:rFonts w:cstheme="minorHAnsi"/>
        </w:rPr>
        <w:tab/>
        <w:t>Susan Cohen</w:t>
      </w:r>
    </w:p>
    <w:p w14:paraId="5E4ABDEC" w14:textId="62739262" w:rsidR="00676F7C" w:rsidRPr="00CA37A8" w:rsidRDefault="00431782" w:rsidP="006B0D9B">
      <w:pPr>
        <w:pStyle w:val="NoSpacing"/>
        <w:rPr>
          <w:rFonts w:cstheme="minorHAnsi"/>
        </w:rPr>
      </w:pPr>
      <w:r>
        <w:rPr>
          <w:rFonts w:cstheme="minorHAnsi"/>
        </w:rPr>
        <w:tab/>
      </w:r>
      <w:r>
        <w:rPr>
          <w:rFonts w:cstheme="minorHAnsi"/>
        </w:rPr>
        <w:tab/>
      </w:r>
      <w:r w:rsidR="00415B7F" w:rsidRPr="00CA37A8">
        <w:rPr>
          <w:rFonts w:cstheme="minorHAnsi"/>
        </w:rPr>
        <w:tab/>
      </w:r>
      <w:r w:rsidR="00415B7F" w:rsidRPr="00CA37A8">
        <w:rPr>
          <w:rFonts w:cstheme="minorHAnsi"/>
        </w:rPr>
        <w:tab/>
      </w:r>
      <w:r w:rsidR="0041135D" w:rsidRPr="00CA37A8">
        <w:rPr>
          <w:rFonts w:cstheme="minorHAnsi"/>
        </w:rPr>
        <w:tab/>
      </w:r>
      <w:r w:rsidR="009C3FEA" w:rsidRPr="00CA37A8">
        <w:rPr>
          <w:rFonts w:cstheme="minorHAnsi"/>
        </w:rPr>
        <w:tab/>
      </w:r>
      <w:r w:rsidR="00916947" w:rsidRPr="00CA37A8">
        <w:rPr>
          <w:rFonts w:cstheme="minorHAnsi"/>
        </w:rPr>
        <w:t xml:space="preserve"> </w:t>
      </w:r>
      <w:r w:rsidR="00410603" w:rsidRPr="00CA37A8">
        <w:rPr>
          <w:rFonts w:cstheme="minorHAnsi"/>
        </w:rPr>
        <w:tab/>
      </w:r>
      <w:r w:rsidR="00410603" w:rsidRPr="00CA37A8">
        <w:rPr>
          <w:rFonts w:cstheme="minorHAnsi"/>
        </w:rPr>
        <w:tab/>
      </w:r>
      <w:r w:rsidR="00410603" w:rsidRPr="00CA37A8">
        <w:rPr>
          <w:rFonts w:cstheme="minorHAnsi"/>
        </w:rPr>
        <w:tab/>
      </w:r>
      <w:r w:rsidR="00EB415D" w:rsidRPr="00CA37A8">
        <w:rPr>
          <w:rFonts w:cstheme="minorHAnsi"/>
        </w:rPr>
        <w:t xml:space="preserve"> </w:t>
      </w:r>
      <w:r w:rsidR="00BF1B80" w:rsidRPr="00CA37A8">
        <w:rPr>
          <w:rFonts w:cstheme="minorHAnsi"/>
        </w:rPr>
        <w:tab/>
      </w:r>
      <w:r w:rsidR="00BF1B80" w:rsidRPr="00CA37A8">
        <w:rPr>
          <w:rFonts w:cstheme="minorHAnsi"/>
        </w:rPr>
        <w:tab/>
      </w:r>
    </w:p>
    <w:p w14:paraId="7464FBD8" w14:textId="77777777" w:rsidR="004F3E16" w:rsidRPr="00CA37A8" w:rsidRDefault="004F3E16" w:rsidP="006B0D9B">
      <w:pPr>
        <w:pStyle w:val="NoSpacing"/>
        <w:rPr>
          <w:rFonts w:cstheme="minorHAnsi"/>
          <w:b/>
        </w:rPr>
      </w:pPr>
      <w:r w:rsidRPr="00CA37A8">
        <w:rPr>
          <w:rFonts w:cstheme="minorHAnsi"/>
          <w:b/>
        </w:rPr>
        <w:t xml:space="preserve">Welcome </w:t>
      </w:r>
    </w:p>
    <w:p w14:paraId="611E89FF" w14:textId="546CE8DE" w:rsidR="00B2092A" w:rsidRPr="00CA37A8" w:rsidRDefault="00C21CD0" w:rsidP="006B0D9B">
      <w:pPr>
        <w:pStyle w:val="NoSpacing"/>
        <w:rPr>
          <w:rFonts w:cstheme="minorHAnsi"/>
        </w:rPr>
      </w:pPr>
      <w:r>
        <w:rPr>
          <w:rFonts w:cstheme="minorHAnsi"/>
        </w:rPr>
        <w:t xml:space="preserve">Robert </w:t>
      </w:r>
      <w:r w:rsidR="009A7618" w:rsidRPr="00CA37A8">
        <w:rPr>
          <w:rFonts w:cstheme="minorHAnsi"/>
        </w:rPr>
        <w:t xml:space="preserve">welcomed those in attendance to the </w:t>
      </w:r>
      <w:r w:rsidR="003A7CF3">
        <w:rPr>
          <w:rFonts w:cstheme="minorHAnsi"/>
        </w:rPr>
        <w:t>June</w:t>
      </w:r>
      <w:r w:rsidR="009C3FEA" w:rsidRPr="00CA37A8">
        <w:rPr>
          <w:rFonts w:cstheme="minorHAnsi"/>
        </w:rPr>
        <w:t xml:space="preserve"> </w:t>
      </w:r>
      <w:r w:rsidR="009A7618" w:rsidRPr="00CA37A8">
        <w:rPr>
          <w:rFonts w:cstheme="minorHAnsi"/>
        </w:rPr>
        <w:t xml:space="preserve">meeting. </w:t>
      </w:r>
    </w:p>
    <w:p w14:paraId="6BA0F7A4" w14:textId="77777777" w:rsidR="00D56990" w:rsidRPr="00CA37A8" w:rsidRDefault="00D56990" w:rsidP="006B0D9B">
      <w:pPr>
        <w:pStyle w:val="NoSpacing"/>
        <w:rPr>
          <w:rFonts w:cstheme="minorHAnsi"/>
          <w:b/>
        </w:rPr>
      </w:pPr>
    </w:p>
    <w:p w14:paraId="19494006" w14:textId="77777777" w:rsidR="00931252" w:rsidRPr="005E3B06" w:rsidRDefault="004C432F" w:rsidP="006B0D9B">
      <w:pPr>
        <w:pStyle w:val="NoSpacing"/>
        <w:rPr>
          <w:rFonts w:cstheme="minorHAnsi"/>
          <w:b/>
        </w:rPr>
      </w:pPr>
      <w:r>
        <w:rPr>
          <w:rFonts w:cstheme="minorHAnsi"/>
          <w:b/>
        </w:rPr>
        <w:t>1.</w:t>
      </w:r>
      <w:r w:rsidR="006B48C9">
        <w:rPr>
          <w:rFonts w:cstheme="minorHAnsi"/>
          <w:b/>
        </w:rPr>
        <w:t>1</w:t>
      </w:r>
      <w:r>
        <w:rPr>
          <w:rFonts w:cstheme="minorHAnsi"/>
          <w:b/>
        </w:rPr>
        <w:t xml:space="preserve"> </w:t>
      </w:r>
      <w:r w:rsidR="005E3B06">
        <w:rPr>
          <w:rFonts w:cstheme="minorHAnsi"/>
          <w:b/>
        </w:rPr>
        <w:t>Minutes</w:t>
      </w:r>
    </w:p>
    <w:p w14:paraId="62212075" w14:textId="36D8DC12" w:rsidR="00DF6B71" w:rsidRDefault="00DF6B71" w:rsidP="006B0D9B">
      <w:pPr>
        <w:pStyle w:val="NoSpacing"/>
        <w:ind w:right="-180"/>
        <w:rPr>
          <w:rFonts w:cstheme="minorHAnsi"/>
          <w:b/>
        </w:rPr>
      </w:pPr>
      <w:r>
        <w:rPr>
          <w:rFonts w:cstheme="minorHAnsi"/>
        </w:rPr>
        <w:t xml:space="preserve">Robert </w:t>
      </w:r>
      <w:r w:rsidR="00283D1B">
        <w:rPr>
          <w:rFonts w:cstheme="minorHAnsi"/>
        </w:rPr>
        <w:t>hoped the</w:t>
      </w:r>
      <w:r>
        <w:rPr>
          <w:rFonts w:cstheme="minorHAnsi"/>
        </w:rPr>
        <w:t xml:space="preserve"> Board members </w:t>
      </w:r>
      <w:r w:rsidR="00283D1B">
        <w:rPr>
          <w:rFonts w:cstheme="minorHAnsi"/>
        </w:rPr>
        <w:t xml:space="preserve">had an opportunity to review the </w:t>
      </w:r>
      <w:r>
        <w:rPr>
          <w:rFonts w:cstheme="minorHAnsi"/>
        </w:rPr>
        <w:t xml:space="preserve">minutes from the </w:t>
      </w:r>
      <w:r w:rsidR="003A7CF3">
        <w:rPr>
          <w:rFonts w:cstheme="minorHAnsi"/>
        </w:rPr>
        <w:t>April 14</w:t>
      </w:r>
      <w:r>
        <w:rPr>
          <w:rFonts w:cstheme="minorHAnsi"/>
        </w:rPr>
        <w:t>, 2023 meeting.</w:t>
      </w:r>
      <w:r w:rsidR="00283D1B">
        <w:rPr>
          <w:rFonts w:cstheme="minorHAnsi"/>
        </w:rPr>
        <w:t xml:space="preserve"> He asked for a motion to approve the </w:t>
      </w:r>
      <w:r w:rsidR="003A7CF3">
        <w:rPr>
          <w:rFonts w:cstheme="minorHAnsi"/>
        </w:rPr>
        <w:t>April 14</w:t>
      </w:r>
      <w:r w:rsidR="00283D1B">
        <w:rPr>
          <w:rFonts w:cstheme="minorHAnsi"/>
        </w:rPr>
        <w:t xml:space="preserve"> minutes.</w:t>
      </w:r>
    </w:p>
    <w:p w14:paraId="2A29D9F5" w14:textId="1863C6FC" w:rsidR="00406F9E" w:rsidRDefault="00F618AE" w:rsidP="006B0D9B">
      <w:pPr>
        <w:pStyle w:val="NoSpacing"/>
        <w:ind w:right="-180"/>
        <w:rPr>
          <w:rFonts w:cstheme="minorHAnsi"/>
          <w:b/>
        </w:rPr>
      </w:pPr>
      <w:r w:rsidRPr="00A554C2">
        <w:rPr>
          <w:rFonts w:cstheme="minorHAnsi"/>
          <w:b/>
        </w:rPr>
        <w:t>A motion was made by</w:t>
      </w:r>
      <w:r w:rsidR="00DF6B71">
        <w:rPr>
          <w:rFonts w:cstheme="minorHAnsi"/>
          <w:b/>
        </w:rPr>
        <w:t xml:space="preserve"> </w:t>
      </w:r>
      <w:r w:rsidR="003A7CF3">
        <w:rPr>
          <w:rFonts w:cstheme="minorHAnsi"/>
          <w:b/>
        </w:rPr>
        <w:t>Patty Norman</w:t>
      </w:r>
      <w:r w:rsidRPr="00A554C2">
        <w:rPr>
          <w:rFonts w:cstheme="minorHAnsi"/>
          <w:b/>
        </w:rPr>
        <w:t xml:space="preserve"> and seconded by </w:t>
      </w:r>
      <w:r w:rsidR="003A7CF3">
        <w:rPr>
          <w:rFonts w:cstheme="minorHAnsi"/>
          <w:b/>
        </w:rPr>
        <w:t>Brittney Cummins</w:t>
      </w:r>
      <w:r w:rsidRPr="00A554C2">
        <w:rPr>
          <w:rFonts w:cstheme="minorHAnsi"/>
          <w:b/>
        </w:rPr>
        <w:t xml:space="preserve"> to approve the minutes as submitted. THE MOTION CARRIED. </w:t>
      </w:r>
    </w:p>
    <w:p w14:paraId="46D56FBD" w14:textId="052C765D" w:rsidR="006D34D5" w:rsidRDefault="006D34D5" w:rsidP="006B0D9B">
      <w:pPr>
        <w:pStyle w:val="NoSpacing"/>
        <w:ind w:right="-180"/>
        <w:rPr>
          <w:rFonts w:cstheme="minorHAnsi"/>
          <w:b/>
        </w:rPr>
      </w:pPr>
    </w:p>
    <w:p w14:paraId="15C572F4" w14:textId="648DA986" w:rsidR="006D34D5" w:rsidRDefault="006D34D5" w:rsidP="006B0D9B">
      <w:pPr>
        <w:pStyle w:val="NoSpacing"/>
        <w:ind w:right="-180"/>
        <w:rPr>
          <w:rFonts w:cstheme="minorHAnsi"/>
          <w:b/>
        </w:rPr>
      </w:pPr>
      <w:r>
        <w:rPr>
          <w:rFonts w:cstheme="minorHAnsi"/>
          <w:b/>
        </w:rPr>
        <w:t>1.2 Guest Consultant</w:t>
      </w:r>
    </w:p>
    <w:p w14:paraId="29AD723E" w14:textId="7B5CE7BB" w:rsidR="006D34D5" w:rsidRPr="006D34D5" w:rsidRDefault="006D34D5" w:rsidP="006B0D9B">
      <w:pPr>
        <w:pStyle w:val="NoSpacing"/>
        <w:ind w:right="-180"/>
        <w:rPr>
          <w:rFonts w:cstheme="minorHAnsi"/>
        </w:rPr>
      </w:pPr>
      <w:r>
        <w:rPr>
          <w:rFonts w:cstheme="minorHAnsi"/>
        </w:rPr>
        <w:t>Robert gave a brief introduction to Elwood Downing who is a consultant that has been engaged to explore opportunities for Board and Council engagement. He will be observing today and will gather input from Board members at a future time. Robert turned the time over to Elwood for a more in-depth discussion on his background. You may refer to Tab 1.2 to read Elwood’s biography.</w:t>
      </w:r>
    </w:p>
    <w:p w14:paraId="0D84440F" w14:textId="2633ACB2" w:rsidR="001E45CF" w:rsidRDefault="001E45CF" w:rsidP="006B0D9B">
      <w:pPr>
        <w:pStyle w:val="NoSpacing"/>
        <w:ind w:right="-180"/>
        <w:rPr>
          <w:rFonts w:cstheme="minorHAnsi"/>
          <w:b/>
        </w:rPr>
      </w:pPr>
    </w:p>
    <w:p w14:paraId="2774F9D0" w14:textId="4AD6D1FC" w:rsidR="001E45CF" w:rsidRDefault="001E45CF" w:rsidP="006B0D9B">
      <w:pPr>
        <w:pStyle w:val="NoSpacing"/>
        <w:ind w:right="-180"/>
        <w:rPr>
          <w:rFonts w:cstheme="minorHAnsi"/>
        </w:rPr>
      </w:pPr>
      <w:r w:rsidRPr="001E45CF">
        <w:rPr>
          <w:rFonts w:cstheme="minorHAnsi"/>
        </w:rPr>
        <w:t xml:space="preserve">Elwood shared with the Board members </w:t>
      </w:r>
      <w:r>
        <w:rPr>
          <w:rFonts w:cstheme="minorHAnsi"/>
        </w:rPr>
        <w:t xml:space="preserve">that he will be sending out a survey for the Board and Council members and encouraged those members to fill them out.  If any members </w:t>
      </w:r>
      <w:r w:rsidR="005E5DB6">
        <w:rPr>
          <w:rFonts w:cstheme="minorHAnsi"/>
        </w:rPr>
        <w:t>have</w:t>
      </w:r>
      <w:r>
        <w:rPr>
          <w:rFonts w:cstheme="minorHAnsi"/>
        </w:rPr>
        <w:t xml:space="preserve"> any thoughts or input please feel free to reach out to Elwood via email at </w:t>
      </w:r>
      <w:hyperlink r:id="rId8" w:history="1">
        <w:r w:rsidR="00042246" w:rsidRPr="008A62E0">
          <w:rPr>
            <w:rStyle w:val="Hyperlink"/>
            <w:rFonts w:cstheme="minorHAnsi"/>
          </w:rPr>
          <w:t>ejdowning@elaeenterprises.com</w:t>
        </w:r>
      </w:hyperlink>
      <w:r w:rsidR="00042246">
        <w:rPr>
          <w:rFonts w:cstheme="minorHAnsi"/>
        </w:rPr>
        <w:t xml:space="preserve">. </w:t>
      </w:r>
    </w:p>
    <w:p w14:paraId="0086828C" w14:textId="77777777" w:rsidR="001E45CF" w:rsidRPr="001E45CF" w:rsidRDefault="001E45CF" w:rsidP="006B0D9B">
      <w:pPr>
        <w:pStyle w:val="NoSpacing"/>
        <w:ind w:right="-180"/>
        <w:rPr>
          <w:rFonts w:cstheme="minorHAnsi"/>
        </w:rPr>
      </w:pPr>
    </w:p>
    <w:p w14:paraId="3BD32158" w14:textId="4D897B52" w:rsidR="007866F5" w:rsidRDefault="00A554C2" w:rsidP="006B0D9B">
      <w:pPr>
        <w:pStyle w:val="NoSpacing"/>
        <w:ind w:right="-180"/>
        <w:rPr>
          <w:rFonts w:cstheme="minorHAnsi"/>
          <w:b/>
        </w:rPr>
      </w:pPr>
      <w:r>
        <w:rPr>
          <w:rFonts w:cstheme="minorHAnsi"/>
          <w:b/>
        </w:rPr>
        <w:t>2.</w:t>
      </w:r>
      <w:r w:rsidR="00A55CFE">
        <w:rPr>
          <w:rFonts w:cstheme="minorHAnsi"/>
          <w:b/>
        </w:rPr>
        <w:t>1</w:t>
      </w:r>
      <w:r>
        <w:rPr>
          <w:rFonts w:cstheme="minorHAnsi"/>
          <w:b/>
        </w:rPr>
        <w:t xml:space="preserve"> </w:t>
      </w:r>
      <w:r w:rsidR="00042246">
        <w:rPr>
          <w:rFonts w:cstheme="minorHAnsi"/>
          <w:b/>
        </w:rPr>
        <w:t>FY24 Budget Summary</w:t>
      </w:r>
    </w:p>
    <w:p w14:paraId="521CD479" w14:textId="0BFFA372" w:rsidR="00042246" w:rsidRDefault="00042246" w:rsidP="006B0D9B">
      <w:pPr>
        <w:pStyle w:val="NoSpacing"/>
        <w:ind w:right="-180"/>
        <w:rPr>
          <w:rFonts w:cstheme="minorHAnsi"/>
          <w:bCs/>
        </w:rPr>
      </w:pPr>
      <w:r>
        <w:rPr>
          <w:rFonts w:cstheme="minorHAnsi"/>
          <w:bCs/>
        </w:rPr>
        <w:t>Spencer introduced Andrew to the Board members and shared that he started in January and working on the budget was his first big task and he has done a great job with this. Spencer addressed a few highlights regarding the FY24 Budget and they are:</w:t>
      </w:r>
    </w:p>
    <w:p w14:paraId="692DFB64" w14:textId="07E9D918" w:rsidR="00042246" w:rsidRDefault="00042246" w:rsidP="006B0D9B">
      <w:pPr>
        <w:pStyle w:val="NoSpacing"/>
        <w:ind w:right="-180"/>
        <w:rPr>
          <w:rFonts w:cstheme="minorHAnsi"/>
          <w:bCs/>
        </w:rPr>
      </w:pPr>
      <w:r>
        <w:rPr>
          <w:rFonts w:cstheme="minorHAnsi"/>
          <w:bCs/>
        </w:rPr>
        <w:tab/>
        <w:t>*ARPA funds-still waiting for these to be released by the Governor’s office</w:t>
      </w:r>
    </w:p>
    <w:p w14:paraId="313A22EB" w14:textId="6A06260F" w:rsidR="00042246" w:rsidRDefault="00042246" w:rsidP="006B0D9B">
      <w:pPr>
        <w:pStyle w:val="NoSpacing"/>
        <w:ind w:right="-180"/>
        <w:rPr>
          <w:rFonts w:cstheme="minorHAnsi"/>
          <w:bCs/>
        </w:rPr>
      </w:pPr>
      <w:r>
        <w:rPr>
          <w:rFonts w:cstheme="minorHAnsi"/>
          <w:bCs/>
        </w:rPr>
        <w:tab/>
        <w:t>*The budget is unchanged from the draft version the Board discussed in April</w:t>
      </w:r>
    </w:p>
    <w:p w14:paraId="4E17EB38" w14:textId="2B0A329A" w:rsidR="00042246" w:rsidRDefault="00042246" w:rsidP="006B0D9B">
      <w:pPr>
        <w:pStyle w:val="NoSpacing"/>
        <w:ind w:right="-180"/>
        <w:rPr>
          <w:rFonts w:cstheme="minorHAnsi"/>
          <w:bCs/>
        </w:rPr>
      </w:pPr>
      <w:r>
        <w:rPr>
          <w:rFonts w:cstheme="minorHAnsi"/>
          <w:bCs/>
        </w:rPr>
        <w:tab/>
        <w:t>*E-Rate carry forward money-this is what we call the “bridge” money and its use is to pay the circuit bills and cover those charges until the E-Rate money is released</w:t>
      </w:r>
    </w:p>
    <w:p w14:paraId="4143F8EA" w14:textId="3F1F1EE8" w:rsidR="00042246" w:rsidRDefault="00042246" w:rsidP="006B0D9B">
      <w:pPr>
        <w:pStyle w:val="NoSpacing"/>
        <w:ind w:right="-180"/>
        <w:rPr>
          <w:rFonts w:cstheme="minorHAnsi"/>
          <w:bCs/>
        </w:rPr>
      </w:pPr>
      <w:r>
        <w:rPr>
          <w:rFonts w:cstheme="minorHAnsi"/>
          <w:bCs/>
        </w:rPr>
        <w:tab/>
        <w:t>*Telehealth-they do charge their stakeholders for a portion of the billing on their circuits</w:t>
      </w:r>
    </w:p>
    <w:p w14:paraId="27F1785C" w14:textId="42B03C37" w:rsidR="00042246" w:rsidRDefault="00042246" w:rsidP="006B0D9B">
      <w:pPr>
        <w:pStyle w:val="NoSpacing"/>
        <w:ind w:right="-180"/>
        <w:rPr>
          <w:rFonts w:cstheme="minorHAnsi"/>
          <w:bCs/>
        </w:rPr>
      </w:pPr>
      <w:r>
        <w:rPr>
          <w:rFonts w:cstheme="minorHAnsi"/>
          <w:bCs/>
        </w:rPr>
        <w:tab/>
        <w:t xml:space="preserve">* Request made to add </w:t>
      </w:r>
      <w:r w:rsidR="008C2D6D">
        <w:rPr>
          <w:rFonts w:cstheme="minorHAnsi"/>
          <w:bCs/>
        </w:rPr>
        <w:t>funding source for the multi-year contracts</w:t>
      </w:r>
    </w:p>
    <w:p w14:paraId="7E02E324" w14:textId="4FD0E220" w:rsidR="008C2D6D" w:rsidRDefault="008C2D6D" w:rsidP="006B0D9B">
      <w:pPr>
        <w:pStyle w:val="NoSpacing"/>
        <w:ind w:right="-180"/>
        <w:rPr>
          <w:rFonts w:cstheme="minorHAnsi"/>
          <w:bCs/>
        </w:rPr>
      </w:pPr>
    </w:p>
    <w:p w14:paraId="1B7FBDD1" w14:textId="720009A3" w:rsidR="008C2D6D" w:rsidRDefault="008C2D6D" w:rsidP="006B0D9B">
      <w:pPr>
        <w:pStyle w:val="NoSpacing"/>
        <w:ind w:right="-180"/>
        <w:rPr>
          <w:rFonts w:cstheme="minorHAnsi"/>
          <w:b/>
          <w:bCs/>
        </w:rPr>
      </w:pPr>
      <w:r w:rsidRPr="00FF74D2">
        <w:rPr>
          <w:rFonts w:cstheme="minorHAnsi"/>
          <w:b/>
          <w:bCs/>
        </w:rPr>
        <w:t>A motion was made b</w:t>
      </w:r>
      <w:r w:rsidR="00FF74D2" w:rsidRPr="00FF74D2">
        <w:rPr>
          <w:rFonts w:cstheme="minorHAnsi"/>
          <w:b/>
          <w:bCs/>
        </w:rPr>
        <w:t>y Patty Norman and seconded by Christina Baum to approve the FY Budget. THE MOTION CARRIED.</w:t>
      </w:r>
    </w:p>
    <w:p w14:paraId="067E9E0A" w14:textId="4174899B" w:rsidR="009A2BDC" w:rsidRPr="009A2BDC" w:rsidRDefault="009A2BDC" w:rsidP="006B0D9B">
      <w:pPr>
        <w:pStyle w:val="NoSpacing"/>
        <w:ind w:right="-180"/>
        <w:rPr>
          <w:rFonts w:cstheme="minorHAnsi"/>
          <w:bCs/>
        </w:rPr>
      </w:pPr>
      <w:r>
        <w:rPr>
          <w:rFonts w:cstheme="minorHAnsi"/>
          <w:bCs/>
        </w:rPr>
        <w:lastRenderedPageBreak/>
        <w:t>One item of discussion to be held during the retreat is forming a separate finance committee with members of the Board to regularly dive deeper into the budget itself.</w:t>
      </w:r>
    </w:p>
    <w:p w14:paraId="4694F654" w14:textId="77777777" w:rsidR="007866F5" w:rsidRDefault="007866F5" w:rsidP="006B0D9B">
      <w:pPr>
        <w:pStyle w:val="NoSpacing"/>
        <w:ind w:right="-180"/>
        <w:rPr>
          <w:rFonts w:cstheme="minorHAnsi"/>
          <w:b/>
        </w:rPr>
      </w:pPr>
    </w:p>
    <w:p w14:paraId="5BBAE129" w14:textId="1933E6AE" w:rsidR="007866F5" w:rsidRDefault="00A554C2" w:rsidP="006B0D9B">
      <w:pPr>
        <w:pStyle w:val="NoSpacing"/>
        <w:ind w:right="-180"/>
        <w:rPr>
          <w:rFonts w:cstheme="minorHAnsi"/>
          <w:b/>
        </w:rPr>
      </w:pPr>
      <w:r>
        <w:rPr>
          <w:rFonts w:cstheme="minorHAnsi"/>
          <w:b/>
        </w:rPr>
        <w:t>2.</w:t>
      </w:r>
      <w:r w:rsidR="00A55CFE">
        <w:rPr>
          <w:rFonts w:cstheme="minorHAnsi"/>
          <w:b/>
        </w:rPr>
        <w:t>2</w:t>
      </w:r>
      <w:r>
        <w:rPr>
          <w:rFonts w:cstheme="minorHAnsi"/>
          <w:b/>
        </w:rPr>
        <w:t xml:space="preserve"> </w:t>
      </w:r>
      <w:r w:rsidR="009A2BDC">
        <w:rPr>
          <w:rFonts w:cstheme="minorHAnsi"/>
          <w:b/>
        </w:rPr>
        <w:t>Council Membership</w:t>
      </w:r>
    </w:p>
    <w:p w14:paraId="77256E29" w14:textId="74306BB1" w:rsidR="009A2BDC" w:rsidRDefault="009A2BDC" w:rsidP="006B0D9B">
      <w:pPr>
        <w:pStyle w:val="NoSpacing"/>
        <w:ind w:right="-180"/>
        <w:rPr>
          <w:rFonts w:cstheme="minorHAnsi"/>
        </w:rPr>
      </w:pPr>
      <w:r w:rsidRPr="009A2BDC">
        <w:rPr>
          <w:rFonts w:cstheme="minorHAnsi"/>
        </w:rPr>
        <w:t>Matt McCullough reported to the Board members that Eric Tadehara has been recommended by the Telehealth Advisory Council to fill the At Large opening they have</w:t>
      </w:r>
      <w:r>
        <w:rPr>
          <w:rFonts w:cstheme="minorHAnsi"/>
        </w:rPr>
        <w:t>. Please refer to Tab 2.2 to read Eric’s complete biography.</w:t>
      </w:r>
    </w:p>
    <w:p w14:paraId="00A068CE" w14:textId="24E151EC" w:rsidR="009A2BDC" w:rsidRDefault="009A2BDC" w:rsidP="006B0D9B">
      <w:pPr>
        <w:pStyle w:val="NoSpacing"/>
        <w:ind w:right="-180"/>
        <w:rPr>
          <w:rFonts w:cstheme="minorHAnsi"/>
        </w:rPr>
      </w:pPr>
    </w:p>
    <w:p w14:paraId="73108F38" w14:textId="79E01638" w:rsidR="009A2BDC" w:rsidRPr="009A2BDC" w:rsidRDefault="009A2BDC" w:rsidP="006B0D9B">
      <w:pPr>
        <w:pStyle w:val="NoSpacing"/>
        <w:ind w:right="-180"/>
        <w:rPr>
          <w:rFonts w:cstheme="minorHAnsi"/>
          <w:b/>
        </w:rPr>
      </w:pPr>
      <w:r w:rsidRPr="009A2BDC">
        <w:rPr>
          <w:rFonts w:cstheme="minorHAnsi"/>
          <w:b/>
        </w:rPr>
        <w:t>A motion was made by Tad Morley and seconded by Brittney Cummins to accept Eric Tadehara to the Telehealth Advisory Council. THE MOTION CARRIED.</w:t>
      </w:r>
    </w:p>
    <w:p w14:paraId="21C893E2" w14:textId="77777777" w:rsidR="007866F5" w:rsidRPr="0054580E" w:rsidRDefault="007866F5" w:rsidP="006B0D9B">
      <w:pPr>
        <w:pStyle w:val="NoSpacing"/>
        <w:ind w:right="-180"/>
        <w:rPr>
          <w:rFonts w:cstheme="minorHAnsi"/>
          <w:b/>
        </w:rPr>
      </w:pPr>
    </w:p>
    <w:p w14:paraId="26DDFE46" w14:textId="2BEB3E1F" w:rsidR="005B1B64" w:rsidRDefault="0054580E" w:rsidP="006B0D9B">
      <w:pPr>
        <w:pStyle w:val="NoSpacing"/>
        <w:ind w:right="-180"/>
        <w:rPr>
          <w:rFonts w:cstheme="minorHAnsi"/>
          <w:b/>
        </w:rPr>
      </w:pPr>
      <w:r w:rsidRPr="0054580E">
        <w:rPr>
          <w:rFonts w:cstheme="minorHAnsi"/>
          <w:b/>
        </w:rPr>
        <w:t>2.</w:t>
      </w:r>
      <w:r w:rsidR="00855761">
        <w:rPr>
          <w:rFonts w:cstheme="minorHAnsi"/>
          <w:b/>
        </w:rPr>
        <w:t>3</w:t>
      </w:r>
      <w:r w:rsidRPr="0054580E">
        <w:rPr>
          <w:rFonts w:cstheme="minorHAnsi"/>
          <w:b/>
        </w:rPr>
        <w:t xml:space="preserve"> </w:t>
      </w:r>
      <w:r w:rsidR="00865AC6">
        <w:rPr>
          <w:rFonts w:cstheme="minorHAnsi"/>
          <w:b/>
        </w:rPr>
        <w:t xml:space="preserve">Resolution for Electronic Meetings </w:t>
      </w:r>
    </w:p>
    <w:p w14:paraId="40FA4A45" w14:textId="6E9BF003" w:rsidR="004D5BA9" w:rsidRDefault="00865AC6" w:rsidP="006B0D9B">
      <w:pPr>
        <w:pStyle w:val="NoSpacing"/>
        <w:ind w:right="-180"/>
        <w:rPr>
          <w:rFonts w:cstheme="minorHAnsi"/>
        </w:rPr>
      </w:pPr>
      <w:r>
        <w:rPr>
          <w:rFonts w:cstheme="minorHAnsi"/>
        </w:rPr>
        <w:t xml:space="preserve">Laura Hunter shared with the Board members that this is a renewal of the policy that the Board approved in 2021. The Board is being asked to reaffirm </w:t>
      </w:r>
      <w:r w:rsidR="005E5DB6">
        <w:rPr>
          <w:rFonts w:cstheme="minorHAnsi"/>
        </w:rPr>
        <w:t>its</w:t>
      </w:r>
      <w:r>
        <w:rPr>
          <w:rFonts w:cstheme="minorHAnsi"/>
        </w:rPr>
        <w:t xml:space="preserve"> commitment to the resolution and direct </w:t>
      </w:r>
      <w:r w:rsidR="005E5DB6">
        <w:rPr>
          <w:rFonts w:cstheme="minorHAnsi"/>
        </w:rPr>
        <w:t>t</w:t>
      </w:r>
      <w:r>
        <w:rPr>
          <w:rFonts w:cstheme="minorHAnsi"/>
        </w:rPr>
        <w:t>he chair to sign an updated version adding the second approval date.  Please refer to the attachment which can be found in Tab 2.3.</w:t>
      </w:r>
    </w:p>
    <w:p w14:paraId="769B4C03" w14:textId="3EC00CE5" w:rsidR="00865AC6" w:rsidRDefault="00865AC6" w:rsidP="006B0D9B">
      <w:pPr>
        <w:pStyle w:val="NoSpacing"/>
        <w:ind w:right="-180"/>
        <w:rPr>
          <w:rFonts w:cstheme="minorHAnsi"/>
        </w:rPr>
      </w:pPr>
    </w:p>
    <w:p w14:paraId="68BB8621" w14:textId="7092079F" w:rsidR="00865AC6" w:rsidRPr="005E5DB6" w:rsidRDefault="00865AC6" w:rsidP="006B0D9B">
      <w:pPr>
        <w:pStyle w:val="NoSpacing"/>
        <w:ind w:right="-180"/>
        <w:rPr>
          <w:rFonts w:cstheme="minorHAnsi"/>
          <w:b/>
        </w:rPr>
      </w:pPr>
      <w:r w:rsidRPr="005E5DB6">
        <w:rPr>
          <w:rFonts w:cstheme="minorHAnsi"/>
          <w:b/>
        </w:rPr>
        <w:t xml:space="preserve">A motion was made by Patty Norman </w:t>
      </w:r>
      <w:r w:rsidR="005E5DB6" w:rsidRPr="005E5DB6">
        <w:rPr>
          <w:rFonts w:cstheme="minorHAnsi"/>
          <w:b/>
        </w:rPr>
        <w:t xml:space="preserve">and seconded by Taryn Kay </w:t>
      </w:r>
      <w:r w:rsidRPr="005E5DB6">
        <w:rPr>
          <w:rFonts w:cstheme="minorHAnsi"/>
          <w:b/>
        </w:rPr>
        <w:t xml:space="preserve">to reaffirm the Board’s commitment to the </w:t>
      </w:r>
      <w:r w:rsidR="005E5DB6" w:rsidRPr="005E5DB6">
        <w:rPr>
          <w:rFonts w:cstheme="minorHAnsi"/>
          <w:b/>
        </w:rPr>
        <w:t>Electronic Meeting Resolution. THE MOTION CARRIED.</w:t>
      </w:r>
    </w:p>
    <w:p w14:paraId="68914C8D" w14:textId="77777777" w:rsidR="004D5BA9" w:rsidRDefault="004D5BA9" w:rsidP="006B0D9B">
      <w:pPr>
        <w:pStyle w:val="NoSpacing"/>
        <w:ind w:right="-180"/>
        <w:rPr>
          <w:rFonts w:cstheme="minorHAnsi"/>
          <w:b/>
        </w:rPr>
      </w:pPr>
    </w:p>
    <w:p w14:paraId="157FF7BC" w14:textId="12C4063C" w:rsidR="009F0864" w:rsidRDefault="009F0864" w:rsidP="006B0D9B">
      <w:pPr>
        <w:pStyle w:val="NoSpacing"/>
        <w:ind w:right="-180"/>
        <w:rPr>
          <w:rFonts w:cstheme="minorHAnsi"/>
          <w:b/>
        </w:rPr>
      </w:pPr>
      <w:r>
        <w:rPr>
          <w:rFonts w:cstheme="minorHAnsi"/>
          <w:b/>
        </w:rPr>
        <w:t xml:space="preserve">3.1 </w:t>
      </w:r>
      <w:r w:rsidR="00CD25C8">
        <w:rPr>
          <w:rFonts w:cstheme="minorHAnsi"/>
          <w:b/>
        </w:rPr>
        <w:t>Connection Policy</w:t>
      </w:r>
    </w:p>
    <w:p w14:paraId="594400A6" w14:textId="617E9743" w:rsidR="005E5DB6" w:rsidRDefault="00CD25C8" w:rsidP="006B0D9B">
      <w:pPr>
        <w:pStyle w:val="NoSpacing"/>
        <w:ind w:right="-180"/>
        <w:rPr>
          <w:rFonts w:cstheme="minorHAnsi"/>
        </w:rPr>
      </w:pPr>
      <w:r>
        <w:rPr>
          <w:rFonts w:cstheme="minorHAnsi"/>
        </w:rPr>
        <w:t>Spencer Jenkins shared with the Board members that this is a follow up discussion from the April meeting. In April, the Board briefly discussed UETN’s Connection Policy. This was originally approved by the Board in 2019. Since then, several changes to the network, customer needs, procurement, and E-Rate processes have occurred, making changes to the policy necessary.</w:t>
      </w:r>
    </w:p>
    <w:p w14:paraId="507DD5A8" w14:textId="067A7297" w:rsidR="00CD25C8" w:rsidRDefault="00CD25C8" w:rsidP="006B0D9B">
      <w:pPr>
        <w:pStyle w:val="NoSpacing"/>
        <w:ind w:right="-180"/>
        <w:rPr>
          <w:rFonts w:cstheme="minorHAnsi"/>
        </w:rPr>
      </w:pPr>
    </w:p>
    <w:p w14:paraId="228AB531" w14:textId="1E1558D7" w:rsidR="00CD25C8" w:rsidRPr="005E5DB6" w:rsidRDefault="00CD25C8" w:rsidP="006B0D9B">
      <w:pPr>
        <w:pStyle w:val="NoSpacing"/>
        <w:ind w:right="-180"/>
        <w:rPr>
          <w:rFonts w:cstheme="minorHAnsi"/>
        </w:rPr>
      </w:pPr>
      <w:r>
        <w:rPr>
          <w:rFonts w:cstheme="minorHAnsi"/>
        </w:rPr>
        <w:t>Staff will continue to prepare a draft for the Board to review, likely at the September meeting, with time for input and action at a later meeting. There are no pressing deadlines and staff felt a more careful and thoughtful edit would better serve everyone.</w:t>
      </w:r>
    </w:p>
    <w:p w14:paraId="083D4775" w14:textId="33FE02D4" w:rsidR="004D5BA9" w:rsidRDefault="004D5BA9" w:rsidP="006B0D9B">
      <w:pPr>
        <w:pStyle w:val="NoSpacing"/>
        <w:ind w:right="-180"/>
        <w:rPr>
          <w:rFonts w:cstheme="minorHAnsi"/>
          <w:bCs/>
        </w:rPr>
      </w:pPr>
    </w:p>
    <w:p w14:paraId="32BF46DF" w14:textId="73347F3D" w:rsidR="00CD25C8" w:rsidRDefault="00CD25C8" w:rsidP="006B0D9B">
      <w:pPr>
        <w:pStyle w:val="NoSpacing"/>
        <w:ind w:right="-180"/>
        <w:rPr>
          <w:rFonts w:cstheme="minorHAnsi"/>
          <w:bCs/>
        </w:rPr>
      </w:pPr>
      <w:r>
        <w:rPr>
          <w:rFonts w:cstheme="minorHAnsi"/>
          <w:bCs/>
        </w:rPr>
        <w:t>To read the full Connection Policy please refer to the link that can be found in Tab 3.1.</w:t>
      </w:r>
    </w:p>
    <w:p w14:paraId="4002487D" w14:textId="32A3AAAB" w:rsidR="00BB7D8E" w:rsidRDefault="00BB7D8E" w:rsidP="006B0D9B">
      <w:pPr>
        <w:pStyle w:val="NoSpacing"/>
        <w:ind w:right="-180"/>
        <w:rPr>
          <w:rFonts w:cstheme="minorHAnsi"/>
          <w:bCs/>
        </w:rPr>
      </w:pPr>
    </w:p>
    <w:p w14:paraId="4BD731FF" w14:textId="0B39157A" w:rsidR="00BB7D8E" w:rsidRDefault="00BB7D8E" w:rsidP="006B0D9B">
      <w:pPr>
        <w:pStyle w:val="NoSpacing"/>
        <w:ind w:right="-180"/>
        <w:rPr>
          <w:rFonts w:cstheme="minorHAnsi"/>
          <w:bCs/>
        </w:rPr>
      </w:pPr>
      <w:r>
        <w:rPr>
          <w:rFonts w:cstheme="minorHAnsi"/>
          <w:bCs/>
        </w:rPr>
        <w:t>Discussion topics:</w:t>
      </w:r>
    </w:p>
    <w:p w14:paraId="27F990BC" w14:textId="025F3F63" w:rsidR="00BB7D8E" w:rsidRDefault="00BB7D8E" w:rsidP="006B0D9B">
      <w:pPr>
        <w:pStyle w:val="NoSpacing"/>
        <w:ind w:right="-180"/>
        <w:rPr>
          <w:rFonts w:cstheme="minorHAnsi"/>
          <w:bCs/>
        </w:rPr>
      </w:pPr>
      <w:r>
        <w:rPr>
          <w:rFonts w:cstheme="minorHAnsi"/>
          <w:bCs/>
        </w:rPr>
        <w:tab/>
        <w:t>*What is the ultimate goal</w:t>
      </w:r>
    </w:p>
    <w:p w14:paraId="1B0F6207" w14:textId="56159992" w:rsidR="00BB7D8E" w:rsidRDefault="00BB7D8E" w:rsidP="006B0D9B">
      <w:pPr>
        <w:pStyle w:val="NoSpacing"/>
        <w:ind w:right="-180"/>
        <w:rPr>
          <w:rFonts w:cstheme="minorHAnsi"/>
          <w:bCs/>
        </w:rPr>
      </w:pPr>
      <w:r>
        <w:rPr>
          <w:rFonts w:cstheme="minorHAnsi"/>
          <w:bCs/>
        </w:rPr>
        <w:tab/>
        <w:t>*Identify the needs from an E-Rate perspective by contract or needs</w:t>
      </w:r>
    </w:p>
    <w:p w14:paraId="15B151AE" w14:textId="38D720AF" w:rsidR="00BB7D8E" w:rsidRDefault="00BB7D8E" w:rsidP="006B0D9B">
      <w:pPr>
        <w:pStyle w:val="NoSpacing"/>
        <w:ind w:right="-180"/>
        <w:rPr>
          <w:rFonts w:cstheme="minorHAnsi"/>
          <w:bCs/>
        </w:rPr>
      </w:pPr>
      <w:r>
        <w:rPr>
          <w:rFonts w:cstheme="minorHAnsi"/>
          <w:bCs/>
        </w:rPr>
        <w:tab/>
        <w:t>*Identify the equipment needs based on the needs of the business</w:t>
      </w:r>
    </w:p>
    <w:p w14:paraId="07E8A788" w14:textId="300DB3B7" w:rsidR="00BB7D8E" w:rsidRDefault="00BB7D8E" w:rsidP="006B0D9B">
      <w:pPr>
        <w:pStyle w:val="NoSpacing"/>
        <w:ind w:right="-180"/>
        <w:rPr>
          <w:rFonts w:cstheme="minorHAnsi"/>
          <w:bCs/>
        </w:rPr>
      </w:pPr>
      <w:r>
        <w:rPr>
          <w:rFonts w:cstheme="minorHAnsi"/>
          <w:bCs/>
        </w:rPr>
        <w:tab/>
        <w:t>*Confirm we have the equipment capabilities to make delivery of those connections</w:t>
      </w:r>
    </w:p>
    <w:p w14:paraId="18B43AAA" w14:textId="5D4D328E" w:rsidR="00BB7D8E" w:rsidRDefault="00BB7D8E" w:rsidP="006B0D9B">
      <w:pPr>
        <w:pStyle w:val="NoSpacing"/>
        <w:ind w:right="-180"/>
        <w:rPr>
          <w:rFonts w:cstheme="minorHAnsi"/>
          <w:bCs/>
        </w:rPr>
      </w:pPr>
      <w:r>
        <w:rPr>
          <w:rFonts w:cstheme="minorHAnsi"/>
          <w:bCs/>
        </w:rPr>
        <w:tab/>
        <w:t>*Put more definition around the expectations we set with our stakeholders</w:t>
      </w:r>
    </w:p>
    <w:p w14:paraId="75996725" w14:textId="5439945A" w:rsidR="00BB7D8E" w:rsidRDefault="00BB7D8E" w:rsidP="006B0D9B">
      <w:pPr>
        <w:pStyle w:val="NoSpacing"/>
        <w:ind w:right="-180"/>
        <w:rPr>
          <w:rFonts w:cstheme="minorHAnsi"/>
          <w:bCs/>
        </w:rPr>
      </w:pPr>
      <w:r>
        <w:rPr>
          <w:rFonts w:cstheme="minorHAnsi"/>
          <w:bCs/>
        </w:rPr>
        <w:tab/>
        <w:t>*Making sure our stakeholders are meeting the requirements of our policy</w:t>
      </w:r>
    </w:p>
    <w:p w14:paraId="3FFD21E1" w14:textId="4AF0D5BB" w:rsidR="006B29DE" w:rsidRDefault="006B29DE" w:rsidP="006B0D9B">
      <w:pPr>
        <w:pStyle w:val="NoSpacing"/>
        <w:ind w:right="-180"/>
        <w:rPr>
          <w:rFonts w:cstheme="minorHAnsi"/>
          <w:bCs/>
        </w:rPr>
      </w:pPr>
      <w:r>
        <w:rPr>
          <w:rFonts w:cstheme="minorHAnsi"/>
          <w:bCs/>
        </w:rPr>
        <w:tab/>
        <w:t>*Continue to have the Advisory Councils be involved in the process</w:t>
      </w:r>
    </w:p>
    <w:p w14:paraId="5087C7D4" w14:textId="77777777" w:rsidR="00CD25C8" w:rsidRDefault="00CD25C8" w:rsidP="006B0D9B">
      <w:pPr>
        <w:pStyle w:val="NoSpacing"/>
        <w:ind w:right="-180"/>
        <w:rPr>
          <w:rFonts w:cstheme="minorHAnsi"/>
          <w:bCs/>
        </w:rPr>
      </w:pPr>
    </w:p>
    <w:p w14:paraId="51AC395D" w14:textId="6492EA54" w:rsidR="00B551A5" w:rsidRDefault="00430929" w:rsidP="006B0D9B">
      <w:pPr>
        <w:pStyle w:val="NoSpacing"/>
        <w:ind w:right="-180"/>
        <w:rPr>
          <w:rFonts w:cstheme="minorHAnsi"/>
          <w:b/>
        </w:rPr>
      </w:pPr>
      <w:r>
        <w:rPr>
          <w:rFonts w:cstheme="minorHAnsi"/>
          <w:b/>
        </w:rPr>
        <w:t>3.2</w:t>
      </w:r>
      <w:r w:rsidR="005D24E3" w:rsidRPr="004C432F">
        <w:rPr>
          <w:rFonts w:cstheme="minorHAnsi"/>
          <w:b/>
        </w:rPr>
        <w:t xml:space="preserve"> </w:t>
      </w:r>
      <w:r w:rsidR="00BB7D8E">
        <w:rPr>
          <w:rFonts w:cstheme="minorHAnsi"/>
          <w:b/>
        </w:rPr>
        <w:t>Cybersecurity</w:t>
      </w:r>
    </w:p>
    <w:p w14:paraId="5E75F034" w14:textId="48668C2E" w:rsidR="005E5DB6" w:rsidRDefault="00CF2DBD" w:rsidP="006B0D9B">
      <w:pPr>
        <w:pStyle w:val="NoSpacing"/>
        <w:ind w:right="-180"/>
        <w:rPr>
          <w:rFonts w:cstheme="minorHAnsi"/>
        </w:rPr>
      </w:pPr>
      <w:r>
        <w:rPr>
          <w:rFonts w:cstheme="minorHAnsi"/>
        </w:rPr>
        <w:t>Spencer shared with the Board members that the State has established the Utah Cyber Center at the Department of Public Safety, supported by the Department of Technology Services as part of the Cybersecurity Commission. The legislation that was passed last session that established the center puts in place some responsibilities for response and mitigation to cyber attacks for all government entities, including cities, towns, counties and education.</w:t>
      </w:r>
    </w:p>
    <w:p w14:paraId="211CA5A4" w14:textId="630B51C1" w:rsidR="00CF2DBD" w:rsidRDefault="00CF2DBD" w:rsidP="006B0D9B">
      <w:pPr>
        <w:pStyle w:val="NoSpacing"/>
        <w:ind w:right="-180"/>
        <w:rPr>
          <w:rFonts w:cstheme="minorHAnsi"/>
        </w:rPr>
      </w:pPr>
    </w:p>
    <w:p w14:paraId="444C3666" w14:textId="0FE7B7C7" w:rsidR="00CF2DBD" w:rsidRDefault="00CF2DBD" w:rsidP="006B0D9B">
      <w:pPr>
        <w:pStyle w:val="NoSpacing"/>
        <w:ind w:right="-180"/>
        <w:rPr>
          <w:rFonts w:cstheme="minorHAnsi"/>
        </w:rPr>
      </w:pPr>
      <w:r>
        <w:rPr>
          <w:rFonts w:cstheme="minorHAnsi"/>
        </w:rPr>
        <w:t xml:space="preserve">By the nature of what we do on the network we are very aware of the security threats and compromises that our stakeholders experience. What we are starting to consider is a legislative proposal </w:t>
      </w:r>
      <w:r w:rsidR="00CF723D">
        <w:rPr>
          <w:rFonts w:cstheme="minorHAnsi"/>
        </w:rPr>
        <w:t>for funding and the creating of statutory components. This would be for both higher education and public education. Several topics for further exploration and discussion include, but not limited to:</w:t>
      </w:r>
    </w:p>
    <w:p w14:paraId="5BCF2341" w14:textId="77777777" w:rsidR="00CF723D" w:rsidRDefault="00CF723D" w:rsidP="006B0D9B">
      <w:pPr>
        <w:pStyle w:val="NoSpacing"/>
        <w:ind w:right="-180"/>
        <w:rPr>
          <w:rFonts w:cstheme="minorHAnsi"/>
        </w:rPr>
      </w:pPr>
      <w:r>
        <w:rPr>
          <w:rFonts w:cstheme="minorHAnsi"/>
        </w:rPr>
        <w:tab/>
        <w:t>*What is UETN’s role in addition to being represented at the Utah Cyber Center</w:t>
      </w:r>
    </w:p>
    <w:p w14:paraId="6CD9CFA5" w14:textId="77777777" w:rsidR="00CF723D" w:rsidRDefault="00CF723D" w:rsidP="006B0D9B">
      <w:pPr>
        <w:pStyle w:val="NoSpacing"/>
        <w:ind w:right="-180"/>
        <w:rPr>
          <w:rFonts w:cstheme="minorHAnsi"/>
        </w:rPr>
      </w:pPr>
      <w:r>
        <w:rPr>
          <w:rFonts w:cstheme="minorHAnsi"/>
        </w:rPr>
        <w:lastRenderedPageBreak/>
        <w:tab/>
        <w:t>*What are the plans, tools, processes, shared services, etc. across the board for education</w:t>
      </w:r>
    </w:p>
    <w:p w14:paraId="515C666E" w14:textId="77777777" w:rsidR="00CF723D" w:rsidRDefault="00CF723D" w:rsidP="006B0D9B">
      <w:pPr>
        <w:pStyle w:val="NoSpacing"/>
        <w:ind w:right="-180"/>
        <w:rPr>
          <w:rFonts w:cstheme="minorHAnsi"/>
        </w:rPr>
      </w:pPr>
      <w:r>
        <w:rPr>
          <w:rFonts w:cstheme="minorHAnsi"/>
        </w:rPr>
        <w:tab/>
        <w:t>*Will need to work with CIO’s to gain their support and input</w:t>
      </w:r>
    </w:p>
    <w:p w14:paraId="47E877BB" w14:textId="18C17364" w:rsidR="00CF723D" w:rsidRDefault="00CF723D" w:rsidP="006B0D9B">
      <w:pPr>
        <w:pStyle w:val="NoSpacing"/>
        <w:ind w:right="-180"/>
        <w:rPr>
          <w:rFonts w:cstheme="minorHAnsi"/>
        </w:rPr>
      </w:pPr>
      <w:r>
        <w:rPr>
          <w:rFonts w:cstheme="minorHAnsi"/>
        </w:rPr>
        <w:tab/>
        <w:t>*If there is more than one center for education-how do we stay in our lane</w:t>
      </w:r>
    </w:p>
    <w:p w14:paraId="4C418CA5" w14:textId="653C5A59" w:rsidR="00CF723D" w:rsidRDefault="00CF723D" w:rsidP="006B0D9B">
      <w:pPr>
        <w:pStyle w:val="NoSpacing"/>
        <w:ind w:right="-180"/>
        <w:rPr>
          <w:rFonts w:cstheme="minorHAnsi"/>
        </w:rPr>
      </w:pPr>
      <w:r>
        <w:rPr>
          <w:rFonts w:cstheme="minorHAnsi"/>
        </w:rPr>
        <w:tab/>
        <w:t>*How would the money be prioritized</w:t>
      </w:r>
    </w:p>
    <w:p w14:paraId="5762F9C6" w14:textId="3D6ABCDE" w:rsidR="00CF723D" w:rsidRDefault="00CF723D" w:rsidP="006B0D9B">
      <w:pPr>
        <w:pStyle w:val="NoSpacing"/>
        <w:ind w:right="-180"/>
        <w:rPr>
          <w:rFonts w:cstheme="minorHAnsi"/>
        </w:rPr>
      </w:pPr>
      <w:r>
        <w:rPr>
          <w:rFonts w:cstheme="minorHAnsi"/>
        </w:rPr>
        <w:tab/>
        <w:t>*This is a serious problem and we need to face it and work together to try and solve this issue</w:t>
      </w:r>
    </w:p>
    <w:p w14:paraId="42DC786D" w14:textId="1F04B708" w:rsidR="00A14452" w:rsidRDefault="00A14452" w:rsidP="006B0D9B">
      <w:pPr>
        <w:pStyle w:val="NoSpacing"/>
        <w:ind w:right="-180"/>
        <w:rPr>
          <w:rFonts w:cstheme="minorHAnsi"/>
        </w:rPr>
      </w:pPr>
    </w:p>
    <w:p w14:paraId="12EE61AF" w14:textId="741C7843" w:rsidR="00A14452" w:rsidRDefault="00B17E61" w:rsidP="006B0D9B">
      <w:pPr>
        <w:pStyle w:val="NoSpacing"/>
        <w:ind w:right="-180"/>
        <w:rPr>
          <w:rFonts w:cstheme="minorHAnsi"/>
        </w:rPr>
      </w:pPr>
      <w:r>
        <w:rPr>
          <w:rFonts w:cstheme="minorHAnsi"/>
        </w:rPr>
        <w:t>Please refer to the attachment which can be found in Tab 3.2 which is background and summary information for discussion.</w:t>
      </w:r>
      <w:r w:rsidR="003A4BBE">
        <w:rPr>
          <w:rFonts w:cstheme="minorHAnsi"/>
        </w:rPr>
        <w:t xml:space="preserve"> There was a request going forward that this topic be open for discussion at each meeting.</w:t>
      </w:r>
    </w:p>
    <w:p w14:paraId="3F5FF67B" w14:textId="5F7F9DD4" w:rsidR="00CF723D" w:rsidRDefault="00CF723D" w:rsidP="006B0D9B">
      <w:pPr>
        <w:pStyle w:val="NoSpacing"/>
        <w:ind w:right="-180"/>
        <w:rPr>
          <w:rFonts w:cstheme="minorHAnsi"/>
        </w:rPr>
      </w:pPr>
    </w:p>
    <w:p w14:paraId="3DD6C35B" w14:textId="5F410EDA" w:rsidR="00CF723D" w:rsidRPr="00BB7D8E" w:rsidRDefault="00CF723D" w:rsidP="006B0D9B">
      <w:pPr>
        <w:pStyle w:val="NoSpacing"/>
        <w:ind w:right="-180"/>
        <w:rPr>
          <w:rFonts w:cstheme="minorHAnsi"/>
        </w:rPr>
      </w:pPr>
      <w:r>
        <w:rPr>
          <w:rFonts w:cstheme="minorHAnsi"/>
        </w:rPr>
        <w:t>Please feel free to reach out to Steve Hess or Spencer Jenkins with any input you may have.</w:t>
      </w:r>
    </w:p>
    <w:p w14:paraId="660B593E" w14:textId="58203EBD" w:rsidR="00F75F99" w:rsidRDefault="00F75F99" w:rsidP="006B0D9B">
      <w:pPr>
        <w:pStyle w:val="NoSpacing"/>
        <w:ind w:right="-180"/>
        <w:rPr>
          <w:rFonts w:cstheme="minorHAnsi"/>
        </w:rPr>
      </w:pPr>
    </w:p>
    <w:p w14:paraId="6813BF62" w14:textId="762F4A64" w:rsidR="0051613F" w:rsidRDefault="0051613F" w:rsidP="006B0D9B">
      <w:pPr>
        <w:pStyle w:val="NoSpacing"/>
        <w:ind w:right="-180"/>
        <w:rPr>
          <w:rFonts w:cstheme="minorHAnsi"/>
          <w:b/>
          <w:bCs/>
        </w:rPr>
      </w:pPr>
      <w:r w:rsidRPr="0051613F">
        <w:rPr>
          <w:rFonts w:cstheme="minorHAnsi"/>
          <w:b/>
          <w:bCs/>
        </w:rPr>
        <w:t xml:space="preserve">3.3 </w:t>
      </w:r>
      <w:r w:rsidR="00B17E61">
        <w:rPr>
          <w:rFonts w:cstheme="minorHAnsi"/>
          <w:b/>
          <w:bCs/>
        </w:rPr>
        <w:t>Consortium Software Licensing</w:t>
      </w:r>
    </w:p>
    <w:p w14:paraId="5098A6C9" w14:textId="2BB4BC4C" w:rsidR="005E5DB6" w:rsidRDefault="00B17E61" w:rsidP="006B0D9B">
      <w:pPr>
        <w:pStyle w:val="NoSpacing"/>
        <w:ind w:right="-180"/>
        <w:rPr>
          <w:rFonts w:cstheme="minorHAnsi"/>
          <w:bCs/>
        </w:rPr>
      </w:pPr>
      <w:r>
        <w:rPr>
          <w:rFonts w:cstheme="minorHAnsi"/>
          <w:bCs/>
        </w:rPr>
        <w:t xml:space="preserve">Laura Hunter shared her presentation on consortium software licensing. </w:t>
      </w:r>
      <w:r w:rsidR="003A4BBE">
        <w:rPr>
          <w:rFonts w:cstheme="minorHAnsi"/>
          <w:bCs/>
        </w:rPr>
        <w:t xml:space="preserve"> In State law we do have the authority and responsibility to develop a clearing house of these kinds of resources, including software and making sure that it fulfills the needs our constituents want it to. </w:t>
      </w:r>
    </w:p>
    <w:p w14:paraId="4FA87B96" w14:textId="0D9A0A61" w:rsidR="003A4BBE" w:rsidRDefault="003A4BBE" w:rsidP="006B0D9B">
      <w:pPr>
        <w:pStyle w:val="NoSpacing"/>
        <w:ind w:right="-180"/>
        <w:rPr>
          <w:rFonts w:cstheme="minorHAnsi"/>
          <w:bCs/>
        </w:rPr>
      </w:pPr>
    </w:p>
    <w:p w14:paraId="40FCB79E" w14:textId="2E90F474" w:rsidR="003A4BBE" w:rsidRDefault="003A4BBE" w:rsidP="006B0D9B">
      <w:pPr>
        <w:pStyle w:val="NoSpacing"/>
        <w:ind w:right="-180"/>
        <w:rPr>
          <w:rFonts w:cstheme="minorHAnsi"/>
          <w:bCs/>
        </w:rPr>
      </w:pPr>
      <w:r>
        <w:rPr>
          <w:rFonts w:cstheme="minorHAnsi"/>
          <w:bCs/>
        </w:rPr>
        <w:t>There are 3 software products that are the core operation and these are:</w:t>
      </w:r>
    </w:p>
    <w:p w14:paraId="09FEC5AF" w14:textId="1F157124" w:rsidR="003A4BBE" w:rsidRDefault="003A4BBE" w:rsidP="006B0D9B">
      <w:pPr>
        <w:pStyle w:val="NoSpacing"/>
        <w:ind w:right="-180"/>
        <w:rPr>
          <w:rFonts w:cstheme="minorHAnsi"/>
          <w:bCs/>
        </w:rPr>
      </w:pPr>
      <w:r>
        <w:rPr>
          <w:rFonts w:cstheme="minorHAnsi"/>
          <w:bCs/>
        </w:rPr>
        <w:tab/>
        <w:t>*Common Good Products-Software licensed and used by both Higher Ed and K-12</w:t>
      </w:r>
    </w:p>
    <w:p w14:paraId="4C8E8613" w14:textId="7B899C17" w:rsidR="003A4BBE" w:rsidRDefault="003A4BBE" w:rsidP="006B0D9B">
      <w:pPr>
        <w:pStyle w:val="NoSpacing"/>
        <w:ind w:right="-180"/>
        <w:rPr>
          <w:rFonts w:cstheme="minorHAnsi"/>
          <w:bCs/>
        </w:rPr>
      </w:pPr>
      <w:r>
        <w:rPr>
          <w:rFonts w:cstheme="minorHAnsi"/>
          <w:bCs/>
        </w:rPr>
        <w:tab/>
        <w:t>*Good Will Products-typically procured by UETN when at least 50% of the participating institutions would benefit from a consortium license</w:t>
      </w:r>
    </w:p>
    <w:p w14:paraId="6936285F" w14:textId="14A239F0" w:rsidR="003A4BBE" w:rsidRDefault="003A4BBE" w:rsidP="006B0D9B">
      <w:pPr>
        <w:pStyle w:val="NoSpacing"/>
        <w:ind w:right="-180"/>
        <w:rPr>
          <w:rFonts w:cstheme="minorHAnsi"/>
          <w:bCs/>
        </w:rPr>
      </w:pPr>
      <w:r>
        <w:rPr>
          <w:rFonts w:cstheme="minorHAnsi"/>
          <w:bCs/>
        </w:rPr>
        <w:tab/>
        <w:t>*Institution Level Products-Paid by individual institutions. Separate from the UETN processes and consortium agreements.</w:t>
      </w:r>
    </w:p>
    <w:p w14:paraId="2E956715" w14:textId="34A061A1" w:rsidR="003A4BBE" w:rsidRDefault="003A4BBE" w:rsidP="006B0D9B">
      <w:pPr>
        <w:pStyle w:val="NoSpacing"/>
        <w:ind w:right="-180"/>
        <w:rPr>
          <w:rFonts w:cstheme="minorHAnsi"/>
          <w:bCs/>
        </w:rPr>
      </w:pPr>
    </w:p>
    <w:p w14:paraId="07CE1E88" w14:textId="6E3F8FD2" w:rsidR="003A4BBE" w:rsidRDefault="00DC4352" w:rsidP="006B0D9B">
      <w:pPr>
        <w:pStyle w:val="NoSpacing"/>
        <w:ind w:right="-180"/>
        <w:rPr>
          <w:rFonts w:cstheme="minorHAnsi"/>
          <w:bCs/>
        </w:rPr>
      </w:pPr>
      <w:r>
        <w:rPr>
          <w:rFonts w:cstheme="minorHAnsi"/>
          <w:bCs/>
        </w:rPr>
        <w:t>The people or end users of a particular software serve on the evaluation committees and they help to define the criteria that is being sought. This year there was a 28% savings by using consortium pricing and over 47% savings for the Public Education a</w:t>
      </w:r>
      <w:r w:rsidR="009E05BC">
        <w:rPr>
          <w:rFonts w:cstheme="minorHAnsi"/>
          <w:bCs/>
        </w:rPr>
        <w:t>n</w:t>
      </w:r>
      <w:r>
        <w:rPr>
          <w:rFonts w:cstheme="minorHAnsi"/>
          <w:bCs/>
        </w:rPr>
        <w:t>d for the 6 products that the Libraries use there was an 88% savings.</w:t>
      </w:r>
      <w:r w:rsidR="009E05BC">
        <w:rPr>
          <w:rFonts w:cstheme="minorHAnsi"/>
          <w:bCs/>
        </w:rPr>
        <w:t xml:space="preserve"> Our uen.org website has the comprehensive list of software products and on each product tile it does show which institution it applies to.</w:t>
      </w:r>
    </w:p>
    <w:p w14:paraId="177D552A" w14:textId="3E38F90F" w:rsidR="009E05BC" w:rsidRDefault="009E05BC" w:rsidP="006B0D9B">
      <w:pPr>
        <w:pStyle w:val="NoSpacing"/>
        <w:ind w:right="-180"/>
        <w:rPr>
          <w:rFonts w:cstheme="minorHAnsi"/>
          <w:bCs/>
        </w:rPr>
      </w:pPr>
    </w:p>
    <w:p w14:paraId="2AB79542" w14:textId="65C040F8" w:rsidR="009E05BC" w:rsidRDefault="009E05BC" w:rsidP="006B0D9B">
      <w:pPr>
        <w:pStyle w:val="NoSpacing"/>
        <w:ind w:right="-180"/>
        <w:rPr>
          <w:rFonts w:cstheme="minorHAnsi"/>
          <w:bCs/>
        </w:rPr>
      </w:pPr>
      <w:r>
        <w:rPr>
          <w:rFonts w:cstheme="minorHAnsi"/>
          <w:bCs/>
        </w:rPr>
        <w:t>There has been some discussion around clarifying the verbiage in the state stature regarding finding so there is no confusion around who is doing the ask.</w:t>
      </w:r>
    </w:p>
    <w:p w14:paraId="6B6FFB7D" w14:textId="420FEB70" w:rsidR="009E05BC" w:rsidRDefault="009E05BC" w:rsidP="006B0D9B">
      <w:pPr>
        <w:pStyle w:val="NoSpacing"/>
        <w:ind w:right="-180"/>
        <w:rPr>
          <w:rFonts w:cstheme="minorHAnsi"/>
          <w:bCs/>
        </w:rPr>
      </w:pPr>
    </w:p>
    <w:p w14:paraId="77C7F96E" w14:textId="427DC4D2" w:rsidR="009E05BC" w:rsidRPr="00B17E61" w:rsidRDefault="009E05BC" w:rsidP="006B0D9B">
      <w:pPr>
        <w:pStyle w:val="NoSpacing"/>
        <w:ind w:right="-180"/>
        <w:rPr>
          <w:rFonts w:cstheme="minorHAnsi"/>
          <w:bCs/>
        </w:rPr>
      </w:pPr>
      <w:r>
        <w:rPr>
          <w:rFonts w:cstheme="minorHAnsi"/>
          <w:bCs/>
        </w:rPr>
        <w:t xml:space="preserve">Denise will forward out the presentation once she receives it from Laura. </w:t>
      </w:r>
    </w:p>
    <w:p w14:paraId="6B97EBED" w14:textId="3E42DF08" w:rsidR="00A04621" w:rsidRDefault="00A04621" w:rsidP="006B0D9B">
      <w:pPr>
        <w:pStyle w:val="NoSpacing"/>
        <w:ind w:right="-180"/>
        <w:rPr>
          <w:rFonts w:cstheme="minorHAnsi"/>
        </w:rPr>
      </w:pPr>
    </w:p>
    <w:p w14:paraId="5C6B9024" w14:textId="503314AA" w:rsidR="003B7515" w:rsidRDefault="00F4258E" w:rsidP="006B0D9B">
      <w:pPr>
        <w:pStyle w:val="NoSpacing"/>
        <w:ind w:right="-180"/>
        <w:rPr>
          <w:rFonts w:cstheme="minorHAnsi"/>
          <w:b/>
        </w:rPr>
      </w:pPr>
      <w:r>
        <w:rPr>
          <w:rFonts w:cstheme="minorHAnsi"/>
          <w:b/>
        </w:rPr>
        <w:t>4.</w:t>
      </w:r>
      <w:r w:rsidR="006A63F5">
        <w:rPr>
          <w:rFonts w:cstheme="minorHAnsi"/>
          <w:b/>
        </w:rPr>
        <w:t>1</w:t>
      </w:r>
      <w:r>
        <w:rPr>
          <w:rFonts w:cstheme="minorHAnsi"/>
          <w:b/>
        </w:rPr>
        <w:t xml:space="preserve"> </w:t>
      </w:r>
      <w:r w:rsidR="0051613F">
        <w:rPr>
          <w:rFonts w:cstheme="minorHAnsi"/>
          <w:b/>
        </w:rPr>
        <w:t>Executive Director Report</w:t>
      </w:r>
    </w:p>
    <w:p w14:paraId="52AC9E44" w14:textId="103E48AF" w:rsidR="005E5DB6" w:rsidRDefault="000B0433" w:rsidP="006B0D9B">
      <w:pPr>
        <w:pStyle w:val="NoSpacing"/>
        <w:ind w:right="-180"/>
        <w:rPr>
          <w:rFonts w:cstheme="minorHAnsi"/>
        </w:rPr>
      </w:pPr>
      <w:r w:rsidRPr="000B0433">
        <w:rPr>
          <w:rFonts w:cstheme="minorHAnsi"/>
        </w:rPr>
        <w:t xml:space="preserve">Spencer Jenkins </w:t>
      </w:r>
      <w:r>
        <w:rPr>
          <w:rFonts w:cstheme="minorHAnsi"/>
        </w:rPr>
        <w:t>gave a brief Executive Director’s Report and a few of those highlights are:</w:t>
      </w:r>
    </w:p>
    <w:p w14:paraId="4077266F" w14:textId="2B220153" w:rsidR="000B0433" w:rsidRDefault="000B0433" w:rsidP="006B0D9B">
      <w:pPr>
        <w:pStyle w:val="NoSpacing"/>
        <w:ind w:right="-180"/>
        <w:rPr>
          <w:rFonts w:cstheme="minorHAnsi"/>
        </w:rPr>
      </w:pPr>
      <w:r>
        <w:rPr>
          <w:rFonts w:cstheme="minorHAnsi"/>
        </w:rPr>
        <w:tab/>
        <w:t xml:space="preserve">*Kudos to Matt Winters on being recognized </w:t>
      </w:r>
      <w:r w:rsidR="00841F22">
        <w:rPr>
          <w:rFonts w:cstheme="minorHAnsi"/>
        </w:rPr>
        <w:t xml:space="preserve">as a “20 to Watch” Award Winner </w:t>
      </w:r>
      <w:r>
        <w:rPr>
          <w:rFonts w:cstheme="minorHAnsi"/>
        </w:rPr>
        <w:t>by ISTE (International Society for Technology in Education)</w:t>
      </w:r>
    </w:p>
    <w:p w14:paraId="6CDD87E4" w14:textId="63C24A69" w:rsidR="000B0433" w:rsidRDefault="000B0433" w:rsidP="006B0D9B">
      <w:pPr>
        <w:pStyle w:val="NoSpacing"/>
        <w:ind w:right="-180"/>
        <w:rPr>
          <w:rFonts w:cstheme="minorHAnsi"/>
        </w:rPr>
      </w:pPr>
      <w:r>
        <w:rPr>
          <w:rFonts w:cstheme="minorHAnsi"/>
        </w:rPr>
        <w:tab/>
        <w:t>*UETN has negotiated a reduction in backbone circuit charges from vendors</w:t>
      </w:r>
    </w:p>
    <w:p w14:paraId="2FAD853F" w14:textId="17FD8398" w:rsidR="000B0433" w:rsidRDefault="000B0433" w:rsidP="006B0D9B">
      <w:pPr>
        <w:pStyle w:val="NoSpacing"/>
        <w:ind w:right="-180"/>
        <w:rPr>
          <w:rFonts w:cstheme="minorHAnsi"/>
        </w:rPr>
      </w:pPr>
      <w:r>
        <w:rPr>
          <w:rFonts w:cstheme="minorHAnsi"/>
        </w:rPr>
        <w:tab/>
        <w:t>*More opportunity for interns at UETN</w:t>
      </w:r>
    </w:p>
    <w:p w14:paraId="73AE2D6A" w14:textId="65B836F8" w:rsidR="000B0433" w:rsidRDefault="000B0433" w:rsidP="006B0D9B">
      <w:pPr>
        <w:pStyle w:val="NoSpacing"/>
        <w:ind w:right="-180"/>
        <w:rPr>
          <w:rFonts w:cstheme="minorHAnsi"/>
        </w:rPr>
      </w:pPr>
      <w:r>
        <w:rPr>
          <w:rFonts w:cstheme="minorHAnsi"/>
        </w:rPr>
        <w:tab/>
        <w:t>*Planning Grant-Broadband Equity Access and Deployment Program</w:t>
      </w:r>
    </w:p>
    <w:p w14:paraId="04F5BEA1" w14:textId="29C97AFA" w:rsidR="000B0433" w:rsidRDefault="000B0433" w:rsidP="006B0D9B">
      <w:pPr>
        <w:pStyle w:val="NoSpacing"/>
        <w:ind w:right="-180"/>
        <w:rPr>
          <w:rFonts w:cstheme="minorHAnsi"/>
        </w:rPr>
      </w:pPr>
      <w:r>
        <w:rPr>
          <w:rFonts w:cstheme="minorHAnsi"/>
        </w:rPr>
        <w:tab/>
        <w:t>*UETN Tech Summit being held June 14-15, 2023 at Murray High School</w:t>
      </w:r>
    </w:p>
    <w:p w14:paraId="317F8537" w14:textId="66A0E67B" w:rsidR="000B0433" w:rsidRPr="000B0433" w:rsidRDefault="000B0433" w:rsidP="006B0D9B">
      <w:pPr>
        <w:pStyle w:val="NoSpacing"/>
        <w:ind w:right="-180"/>
        <w:rPr>
          <w:rFonts w:cstheme="minorHAnsi"/>
        </w:rPr>
      </w:pPr>
      <w:r>
        <w:rPr>
          <w:rFonts w:cstheme="minorHAnsi"/>
        </w:rPr>
        <w:tab/>
        <w:t>*Recipient of the Deb LaMarche Excellence Award will be announced at the UETN Tech Summit</w:t>
      </w:r>
    </w:p>
    <w:p w14:paraId="0FF35536" w14:textId="4BB90443" w:rsidR="00466863" w:rsidRDefault="00466863" w:rsidP="006B0D9B">
      <w:pPr>
        <w:pStyle w:val="NoSpacing"/>
        <w:ind w:right="-180"/>
        <w:rPr>
          <w:rFonts w:cstheme="minorHAnsi"/>
          <w:bCs/>
        </w:rPr>
      </w:pPr>
    </w:p>
    <w:p w14:paraId="06E8FE16" w14:textId="2507BC2D" w:rsidR="000B0433" w:rsidRPr="000B0433" w:rsidRDefault="0051613F" w:rsidP="000B0433">
      <w:pPr>
        <w:pStyle w:val="NoSpacing"/>
        <w:numPr>
          <w:ilvl w:val="1"/>
          <w:numId w:val="19"/>
        </w:numPr>
        <w:ind w:right="-180"/>
        <w:rPr>
          <w:rFonts w:cstheme="minorHAnsi"/>
          <w:b/>
        </w:rPr>
      </w:pPr>
      <w:r>
        <w:rPr>
          <w:rFonts w:cstheme="minorHAnsi"/>
          <w:b/>
        </w:rPr>
        <w:t>Advisory Councils</w:t>
      </w:r>
    </w:p>
    <w:p w14:paraId="0E75E8D2" w14:textId="5C037F76" w:rsidR="000B0433" w:rsidRDefault="000B0433" w:rsidP="000B0433">
      <w:pPr>
        <w:pStyle w:val="NoSpacing"/>
        <w:ind w:right="-180"/>
        <w:rPr>
          <w:rFonts w:cstheme="minorHAnsi"/>
        </w:rPr>
      </w:pPr>
      <w:r>
        <w:rPr>
          <w:rFonts w:cstheme="minorHAnsi"/>
        </w:rPr>
        <w:t>Telehealth Advisory Council-Matt McCullough shared that the recipient of the Deb LaMarche Excellence Award will be announced at the UETN Tech Summit. Nicki Perisho shared the policy and billing changes taking place due to the PHE end date.</w:t>
      </w:r>
    </w:p>
    <w:p w14:paraId="0D3DAB43" w14:textId="11DFD134" w:rsidR="000B0433" w:rsidRDefault="000B0433" w:rsidP="000B0433">
      <w:pPr>
        <w:pStyle w:val="NoSpacing"/>
        <w:ind w:right="-180"/>
        <w:rPr>
          <w:rFonts w:cstheme="minorHAnsi"/>
        </w:rPr>
      </w:pPr>
    </w:p>
    <w:p w14:paraId="526983A4" w14:textId="7B81809C" w:rsidR="000B0433" w:rsidRDefault="000B0433" w:rsidP="000B0433">
      <w:pPr>
        <w:pStyle w:val="NoSpacing"/>
        <w:ind w:right="-180"/>
        <w:rPr>
          <w:rFonts w:cstheme="minorHAnsi"/>
        </w:rPr>
      </w:pPr>
      <w:r>
        <w:rPr>
          <w:rFonts w:cstheme="minorHAnsi"/>
        </w:rPr>
        <w:t>Education Advisory Council-Rick</w:t>
      </w:r>
      <w:r w:rsidR="00AE47E5">
        <w:rPr>
          <w:rFonts w:cstheme="minorHAnsi"/>
        </w:rPr>
        <w:t xml:space="preserve"> shared that the topics discussed today at the Board meeting were the same topics at the Advisory Council meeting.</w:t>
      </w:r>
    </w:p>
    <w:p w14:paraId="75C58172" w14:textId="553ECCD0" w:rsidR="005E5DB6" w:rsidRPr="00AE47E5" w:rsidRDefault="00AE47E5" w:rsidP="000B0433">
      <w:pPr>
        <w:pStyle w:val="NoSpacing"/>
        <w:ind w:right="-180"/>
        <w:rPr>
          <w:rFonts w:cstheme="minorHAnsi"/>
        </w:rPr>
      </w:pPr>
      <w:r>
        <w:rPr>
          <w:rFonts w:cstheme="minorHAnsi"/>
        </w:rPr>
        <w:lastRenderedPageBreak/>
        <w:t>Technology Advisory Council-Jim Stewart shared their main topic centered around security.</w:t>
      </w:r>
    </w:p>
    <w:p w14:paraId="1934ABD4" w14:textId="77777777" w:rsidR="0031282F" w:rsidRDefault="0031282F" w:rsidP="006B0D9B">
      <w:pPr>
        <w:pStyle w:val="NoSpacing"/>
        <w:ind w:right="-180"/>
        <w:rPr>
          <w:rFonts w:cstheme="minorHAnsi"/>
          <w:b/>
        </w:rPr>
      </w:pPr>
    </w:p>
    <w:p w14:paraId="6FC8372F" w14:textId="77777777" w:rsidR="004E06BD" w:rsidRDefault="009F0864" w:rsidP="006B0D9B">
      <w:pPr>
        <w:pStyle w:val="NoSpacing"/>
        <w:ind w:right="-180"/>
        <w:rPr>
          <w:rFonts w:cstheme="minorHAnsi"/>
          <w:b/>
        </w:rPr>
      </w:pPr>
      <w:r>
        <w:rPr>
          <w:rFonts w:cstheme="minorHAnsi"/>
          <w:b/>
        </w:rPr>
        <w:t xml:space="preserve">5.1 </w:t>
      </w:r>
      <w:r w:rsidR="00933CA2">
        <w:rPr>
          <w:rFonts w:cstheme="minorHAnsi"/>
          <w:b/>
        </w:rPr>
        <w:t>Recent Video Productions</w:t>
      </w:r>
    </w:p>
    <w:p w14:paraId="6EFA08F9" w14:textId="796D1B8D" w:rsidR="009F0864" w:rsidRPr="009F0864" w:rsidRDefault="00933CA2" w:rsidP="004D5BA9">
      <w:pPr>
        <w:pStyle w:val="NoSpacing"/>
        <w:ind w:right="-180"/>
        <w:rPr>
          <w:rFonts w:cstheme="minorHAnsi"/>
        </w:rPr>
      </w:pPr>
      <w:r>
        <w:rPr>
          <w:rFonts w:cstheme="minorHAnsi"/>
        </w:rPr>
        <w:t>Please refer to Tab 5.1 to view the recent productions.</w:t>
      </w:r>
    </w:p>
    <w:p w14:paraId="09371EE3" w14:textId="77777777" w:rsidR="009F0864" w:rsidRDefault="009F0864" w:rsidP="006B0D9B">
      <w:pPr>
        <w:pStyle w:val="NoSpacing"/>
        <w:ind w:right="-180"/>
        <w:rPr>
          <w:rFonts w:cstheme="minorHAnsi"/>
          <w:b/>
        </w:rPr>
      </w:pPr>
    </w:p>
    <w:p w14:paraId="22A8A9A2" w14:textId="77777777" w:rsidR="009F0864" w:rsidRDefault="0036085F" w:rsidP="006B0D9B">
      <w:pPr>
        <w:pStyle w:val="NoSpacing"/>
        <w:ind w:right="-180"/>
        <w:rPr>
          <w:rFonts w:cstheme="minorHAnsi"/>
          <w:b/>
        </w:rPr>
      </w:pPr>
      <w:r>
        <w:rPr>
          <w:rFonts w:cstheme="minorHAnsi"/>
          <w:b/>
        </w:rPr>
        <w:t>5.2 Next Meeting</w:t>
      </w:r>
    </w:p>
    <w:p w14:paraId="3B80640C" w14:textId="17CB25A4" w:rsidR="00827885" w:rsidRDefault="00827885" w:rsidP="006B0D9B">
      <w:pPr>
        <w:pStyle w:val="NoSpacing"/>
        <w:ind w:right="-180"/>
        <w:rPr>
          <w:rFonts w:cstheme="minorHAnsi"/>
        </w:rPr>
      </w:pPr>
      <w:r>
        <w:rPr>
          <w:rFonts w:cstheme="minorHAnsi"/>
        </w:rPr>
        <w:t xml:space="preserve">The next business meeting of the Board is </w:t>
      </w:r>
      <w:r w:rsidR="00AE22B2">
        <w:rPr>
          <w:rFonts w:cstheme="minorHAnsi"/>
        </w:rPr>
        <w:t>September 22</w:t>
      </w:r>
      <w:r w:rsidR="00BD7C75">
        <w:rPr>
          <w:rFonts w:cstheme="minorHAnsi"/>
        </w:rPr>
        <w:t>, 2023</w:t>
      </w:r>
      <w:r w:rsidR="0036085F">
        <w:rPr>
          <w:rFonts w:cstheme="minorHAnsi"/>
        </w:rPr>
        <w:t xml:space="preserve"> </w:t>
      </w:r>
      <w:r w:rsidR="00AE22B2">
        <w:rPr>
          <w:rFonts w:cstheme="minorHAnsi"/>
        </w:rPr>
        <w:t>and</w:t>
      </w:r>
      <w:r w:rsidR="00BD7C75">
        <w:rPr>
          <w:rFonts w:cstheme="minorHAnsi"/>
        </w:rPr>
        <w:t xml:space="preserve"> </w:t>
      </w:r>
      <w:r w:rsidR="001F01F4">
        <w:rPr>
          <w:rFonts w:cstheme="minorHAnsi"/>
        </w:rPr>
        <w:t>is the all-day</w:t>
      </w:r>
      <w:r w:rsidR="00BD7C75">
        <w:rPr>
          <w:rFonts w:cstheme="minorHAnsi"/>
        </w:rPr>
        <w:t xml:space="preserve"> retreat.  </w:t>
      </w:r>
      <w:r w:rsidR="00AE22B2">
        <w:rPr>
          <w:rFonts w:cstheme="minorHAnsi"/>
        </w:rPr>
        <w:t>More information to follow.</w:t>
      </w:r>
    </w:p>
    <w:p w14:paraId="6FC15952" w14:textId="77777777" w:rsidR="00A250F5" w:rsidRPr="004C432F" w:rsidRDefault="00A250F5" w:rsidP="006B0D9B">
      <w:pPr>
        <w:pStyle w:val="NoSpacing"/>
        <w:ind w:right="-180"/>
        <w:rPr>
          <w:rFonts w:cstheme="minorHAnsi"/>
        </w:rPr>
      </w:pPr>
    </w:p>
    <w:p w14:paraId="678C8F67" w14:textId="40FA3FAC" w:rsidR="00294E24" w:rsidRPr="004C432F" w:rsidRDefault="00294E24" w:rsidP="006B0D9B">
      <w:pPr>
        <w:pStyle w:val="NoSpacing"/>
        <w:ind w:right="-180"/>
        <w:rPr>
          <w:rFonts w:cstheme="minorHAnsi"/>
          <w:b/>
        </w:rPr>
      </w:pPr>
      <w:r w:rsidRPr="004C432F">
        <w:rPr>
          <w:rFonts w:cstheme="minorHAnsi"/>
          <w:b/>
        </w:rPr>
        <w:t xml:space="preserve">A motion was made </w:t>
      </w:r>
      <w:r w:rsidR="00961F43" w:rsidRPr="004C432F">
        <w:rPr>
          <w:rFonts w:cstheme="minorHAnsi"/>
          <w:b/>
        </w:rPr>
        <w:t xml:space="preserve">by </w:t>
      </w:r>
      <w:r w:rsidR="003A7CF3">
        <w:rPr>
          <w:rFonts w:cstheme="minorHAnsi"/>
          <w:b/>
        </w:rPr>
        <w:t>Steve Hess</w:t>
      </w:r>
      <w:r w:rsidR="00961F43" w:rsidRPr="004C432F">
        <w:rPr>
          <w:rFonts w:cstheme="minorHAnsi"/>
          <w:b/>
        </w:rPr>
        <w:t xml:space="preserve"> </w:t>
      </w:r>
      <w:r w:rsidRPr="004C432F">
        <w:rPr>
          <w:rFonts w:cstheme="minorHAnsi"/>
          <w:b/>
        </w:rPr>
        <w:t>and seconded</w:t>
      </w:r>
      <w:r w:rsidR="00A846C1">
        <w:rPr>
          <w:rFonts w:cstheme="minorHAnsi"/>
          <w:b/>
        </w:rPr>
        <w:t xml:space="preserve"> by </w:t>
      </w:r>
      <w:r w:rsidR="003A7CF3">
        <w:rPr>
          <w:rFonts w:cstheme="minorHAnsi"/>
          <w:b/>
        </w:rPr>
        <w:t>Patty Norman</w:t>
      </w:r>
      <w:r w:rsidRPr="004C432F">
        <w:rPr>
          <w:rFonts w:cstheme="minorHAnsi"/>
          <w:b/>
        </w:rPr>
        <w:t xml:space="preserve"> to adjourn the </w:t>
      </w:r>
      <w:r w:rsidR="00AE22B2">
        <w:rPr>
          <w:rFonts w:cstheme="minorHAnsi"/>
          <w:b/>
        </w:rPr>
        <w:t>June</w:t>
      </w:r>
      <w:r w:rsidR="00FC7D4D" w:rsidRPr="004C432F">
        <w:rPr>
          <w:rFonts w:cstheme="minorHAnsi"/>
          <w:b/>
        </w:rPr>
        <w:t xml:space="preserve"> </w:t>
      </w:r>
      <w:r w:rsidRPr="004C432F">
        <w:rPr>
          <w:rFonts w:cstheme="minorHAnsi"/>
          <w:b/>
        </w:rPr>
        <w:t>meeting. THE MOTION CARRIED.</w:t>
      </w:r>
    </w:p>
    <w:p w14:paraId="166662EC" w14:textId="77777777" w:rsidR="00955717" w:rsidRPr="004C432F" w:rsidRDefault="00955717" w:rsidP="006B0D9B">
      <w:pPr>
        <w:pStyle w:val="NoSpacing"/>
        <w:ind w:right="-180"/>
        <w:rPr>
          <w:rFonts w:cstheme="minorHAnsi"/>
          <w:b/>
        </w:rPr>
      </w:pPr>
    </w:p>
    <w:p w14:paraId="70EDBEEA" w14:textId="77777777" w:rsidR="00955717" w:rsidRPr="004C432F" w:rsidRDefault="00955717" w:rsidP="006B0D9B">
      <w:pPr>
        <w:pStyle w:val="NoSpacing"/>
        <w:ind w:right="-180"/>
        <w:rPr>
          <w:rFonts w:cstheme="minorHAnsi"/>
          <w:b/>
        </w:rPr>
      </w:pPr>
    </w:p>
    <w:p w14:paraId="6BC20646" w14:textId="77777777" w:rsidR="002B58CF" w:rsidRPr="004C432F" w:rsidRDefault="00A35C46" w:rsidP="006B0D9B">
      <w:pPr>
        <w:pStyle w:val="NoSpacing"/>
        <w:ind w:right="-180"/>
        <w:rPr>
          <w:rFonts w:cstheme="minorHAnsi"/>
        </w:rPr>
      </w:pPr>
      <w:r w:rsidRPr="004C432F">
        <w:rPr>
          <w:rFonts w:cstheme="minorHAnsi"/>
        </w:rPr>
        <w:t>Respectfully submitted,</w:t>
      </w:r>
    </w:p>
    <w:p w14:paraId="0D77A198" w14:textId="77777777" w:rsidR="00955717" w:rsidRPr="004C432F" w:rsidRDefault="00955717" w:rsidP="006B0D9B">
      <w:pPr>
        <w:pStyle w:val="NoSpacing"/>
        <w:ind w:right="-180"/>
        <w:rPr>
          <w:rFonts w:cstheme="minorHAnsi"/>
        </w:rPr>
      </w:pPr>
    </w:p>
    <w:p w14:paraId="417F08EE" w14:textId="77777777" w:rsidR="00955717" w:rsidRPr="004C432F" w:rsidRDefault="00955717" w:rsidP="006B0D9B">
      <w:pPr>
        <w:pStyle w:val="NoSpacing"/>
        <w:ind w:right="-180"/>
        <w:rPr>
          <w:rFonts w:cstheme="minorHAnsi"/>
        </w:rPr>
      </w:pPr>
    </w:p>
    <w:p w14:paraId="41865B97" w14:textId="05A1977A" w:rsidR="00D444BD" w:rsidRDefault="002E5E76" w:rsidP="006B0D9B">
      <w:pPr>
        <w:pStyle w:val="NoSpacing"/>
        <w:ind w:right="-180"/>
        <w:rPr>
          <w:rFonts w:cstheme="minorHAnsi"/>
        </w:rPr>
      </w:pPr>
      <w:r>
        <w:rPr>
          <w:rFonts w:cstheme="minorHAnsi"/>
        </w:rPr>
        <w:t>Denise Elwood</w:t>
      </w:r>
    </w:p>
    <w:p w14:paraId="629D3E62" w14:textId="1CD30C5D" w:rsidR="00A846C1" w:rsidRDefault="00A846C1" w:rsidP="006B0D9B">
      <w:pPr>
        <w:pStyle w:val="NoSpacing"/>
        <w:ind w:right="-180"/>
        <w:rPr>
          <w:rFonts w:cstheme="minorHAnsi"/>
        </w:rPr>
      </w:pPr>
      <w:r>
        <w:rPr>
          <w:rFonts w:cstheme="minorHAnsi"/>
        </w:rPr>
        <w:t xml:space="preserve">UETN Administrative </w:t>
      </w:r>
      <w:r w:rsidR="00AE22B2">
        <w:rPr>
          <w:rFonts w:cstheme="minorHAnsi"/>
        </w:rPr>
        <w:t>Manager</w:t>
      </w:r>
    </w:p>
    <w:p w14:paraId="7EFACE4E" w14:textId="678E045B" w:rsidR="00A846C1" w:rsidRPr="004C432F" w:rsidRDefault="00A846C1" w:rsidP="006B0D9B">
      <w:pPr>
        <w:pStyle w:val="NoSpacing"/>
        <w:ind w:right="-180"/>
        <w:rPr>
          <w:rFonts w:cstheme="minorHAnsi"/>
        </w:rPr>
      </w:pPr>
    </w:p>
    <w:sectPr w:rsidR="00A846C1" w:rsidRPr="004C432F" w:rsidSect="00CB01BC">
      <w:headerReference w:type="even" r:id="rId9"/>
      <w:headerReference w:type="default" r:id="rId10"/>
      <w:footerReference w:type="even" r:id="rId11"/>
      <w:footerReference w:type="default" r:id="rId12"/>
      <w:headerReference w:type="first" r:id="rId13"/>
      <w:footerReference w:type="first" r:id="rId14"/>
      <w:pgSz w:w="12240" w:h="15840"/>
      <w:pgMar w:top="720" w:right="1152"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DC8B5" w14:textId="77777777" w:rsidR="002A523B" w:rsidRDefault="002A523B" w:rsidP="00B3414A">
      <w:pPr>
        <w:spacing w:after="0" w:line="240" w:lineRule="auto"/>
      </w:pPr>
      <w:r>
        <w:separator/>
      </w:r>
    </w:p>
  </w:endnote>
  <w:endnote w:type="continuationSeparator" w:id="0">
    <w:p w14:paraId="66D1A4F2" w14:textId="77777777" w:rsidR="002A523B" w:rsidRDefault="002A523B" w:rsidP="00B34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07F27" w14:textId="77777777" w:rsidR="00B3414A" w:rsidRDefault="00B34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D9F95" w14:textId="77777777" w:rsidR="00B3414A" w:rsidRDefault="00B34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754BA" w14:textId="77777777" w:rsidR="00B3414A" w:rsidRDefault="00B34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56936" w14:textId="77777777" w:rsidR="002A523B" w:rsidRDefault="002A523B" w:rsidP="00B3414A">
      <w:pPr>
        <w:spacing w:after="0" w:line="240" w:lineRule="auto"/>
      </w:pPr>
      <w:r>
        <w:separator/>
      </w:r>
    </w:p>
  </w:footnote>
  <w:footnote w:type="continuationSeparator" w:id="0">
    <w:p w14:paraId="7525BCD5" w14:textId="77777777" w:rsidR="002A523B" w:rsidRDefault="002A523B" w:rsidP="00B34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0450D" w14:textId="77777777" w:rsidR="00B3414A" w:rsidRDefault="00B34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8DC3" w14:textId="107A63A2" w:rsidR="00B3414A" w:rsidRDefault="00B34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80698" w14:textId="77777777" w:rsidR="00B3414A" w:rsidRDefault="00B34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306C"/>
    <w:multiLevelType w:val="hybridMultilevel"/>
    <w:tmpl w:val="AC54A2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BEC0158"/>
    <w:multiLevelType w:val="hybridMultilevel"/>
    <w:tmpl w:val="5BD0BA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7F66C20"/>
    <w:multiLevelType w:val="hybridMultilevel"/>
    <w:tmpl w:val="9644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E151A"/>
    <w:multiLevelType w:val="hybridMultilevel"/>
    <w:tmpl w:val="372AD194"/>
    <w:lvl w:ilvl="0" w:tplc="7D3CC4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3580B"/>
    <w:multiLevelType w:val="hybridMultilevel"/>
    <w:tmpl w:val="3F0C2D2E"/>
    <w:lvl w:ilvl="0" w:tplc="36D4DAFA">
      <w:start w:val="4"/>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50126"/>
    <w:multiLevelType w:val="hybridMultilevel"/>
    <w:tmpl w:val="727C6194"/>
    <w:lvl w:ilvl="0" w:tplc="BF56E00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A1BA6"/>
    <w:multiLevelType w:val="hybridMultilevel"/>
    <w:tmpl w:val="B290F28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342F2B27"/>
    <w:multiLevelType w:val="multilevel"/>
    <w:tmpl w:val="438C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28566B"/>
    <w:multiLevelType w:val="hybridMultilevel"/>
    <w:tmpl w:val="357EB0A2"/>
    <w:lvl w:ilvl="0" w:tplc="BF56E002">
      <w:numFmt w:val="bullet"/>
      <w:lvlText w:val=""/>
      <w:lvlJc w:val="left"/>
      <w:pPr>
        <w:ind w:left="405" w:hanging="360"/>
      </w:pPr>
      <w:rPr>
        <w:rFonts w:ascii="Symbol" w:eastAsiaTheme="minorHAnsi" w:hAnsi="Symbol" w:cstheme="minorBid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4415109E"/>
    <w:multiLevelType w:val="multilevel"/>
    <w:tmpl w:val="54D86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963B60"/>
    <w:multiLevelType w:val="multilevel"/>
    <w:tmpl w:val="3226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4C4FA5"/>
    <w:multiLevelType w:val="hybridMultilevel"/>
    <w:tmpl w:val="F4DEAF6A"/>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4ABD7766"/>
    <w:multiLevelType w:val="hybridMultilevel"/>
    <w:tmpl w:val="BD66A336"/>
    <w:lvl w:ilvl="0" w:tplc="BF56E0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9746D"/>
    <w:multiLevelType w:val="hybridMultilevel"/>
    <w:tmpl w:val="9704D84C"/>
    <w:lvl w:ilvl="0" w:tplc="BF56E0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70578"/>
    <w:multiLevelType w:val="multilevel"/>
    <w:tmpl w:val="15C46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7460EF"/>
    <w:multiLevelType w:val="multilevel"/>
    <w:tmpl w:val="1C229C7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D3146"/>
    <w:multiLevelType w:val="multilevel"/>
    <w:tmpl w:val="EFBA373E"/>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DC312AE"/>
    <w:multiLevelType w:val="hybridMultilevel"/>
    <w:tmpl w:val="AA586722"/>
    <w:lvl w:ilvl="0" w:tplc="00BEB120">
      <w:start w:val="4"/>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9D3B64"/>
    <w:multiLevelType w:val="hybridMultilevel"/>
    <w:tmpl w:val="8F24D5B4"/>
    <w:lvl w:ilvl="0" w:tplc="8EFE3B2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05104"/>
    <w:multiLevelType w:val="multilevel"/>
    <w:tmpl w:val="BBE4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0"/>
  </w:num>
  <w:num w:numId="4">
    <w:abstractNumId w:val="6"/>
  </w:num>
  <w:num w:numId="5">
    <w:abstractNumId w:val="8"/>
  </w:num>
  <w:num w:numId="6">
    <w:abstractNumId w:val="13"/>
  </w:num>
  <w:num w:numId="7">
    <w:abstractNumId w:val="5"/>
  </w:num>
  <w:num w:numId="8">
    <w:abstractNumId w:val="12"/>
  </w:num>
  <w:num w:numId="9">
    <w:abstractNumId w:val="16"/>
  </w:num>
  <w:num w:numId="10">
    <w:abstractNumId w:val="3"/>
  </w:num>
  <w:num w:numId="11">
    <w:abstractNumId w:val="14"/>
  </w:num>
  <w:num w:numId="12">
    <w:abstractNumId w:val="9"/>
  </w:num>
  <w:num w:numId="13">
    <w:abstractNumId w:val="17"/>
  </w:num>
  <w:num w:numId="14">
    <w:abstractNumId w:val="18"/>
  </w:num>
  <w:num w:numId="15">
    <w:abstractNumId w:val="10"/>
  </w:num>
  <w:num w:numId="16">
    <w:abstractNumId w:val="19"/>
  </w:num>
  <w:num w:numId="17">
    <w:abstractNumId w:val="7"/>
  </w:num>
  <w:num w:numId="18">
    <w:abstractNumId w:val="4"/>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DAC"/>
    <w:rsid w:val="000009A2"/>
    <w:rsid w:val="00000A56"/>
    <w:rsid w:val="000067D7"/>
    <w:rsid w:val="00012A2A"/>
    <w:rsid w:val="00015C1E"/>
    <w:rsid w:val="00015FC5"/>
    <w:rsid w:val="000163E5"/>
    <w:rsid w:val="000223B4"/>
    <w:rsid w:val="000229AD"/>
    <w:rsid w:val="00035AD1"/>
    <w:rsid w:val="00041781"/>
    <w:rsid w:val="000420B9"/>
    <w:rsid w:val="00042246"/>
    <w:rsid w:val="000470DB"/>
    <w:rsid w:val="00055453"/>
    <w:rsid w:val="00055C6E"/>
    <w:rsid w:val="00062E15"/>
    <w:rsid w:val="0006535A"/>
    <w:rsid w:val="000665AB"/>
    <w:rsid w:val="00072477"/>
    <w:rsid w:val="00072DE5"/>
    <w:rsid w:val="00073DA9"/>
    <w:rsid w:val="00076296"/>
    <w:rsid w:val="0008120F"/>
    <w:rsid w:val="00082865"/>
    <w:rsid w:val="00082AB3"/>
    <w:rsid w:val="00085623"/>
    <w:rsid w:val="00090F12"/>
    <w:rsid w:val="000A07DD"/>
    <w:rsid w:val="000A1462"/>
    <w:rsid w:val="000A1635"/>
    <w:rsid w:val="000A2E70"/>
    <w:rsid w:val="000A4DB3"/>
    <w:rsid w:val="000A781A"/>
    <w:rsid w:val="000B0433"/>
    <w:rsid w:val="000C1022"/>
    <w:rsid w:val="000C1F3C"/>
    <w:rsid w:val="000C21E2"/>
    <w:rsid w:val="000D18DC"/>
    <w:rsid w:val="000D3986"/>
    <w:rsid w:val="000D496C"/>
    <w:rsid w:val="000D6E6D"/>
    <w:rsid w:val="000E5DBF"/>
    <w:rsid w:val="000F0955"/>
    <w:rsid w:val="000F1992"/>
    <w:rsid w:val="0010036E"/>
    <w:rsid w:val="001027CF"/>
    <w:rsid w:val="0010297A"/>
    <w:rsid w:val="00103581"/>
    <w:rsid w:val="00110A82"/>
    <w:rsid w:val="00114AAA"/>
    <w:rsid w:val="00114BC1"/>
    <w:rsid w:val="0012242C"/>
    <w:rsid w:val="001260F5"/>
    <w:rsid w:val="0013239F"/>
    <w:rsid w:val="001360F0"/>
    <w:rsid w:val="00136D07"/>
    <w:rsid w:val="00137D5C"/>
    <w:rsid w:val="001428FC"/>
    <w:rsid w:val="00143699"/>
    <w:rsid w:val="00144BE4"/>
    <w:rsid w:val="00150826"/>
    <w:rsid w:val="00164694"/>
    <w:rsid w:val="0016725F"/>
    <w:rsid w:val="00167B33"/>
    <w:rsid w:val="001813B0"/>
    <w:rsid w:val="00183C58"/>
    <w:rsid w:val="00185DCD"/>
    <w:rsid w:val="00193AF3"/>
    <w:rsid w:val="001A6D05"/>
    <w:rsid w:val="001B034A"/>
    <w:rsid w:val="001B1C96"/>
    <w:rsid w:val="001B2134"/>
    <w:rsid w:val="001B3540"/>
    <w:rsid w:val="001B3957"/>
    <w:rsid w:val="001B6FF4"/>
    <w:rsid w:val="001C024F"/>
    <w:rsid w:val="001C4829"/>
    <w:rsid w:val="001C7D33"/>
    <w:rsid w:val="001D439D"/>
    <w:rsid w:val="001E3AEA"/>
    <w:rsid w:val="001E45CF"/>
    <w:rsid w:val="001F01F4"/>
    <w:rsid w:val="001F5F49"/>
    <w:rsid w:val="001F6380"/>
    <w:rsid w:val="002006EA"/>
    <w:rsid w:val="00202DDF"/>
    <w:rsid w:val="00205E4B"/>
    <w:rsid w:val="00210ADA"/>
    <w:rsid w:val="002122E7"/>
    <w:rsid w:val="0021511D"/>
    <w:rsid w:val="00223A15"/>
    <w:rsid w:val="002309E1"/>
    <w:rsid w:val="00244FEC"/>
    <w:rsid w:val="002465D3"/>
    <w:rsid w:val="00251924"/>
    <w:rsid w:val="00252FE2"/>
    <w:rsid w:val="00255335"/>
    <w:rsid w:val="002567D8"/>
    <w:rsid w:val="002567FC"/>
    <w:rsid w:val="0025771C"/>
    <w:rsid w:val="00257A97"/>
    <w:rsid w:val="002615D4"/>
    <w:rsid w:val="002623B3"/>
    <w:rsid w:val="00267375"/>
    <w:rsid w:val="00282FB7"/>
    <w:rsid w:val="00283D1B"/>
    <w:rsid w:val="0029029F"/>
    <w:rsid w:val="00293358"/>
    <w:rsid w:val="00294E24"/>
    <w:rsid w:val="002A2240"/>
    <w:rsid w:val="002A375D"/>
    <w:rsid w:val="002A523B"/>
    <w:rsid w:val="002A6B53"/>
    <w:rsid w:val="002B2334"/>
    <w:rsid w:val="002B3973"/>
    <w:rsid w:val="002B3C77"/>
    <w:rsid w:val="002B58CF"/>
    <w:rsid w:val="002B66D1"/>
    <w:rsid w:val="002B7D9B"/>
    <w:rsid w:val="002C0376"/>
    <w:rsid w:val="002C126C"/>
    <w:rsid w:val="002C45AC"/>
    <w:rsid w:val="002E00A8"/>
    <w:rsid w:val="002E0141"/>
    <w:rsid w:val="002E3FA6"/>
    <w:rsid w:val="002E57C2"/>
    <w:rsid w:val="002E5E76"/>
    <w:rsid w:val="002F13FD"/>
    <w:rsid w:val="002F2D7B"/>
    <w:rsid w:val="002F7749"/>
    <w:rsid w:val="00302706"/>
    <w:rsid w:val="00303EA0"/>
    <w:rsid w:val="0031282F"/>
    <w:rsid w:val="00312DD8"/>
    <w:rsid w:val="00315873"/>
    <w:rsid w:val="00327FBF"/>
    <w:rsid w:val="00330378"/>
    <w:rsid w:val="00332AFB"/>
    <w:rsid w:val="00333EC5"/>
    <w:rsid w:val="003405A6"/>
    <w:rsid w:val="0034209B"/>
    <w:rsid w:val="00346494"/>
    <w:rsid w:val="0034719C"/>
    <w:rsid w:val="00350C8E"/>
    <w:rsid w:val="003527F6"/>
    <w:rsid w:val="003559A4"/>
    <w:rsid w:val="00357A8C"/>
    <w:rsid w:val="003601E4"/>
    <w:rsid w:val="0036085F"/>
    <w:rsid w:val="00361919"/>
    <w:rsid w:val="0036684C"/>
    <w:rsid w:val="00370553"/>
    <w:rsid w:val="00371BFE"/>
    <w:rsid w:val="0037564E"/>
    <w:rsid w:val="00384870"/>
    <w:rsid w:val="00396E38"/>
    <w:rsid w:val="003A4705"/>
    <w:rsid w:val="003A4BBE"/>
    <w:rsid w:val="003A696F"/>
    <w:rsid w:val="003A7591"/>
    <w:rsid w:val="003A7CF3"/>
    <w:rsid w:val="003A7FA1"/>
    <w:rsid w:val="003B1677"/>
    <w:rsid w:val="003B397C"/>
    <w:rsid w:val="003B3B79"/>
    <w:rsid w:val="003B5F6D"/>
    <w:rsid w:val="003B7515"/>
    <w:rsid w:val="003C1D64"/>
    <w:rsid w:val="003C3EF7"/>
    <w:rsid w:val="003C4570"/>
    <w:rsid w:val="003C7FB6"/>
    <w:rsid w:val="003D64B5"/>
    <w:rsid w:val="003E5EA5"/>
    <w:rsid w:val="003E7058"/>
    <w:rsid w:val="003E7450"/>
    <w:rsid w:val="003F3DBF"/>
    <w:rsid w:val="003F567C"/>
    <w:rsid w:val="003F621A"/>
    <w:rsid w:val="00402EE3"/>
    <w:rsid w:val="00404C00"/>
    <w:rsid w:val="00406F9E"/>
    <w:rsid w:val="004071E4"/>
    <w:rsid w:val="00410603"/>
    <w:rsid w:val="0041135D"/>
    <w:rsid w:val="00415101"/>
    <w:rsid w:val="00415B7F"/>
    <w:rsid w:val="0042070F"/>
    <w:rsid w:val="00425404"/>
    <w:rsid w:val="00430929"/>
    <w:rsid w:val="00430944"/>
    <w:rsid w:val="00431782"/>
    <w:rsid w:val="004359D5"/>
    <w:rsid w:val="00441EA2"/>
    <w:rsid w:val="0044411F"/>
    <w:rsid w:val="00444432"/>
    <w:rsid w:val="00444DC7"/>
    <w:rsid w:val="004467AC"/>
    <w:rsid w:val="00454B62"/>
    <w:rsid w:val="004557E5"/>
    <w:rsid w:val="004564DD"/>
    <w:rsid w:val="00456780"/>
    <w:rsid w:val="00460D1B"/>
    <w:rsid w:val="004632B0"/>
    <w:rsid w:val="00463814"/>
    <w:rsid w:val="00463B45"/>
    <w:rsid w:val="00464B93"/>
    <w:rsid w:val="00466863"/>
    <w:rsid w:val="00473421"/>
    <w:rsid w:val="00475CF0"/>
    <w:rsid w:val="00484B4D"/>
    <w:rsid w:val="00484B76"/>
    <w:rsid w:val="004859AC"/>
    <w:rsid w:val="00490CFA"/>
    <w:rsid w:val="0049187F"/>
    <w:rsid w:val="004A3440"/>
    <w:rsid w:val="004A54BB"/>
    <w:rsid w:val="004A7564"/>
    <w:rsid w:val="004C3374"/>
    <w:rsid w:val="004C432F"/>
    <w:rsid w:val="004C6A31"/>
    <w:rsid w:val="004D261F"/>
    <w:rsid w:val="004D2881"/>
    <w:rsid w:val="004D5BA9"/>
    <w:rsid w:val="004D7DD5"/>
    <w:rsid w:val="004E06BD"/>
    <w:rsid w:val="004E4366"/>
    <w:rsid w:val="004E7E87"/>
    <w:rsid w:val="004F3E16"/>
    <w:rsid w:val="004F4737"/>
    <w:rsid w:val="004F5D98"/>
    <w:rsid w:val="004F64F7"/>
    <w:rsid w:val="004F7000"/>
    <w:rsid w:val="00502981"/>
    <w:rsid w:val="0050486B"/>
    <w:rsid w:val="00510E76"/>
    <w:rsid w:val="00511B60"/>
    <w:rsid w:val="00512C56"/>
    <w:rsid w:val="00514996"/>
    <w:rsid w:val="0051613F"/>
    <w:rsid w:val="00517742"/>
    <w:rsid w:val="00520AA1"/>
    <w:rsid w:val="00521948"/>
    <w:rsid w:val="00525438"/>
    <w:rsid w:val="005275A1"/>
    <w:rsid w:val="005309B8"/>
    <w:rsid w:val="0053211F"/>
    <w:rsid w:val="00535FCB"/>
    <w:rsid w:val="00536076"/>
    <w:rsid w:val="00541FD5"/>
    <w:rsid w:val="0054580E"/>
    <w:rsid w:val="00552B77"/>
    <w:rsid w:val="00552B86"/>
    <w:rsid w:val="005611B3"/>
    <w:rsid w:val="005632D0"/>
    <w:rsid w:val="005702D7"/>
    <w:rsid w:val="0057083E"/>
    <w:rsid w:val="00573056"/>
    <w:rsid w:val="0057398E"/>
    <w:rsid w:val="00574F6B"/>
    <w:rsid w:val="005761BC"/>
    <w:rsid w:val="00582B13"/>
    <w:rsid w:val="0058357C"/>
    <w:rsid w:val="0058411C"/>
    <w:rsid w:val="0058515F"/>
    <w:rsid w:val="00593A1B"/>
    <w:rsid w:val="00594AED"/>
    <w:rsid w:val="005A2762"/>
    <w:rsid w:val="005A7667"/>
    <w:rsid w:val="005B1B64"/>
    <w:rsid w:val="005B1F5B"/>
    <w:rsid w:val="005B5E1C"/>
    <w:rsid w:val="005C7ABC"/>
    <w:rsid w:val="005D24E3"/>
    <w:rsid w:val="005D2556"/>
    <w:rsid w:val="005D3926"/>
    <w:rsid w:val="005D3D89"/>
    <w:rsid w:val="005D69CE"/>
    <w:rsid w:val="005D6A4D"/>
    <w:rsid w:val="005E10BC"/>
    <w:rsid w:val="005E1C01"/>
    <w:rsid w:val="005E2BEB"/>
    <w:rsid w:val="005E3B06"/>
    <w:rsid w:val="005E4EDB"/>
    <w:rsid w:val="005E5DB6"/>
    <w:rsid w:val="005E6EE2"/>
    <w:rsid w:val="005E7695"/>
    <w:rsid w:val="005F28D1"/>
    <w:rsid w:val="005F46CE"/>
    <w:rsid w:val="005F6F8E"/>
    <w:rsid w:val="00601928"/>
    <w:rsid w:val="006045CE"/>
    <w:rsid w:val="00610DC4"/>
    <w:rsid w:val="00622B3A"/>
    <w:rsid w:val="006260DA"/>
    <w:rsid w:val="00626202"/>
    <w:rsid w:val="006276B0"/>
    <w:rsid w:val="00627E7A"/>
    <w:rsid w:val="00633D5A"/>
    <w:rsid w:val="00634B6C"/>
    <w:rsid w:val="0064034E"/>
    <w:rsid w:val="00644F17"/>
    <w:rsid w:val="006469C0"/>
    <w:rsid w:val="00650003"/>
    <w:rsid w:val="00653EB4"/>
    <w:rsid w:val="006578C1"/>
    <w:rsid w:val="006638E8"/>
    <w:rsid w:val="006640AC"/>
    <w:rsid w:val="00665A5D"/>
    <w:rsid w:val="00665EFA"/>
    <w:rsid w:val="00667887"/>
    <w:rsid w:val="0066799E"/>
    <w:rsid w:val="00675762"/>
    <w:rsid w:val="00676F7C"/>
    <w:rsid w:val="00681B7F"/>
    <w:rsid w:val="006821DA"/>
    <w:rsid w:val="006834C2"/>
    <w:rsid w:val="00683772"/>
    <w:rsid w:val="0068414D"/>
    <w:rsid w:val="00694A45"/>
    <w:rsid w:val="0069709E"/>
    <w:rsid w:val="006A0804"/>
    <w:rsid w:val="006A33AA"/>
    <w:rsid w:val="006A4FD8"/>
    <w:rsid w:val="006A63F5"/>
    <w:rsid w:val="006A6E2F"/>
    <w:rsid w:val="006B05FE"/>
    <w:rsid w:val="006B0D9B"/>
    <w:rsid w:val="006B29DE"/>
    <w:rsid w:val="006B401D"/>
    <w:rsid w:val="006B48C9"/>
    <w:rsid w:val="006B5943"/>
    <w:rsid w:val="006B63AC"/>
    <w:rsid w:val="006C2BF7"/>
    <w:rsid w:val="006C3540"/>
    <w:rsid w:val="006C4496"/>
    <w:rsid w:val="006D34D5"/>
    <w:rsid w:val="006D4D2A"/>
    <w:rsid w:val="006D755E"/>
    <w:rsid w:val="006E1AF2"/>
    <w:rsid w:val="006E6109"/>
    <w:rsid w:val="006E6300"/>
    <w:rsid w:val="006F1F16"/>
    <w:rsid w:val="006F5C47"/>
    <w:rsid w:val="00700D0A"/>
    <w:rsid w:val="00704C40"/>
    <w:rsid w:val="00710C1E"/>
    <w:rsid w:val="00714CC1"/>
    <w:rsid w:val="00717879"/>
    <w:rsid w:val="00724CF9"/>
    <w:rsid w:val="0072565E"/>
    <w:rsid w:val="00726D18"/>
    <w:rsid w:val="00727C2A"/>
    <w:rsid w:val="00730968"/>
    <w:rsid w:val="0073275C"/>
    <w:rsid w:val="007353A3"/>
    <w:rsid w:val="00741E56"/>
    <w:rsid w:val="00743D7A"/>
    <w:rsid w:val="007562D1"/>
    <w:rsid w:val="007567A3"/>
    <w:rsid w:val="007608DA"/>
    <w:rsid w:val="00761103"/>
    <w:rsid w:val="00762320"/>
    <w:rsid w:val="00762BE8"/>
    <w:rsid w:val="007654AB"/>
    <w:rsid w:val="00770938"/>
    <w:rsid w:val="007728D9"/>
    <w:rsid w:val="00774E0B"/>
    <w:rsid w:val="00782598"/>
    <w:rsid w:val="00782937"/>
    <w:rsid w:val="00784820"/>
    <w:rsid w:val="007851A9"/>
    <w:rsid w:val="007866F5"/>
    <w:rsid w:val="0079032E"/>
    <w:rsid w:val="0079164F"/>
    <w:rsid w:val="007931A2"/>
    <w:rsid w:val="00793DAC"/>
    <w:rsid w:val="00796BA2"/>
    <w:rsid w:val="007A0797"/>
    <w:rsid w:val="007A748C"/>
    <w:rsid w:val="007A76A2"/>
    <w:rsid w:val="007A76C2"/>
    <w:rsid w:val="007C208E"/>
    <w:rsid w:val="007C223A"/>
    <w:rsid w:val="007D246C"/>
    <w:rsid w:val="007D3402"/>
    <w:rsid w:val="007E4855"/>
    <w:rsid w:val="007E650F"/>
    <w:rsid w:val="007F2FDC"/>
    <w:rsid w:val="007F4BDE"/>
    <w:rsid w:val="007F5C4B"/>
    <w:rsid w:val="00800343"/>
    <w:rsid w:val="00800A7E"/>
    <w:rsid w:val="008011EA"/>
    <w:rsid w:val="008018EF"/>
    <w:rsid w:val="00807346"/>
    <w:rsid w:val="00807BF1"/>
    <w:rsid w:val="0081674E"/>
    <w:rsid w:val="00817FC9"/>
    <w:rsid w:val="00821396"/>
    <w:rsid w:val="00822A0E"/>
    <w:rsid w:val="00827885"/>
    <w:rsid w:val="008279F6"/>
    <w:rsid w:val="0083318F"/>
    <w:rsid w:val="008346B2"/>
    <w:rsid w:val="008365B3"/>
    <w:rsid w:val="00837947"/>
    <w:rsid w:val="00841F0A"/>
    <w:rsid w:val="00841F22"/>
    <w:rsid w:val="0084205F"/>
    <w:rsid w:val="00850E68"/>
    <w:rsid w:val="008519DC"/>
    <w:rsid w:val="0085484F"/>
    <w:rsid w:val="00854BA6"/>
    <w:rsid w:val="00855761"/>
    <w:rsid w:val="00856B56"/>
    <w:rsid w:val="0086002F"/>
    <w:rsid w:val="0086390F"/>
    <w:rsid w:val="00865AC6"/>
    <w:rsid w:val="0087238D"/>
    <w:rsid w:val="00875670"/>
    <w:rsid w:val="00876195"/>
    <w:rsid w:val="0088094F"/>
    <w:rsid w:val="00884376"/>
    <w:rsid w:val="00893EDE"/>
    <w:rsid w:val="008965BA"/>
    <w:rsid w:val="008A2180"/>
    <w:rsid w:val="008A4800"/>
    <w:rsid w:val="008A7EA0"/>
    <w:rsid w:val="008B2008"/>
    <w:rsid w:val="008B2ACE"/>
    <w:rsid w:val="008B5A4E"/>
    <w:rsid w:val="008B630F"/>
    <w:rsid w:val="008C101A"/>
    <w:rsid w:val="008C2D6D"/>
    <w:rsid w:val="008C3AC9"/>
    <w:rsid w:val="008C4081"/>
    <w:rsid w:val="008D377F"/>
    <w:rsid w:val="008D57F4"/>
    <w:rsid w:val="008D60D6"/>
    <w:rsid w:val="008E173E"/>
    <w:rsid w:val="008E2346"/>
    <w:rsid w:val="008F3A10"/>
    <w:rsid w:val="009004C6"/>
    <w:rsid w:val="0090347A"/>
    <w:rsid w:val="00906B74"/>
    <w:rsid w:val="00907AF1"/>
    <w:rsid w:val="00915758"/>
    <w:rsid w:val="00916947"/>
    <w:rsid w:val="00920AB1"/>
    <w:rsid w:val="0092349C"/>
    <w:rsid w:val="00926480"/>
    <w:rsid w:val="00926E4F"/>
    <w:rsid w:val="009275B9"/>
    <w:rsid w:val="00931252"/>
    <w:rsid w:val="00933CA2"/>
    <w:rsid w:val="0093656F"/>
    <w:rsid w:val="009417DA"/>
    <w:rsid w:val="0094367D"/>
    <w:rsid w:val="0094453E"/>
    <w:rsid w:val="009524BC"/>
    <w:rsid w:val="009539C0"/>
    <w:rsid w:val="009556D2"/>
    <w:rsid w:val="00955717"/>
    <w:rsid w:val="00960C60"/>
    <w:rsid w:val="00960F14"/>
    <w:rsid w:val="00961F43"/>
    <w:rsid w:val="009621E4"/>
    <w:rsid w:val="009629A8"/>
    <w:rsid w:val="00964535"/>
    <w:rsid w:val="00970707"/>
    <w:rsid w:val="00972DA6"/>
    <w:rsid w:val="0097383D"/>
    <w:rsid w:val="00975749"/>
    <w:rsid w:val="00980149"/>
    <w:rsid w:val="00983F04"/>
    <w:rsid w:val="009872A1"/>
    <w:rsid w:val="00992506"/>
    <w:rsid w:val="00996BCF"/>
    <w:rsid w:val="009A2BDC"/>
    <w:rsid w:val="009A7328"/>
    <w:rsid w:val="009A7618"/>
    <w:rsid w:val="009B0452"/>
    <w:rsid w:val="009B0A48"/>
    <w:rsid w:val="009B3735"/>
    <w:rsid w:val="009B7CFB"/>
    <w:rsid w:val="009C0434"/>
    <w:rsid w:val="009C3FEA"/>
    <w:rsid w:val="009C5A32"/>
    <w:rsid w:val="009D6D0B"/>
    <w:rsid w:val="009D7AF5"/>
    <w:rsid w:val="009E00E0"/>
    <w:rsid w:val="009E05BC"/>
    <w:rsid w:val="009E432A"/>
    <w:rsid w:val="009E5C05"/>
    <w:rsid w:val="009F0864"/>
    <w:rsid w:val="00A04378"/>
    <w:rsid w:val="00A04621"/>
    <w:rsid w:val="00A064BC"/>
    <w:rsid w:val="00A07B05"/>
    <w:rsid w:val="00A14452"/>
    <w:rsid w:val="00A14796"/>
    <w:rsid w:val="00A171D8"/>
    <w:rsid w:val="00A17568"/>
    <w:rsid w:val="00A21B40"/>
    <w:rsid w:val="00A250F5"/>
    <w:rsid w:val="00A25119"/>
    <w:rsid w:val="00A263F7"/>
    <w:rsid w:val="00A30C78"/>
    <w:rsid w:val="00A327B2"/>
    <w:rsid w:val="00A329EC"/>
    <w:rsid w:val="00A3470D"/>
    <w:rsid w:val="00A350BC"/>
    <w:rsid w:val="00A35C46"/>
    <w:rsid w:val="00A3689D"/>
    <w:rsid w:val="00A43649"/>
    <w:rsid w:val="00A45378"/>
    <w:rsid w:val="00A546CD"/>
    <w:rsid w:val="00A5548F"/>
    <w:rsid w:val="00A554C2"/>
    <w:rsid w:val="00A558C9"/>
    <w:rsid w:val="00A55CFE"/>
    <w:rsid w:val="00A56433"/>
    <w:rsid w:val="00A61DD7"/>
    <w:rsid w:val="00A71EBF"/>
    <w:rsid w:val="00A73868"/>
    <w:rsid w:val="00A74809"/>
    <w:rsid w:val="00A804E5"/>
    <w:rsid w:val="00A846C1"/>
    <w:rsid w:val="00A90BCA"/>
    <w:rsid w:val="00A9768B"/>
    <w:rsid w:val="00A97A8D"/>
    <w:rsid w:val="00AA2617"/>
    <w:rsid w:val="00AA53F8"/>
    <w:rsid w:val="00AC0838"/>
    <w:rsid w:val="00AC09AA"/>
    <w:rsid w:val="00AC14CB"/>
    <w:rsid w:val="00AC3A1D"/>
    <w:rsid w:val="00AC651C"/>
    <w:rsid w:val="00AD03AE"/>
    <w:rsid w:val="00AD0904"/>
    <w:rsid w:val="00AD4618"/>
    <w:rsid w:val="00AD66EF"/>
    <w:rsid w:val="00AD7946"/>
    <w:rsid w:val="00AE107F"/>
    <w:rsid w:val="00AE1E0D"/>
    <w:rsid w:val="00AE22B2"/>
    <w:rsid w:val="00AE324F"/>
    <w:rsid w:val="00AE47E5"/>
    <w:rsid w:val="00AF0290"/>
    <w:rsid w:val="00AF52C6"/>
    <w:rsid w:val="00AF6AD0"/>
    <w:rsid w:val="00AF7067"/>
    <w:rsid w:val="00B038D1"/>
    <w:rsid w:val="00B10607"/>
    <w:rsid w:val="00B1387B"/>
    <w:rsid w:val="00B139F8"/>
    <w:rsid w:val="00B17E61"/>
    <w:rsid w:val="00B20447"/>
    <w:rsid w:val="00B2092A"/>
    <w:rsid w:val="00B21B71"/>
    <w:rsid w:val="00B24B70"/>
    <w:rsid w:val="00B3167E"/>
    <w:rsid w:val="00B3414A"/>
    <w:rsid w:val="00B346EC"/>
    <w:rsid w:val="00B35B02"/>
    <w:rsid w:val="00B37D10"/>
    <w:rsid w:val="00B50ABD"/>
    <w:rsid w:val="00B50DF0"/>
    <w:rsid w:val="00B51DC9"/>
    <w:rsid w:val="00B551A5"/>
    <w:rsid w:val="00B568CF"/>
    <w:rsid w:val="00B57347"/>
    <w:rsid w:val="00B600F4"/>
    <w:rsid w:val="00B60B12"/>
    <w:rsid w:val="00B7050A"/>
    <w:rsid w:val="00B723ED"/>
    <w:rsid w:val="00B73189"/>
    <w:rsid w:val="00B7364F"/>
    <w:rsid w:val="00B81EA2"/>
    <w:rsid w:val="00B83723"/>
    <w:rsid w:val="00B83D32"/>
    <w:rsid w:val="00B85A2C"/>
    <w:rsid w:val="00B91F00"/>
    <w:rsid w:val="00B9239E"/>
    <w:rsid w:val="00BA1585"/>
    <w:rsid w:val="00BA556F"/>
    <w:rsid w:val="00BB41F5"/>
    <w:rsid w:val="00BB7D8E"/>
    <w:rsid w:val="00BC0C6E"/>
    <w:rsid w:val="00BC2FF4"/>
    <w:rsid w:val="00BC392B"/>
    <w:rsid w:val="00BC49E4"/>
    <w:rsid w:val="00BC6556"/>
    <w:rsid w:val="00BC69C4"/>
    <w:rsid w:val="00BD168B"/>
    <w:rsid w:val="00BD1C11"/>
    <w:rsid w:val="00BD527A"/>
    <w:rsid w:val="00BD52A9"/>
    <w:rsid w:val="00BD6C7C"/>
    <w:rsid w:val="00BD7C75"/>
    <w:rsid w:val="00BE0F14"/>
    <w:rsid w:val="00BE3B20"/>
    <w:rsid w:val="00BE4D73"/>
    <w:rsid w:val="00BF06DB"/>
    <w:rsid w:val="00BF1B80"/>
    <w:rsid w:val="00BF4290"/>
    <w:rsid w:val="00BF53DB"/>
    <w:rsid w:val="00C06FAB"/>
    <w:rsid w:val="00C13198"/>
    <w:rsid w:val="00C21CD0"/>
    <w:rsid w:val="00C3131B"/>
    <w:rsid w:val="00C3351B"/>
    <w:rsid w:val="00C3381A"/>
    <w:rsid w:val="00C33F9E"/>
    <w:rsid w:val="00C33FE9"/>
    <w:rsid w:val="00C34B98"/>
    <w:rsid w:val="00C407A2"/>
    <w:rsid w:val="00C440ED"/>
    <w:rsid w:val="00C44B21"/>
    <w:rsid w:val="00C45E37"/>
    <w:rsid w:val="00C46A24"/>
    <w:rsid w:val="00C503FC"/>
    <w:rsid w:val="00C51AA3"/>
    <w:rsid w:val="00C52295"/>
    <w:rsid w:val="00C550D6"/>
    <w:rsid w:val="00C572A7"/>
    <w:rsid w:val="00C57B76"/>
    <w:rsid w:val="00C617F8"/>
    <w:rsid w:val="00C62E2C"/>
    <w:rsid w:val="00C6647D"/>
    <w:rsid w:val="00C7759E"/>
    <w:rsid w:val="00C81953"/>
    <w:rsid w:val="00C81BFF"/>
    <w:rsid w:val="00C831C5"/>
    <w:rsid w:val="00C8497F"/>
    <w:rsid w:val="00C85E3F"/>
    <w:rsid w:val="00C91736"/>
    <w:rsid w:val="00C91EF0"/>
    <w:rsid w:val="00CA07AF"/>
    <w:rsid w:val="00CA1B78"/>
    <w:rsid w:val="00CA37A8"/>
    <w:rsid w:val="00CA3BC6"/>
    <w:rsid w:val="00CA5E90"/>
    <w:rsid w:val="00CA67E3"/>
    <w:rsid w:val="00CB01BC"/>
    <w:rsid w:val="00CB4D26"/>
    <w:rsid w:val="00CB639E"/>
    <w:rsid w:val="00CC1759"/>
    <w:rsid w:val="00CC19D2"/>
    <w:rsid w:val="00CC4650"/>
    <w:rsid w:val="00CC74D6"/>
    <w:rsid w:val="00CD11C4"/>
    <w:rsid w:val="00CD25C8"/>
    <w:rsid w:val="00CE0DC6"/>
    <w:rsid w:val="00CE1F1B"/>
    <w:rsid w:val="00CF2DBD"/>
    <w:rsid w:val="00CF723D"/>
    <w:rsid w:val="00D02783"/>
    <w:rsid w:val="00D04BE4"/>
    <w:rsid w:val="00D14414"/>
    <w:rsid w:val="00D152EF"/>
    <w:rsid w:val="00D24C97"/>
    <w:rsid w:val="00D3107D"/>
    <w:rsid w:val="00D310C8"/>
    <w:rsid w:val="00D316FC"/>
    <w:rsid w:val="00D319A4"/>
    <w:rsid w:val="00D3354D"/>
    <w:rsid w:val="00D33C8A"/>
    <w:rsid w:val="00D374EB"/>
    <w:rsid w:val="00D444BD"/>
    <w:rsid w:val="00D45B45"/>
    <w:rsid w:val="00D54636"/>
    <w:rsid w:val="00D56990"/>
    <w:rsid w:val="00D6163E"/>
    <w:rsid w:val="00D6544D"/>
    <w:rsid w:val="00D71354"/>
    <w:rsid w:val="00D71431"/>
    <w:rsid w:val="00D71992"/>
    <w:rsid w:val="00D72CF1"/>
    <w:rsid w:val="00D72FBA"/>
    <w:rsid w:val="00D732B6"/>
    <w:rsid w:val="00D77A06"/>
    <w:rsid w:val="00D77B4E"/>
    <w:rsid w:val="00D805F4"/>
    <w:rsid w:val="00D8199F"/>
    <w:rsid w:val="00D87595"/>
    <w:rsid w:val="00DA09CD"/>
    <w:rsid w:val="00DB2274"/>
    <w:rsid w:val="00DB398D"/>
    <w:rsid w:val="00DB562D"/>
    <w:rsid w:val="00DB7660"/>
    <w:rsid w:val="00DC4352"/>
    <w:rsid w:val="00DC6473"/>
    <w:rsid w:val="00DD02A4"/>
    <w:rsid w:val="00DD0920"/>
    <w:rsid w:val="00DE1B5C"/>
    <w:rsid w:val="00DE5E7F"/>
    <w:rsid w:val="00DF05F3"/>
    <w:rsid w:val="00DF3844"/>
    <w:rsid w:val="00DF6B71"/>
    <w:rsid w:val="00DF7969"/>
    <w:rsid w:val="00E0467C"/>
    <w:rsid w:val="00E07150"/>
    <w:rsid w:val="00E072F9"/>
    <w:rsid w:val="00E12D9D"/>
    <w:rsid w:val="00E1424C"/>
    <w:rsid w:val="00E165F6"/>
    <w:rsid w:val="00E16E98"/>
    <w:rsid w:val="00E2145F"/>
    <w:rsid w:val="00E30C18"/>
    <w:rsid w:val="00E313E7"/>
    <w:rsid w:val="00E3265D"/>
    <w:rsid w:val="00E35CA8"/>
    <w:rsid w:val="00E41636"/>
    <w:rsid w:val="00E442F9"/>
    <w:rsid w:val="00E535AF"/>
    <w:rsid w:val="00E53DFB"/>
    <w:rsid w:val="00E569D9"/>
    <w:rsid w:val="00E62E47"/>
    <w:rsid w:val="00E631A5"/>
    <w:rsid w:val="00E6474B"/>
    <w:rsid w:val="00E64987"/>
    <w:rsid w:val="00E67225"/>
    <w:rsid w:val="00E677F0"/>
    <w:rsid w:val="00E76370"/>
    <w:rsid w:val="00E77D37"/>
    <w:rsid w:val="00E87C14"/>
    <w:rsid w:val="00E95D69"/>
    <w:rsid w:val="00E9618A"/>
    <w:rsid w:val="00EA079F"/>
    <w:rsid w:val="00EA27FA"/>
    <w:rsid w:val="00EA7898"/>
    <w:rsid w:val="00EB036B"/>
    <w:rsid w:val="00EB2340"/>
    <w:rsid w:val="00EB248D"/>
    <w:rsid w:val="00EB415D"/>
    <w:rsid w:val="00EC0B39"/>
    <w:rsid w:val="00EC0EDD"/>
    <w:rsid w:val="00EC4407"/>
    <w:rsid w:val="00EC5763"/>
    <w:rsid w:val="00EC6C6B"/>
    <w:rsid w:val="00ED07B9"/>
    <w:rsid w:val="00ED0FD3"/>
    <w:rsid w:val="00ED60C7"/>
    <w:rsid w:val="00EE23C4"/>
    <w:rsid w:val="00EE3CC9"/>
    <w:rsid w:val="00EE4A45"/>
    <w:rsid w:val="00EE7C04"/>
    <w:rsid w:val="00EF1A1A"/>
    <w:rsid w:val="00EF235E"/>
    <w:rsid w:val="00F0129E"/>
    <w:rsid w:val="00F01C23"/>
    <w:rsid w:val="00F0559E"/>
    <w:rsid w:val="00F05EE7"/>
    <w:rsid w:val="00F168F8"/>
    <w:rsid w:val="00F16AB4"/>
    <w:rsid w:val="00F205A7"/>
    <w:rsid w:val="00F232A4"/>
    <w:rsid w:val="00F26AD7"/>
    <w:rsid w:val="00F30D37"/>
    <w:rsid w:val="00F30E9F"/>
    <w:rsid w:val="00F334E0"/>
    <w:rsid w:val="00F33781"/>
    <w:rsid w:val="00F34005"/>
    <w:rsid w:val="00F35E27"/>
    <w:rsid w:val="00F40306"/>
    <w:rsid w:val="00F4258E"/>
    <w:rsid w:val="00F43038"/>
    <w:rsid w:val="00F4464A"/>
    <w:rsid w:val="00F447FB"/>
    <w:rsid w:val="00F47D83"/>
    <w:rsid w:val="00F535D1"/>
    <w:rsid w:val="00F53C45"/>
    <w:rsid w:val="00F55E88"/>
    <w:rsid w:val="00F56DC1"/>
    <w:rsid w:val="00F60377"/>
    <w:rsid w:val="00F618AE"/>
    <w:rsid w:val="00F62BDB"/>
    <w:rsid w:val="00F6724C"/>
    <w:rsid w:val="00F74524"/>
    <w:rsid w:val="00F75F99"/>
    <w:rsid w:val="00F8522D"/>
    <w:rsid w:val="00F854AA"/>
    <w:rsid w:val="00F861E9"/>
    <w:rsid w:val="00F90A7D"/>
    <w:rsid w:val="00F95655"/>
    <w:rsid w:val="00FA69B1"/>
    <w:rsid w:val="00FB09B5"/>
    <w:rsid w:val="00FB2197"/>
    <w:rsid w:val="00FB2CC7"/>
    <w:rsid w:val="00FB6B6F"/>
    <w:rsid w:val="00FC05B0"/>
    <w:rsid w:val="00FC7D4D"/>
    <w:rsid w:val="00FD412E"/>
    <w:rsid w:val="00FD57AA"/>
    <w:rsid w:val="00FD6022"/>
    <w:rsid w:val="00FE7895"/>
    <w:rsid w:val="00FF320F"/>
    <w:rsid w:val="00FF4216"/>
    <w:rsid w:val="00FF732F"/>
    <w:rsid w:val="00FF7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3CC317"/>
  <w15:docId w15:val="{5C1DB847-B1D5-4BEC-9219-830F43620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3DAC"/>
    <w:pPr>
      <w:spacing w:after="0" w:line="240" w:lineRule="auto"/>
    </w:pPr>
  </w:style>
  <w:style w:type="paragraph" w:customStyle="1" w:styleId="Default">
    <w:name w:val="Default"/>
    <w:rsid w:val="00C9173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B1F5B"/>
    <w:rPr>
      <w:color w:val="0563C1" w:themeColor="hyperlink"/>
      <w:u w:val="single"/>
    </w:rPr>
  </w:style>
  <w:style w:type="character" w:styleId="UnresolvedMention">
    <w:name w:val="Unresolved Mention"/>
    <w:basedOn w:val="DefaultParagraphFont"/>
    <w:uiPriority w:val="99"/>
    <w:semiHidden/>
    <w:unhideWhenUsed/>
    <w:rsid w:val="00761103"/>
    <w:rPr>
      <w:color w:val="605E5C"/>
      <w:shd w:val="clear" w:color="auto" w:fill="E1DFDD"/>
    </w:rPr>
  </w:style>
  <w:style w:type="paragraph" w:styleId="Header">
    <w:name w:val="header"/>
    <w:basedOn w:val="Normal"/>
    <w:link w:val="HeaderChar"/>
    <w:uiPriority w:val="99"/>
    <w:unhideWhenUsed/>
    <w:rsid w:val="00B34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14A"/>
  </w:style>
  <w:style w:type="paragraph" w:styleId="Footer">
    <w:name w:val="footer"/>
    <w:basedOn w:val="Normal"/>
    <w:link w:val="FooterChar"/>
    <w:uiPriority w:val="99"/>
    <w:unhideWhenUsed/>
    <w:rsid w:val="00B34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14A"/>
  </w:style>
  <w:style w:type="paragraph" w:styleId="NormalWeb">
    <w:name w:val="Normal (Web)"/>
    <w:basedOn w:val="Normal"/>
    <w:uiPriority w:val="99"/>
    <w:semiHidden/>
    <w:unhideWhenUsed/>
    <w:rsid w:val="00D77A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167E"/>
    <w:rPr>
      <w:b/>
      <w:bCs/>
    </w:rPr>
  </w:style>
  <w:style w:type="paragraph" w:styleId="ListParagraph">
    <w:name w:val="List Paragraph"/>
    <w:basedOn w:val="Normal"/>
    <w:uiPriority w:val="34"/>
    <w:qFormat/>
    <w:rsid w:val="00AD0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33541">
      <w:bodyDiv w:val="1"/>
      <w:marLeft w:val="0"/>
      <w:marRight w:val="0"/>
      <w:marTop w:val="0"/>
      <w:marBottom w:val="0"/>
      <w:divBdr>
        <w:top w:val="none" w:sz="0" w:space="0" w:color="auto"/>
        <w:left w:val="none" w:sz="0" w:space="0" w:color="auto"/>
        <w:bottom w:val="none" w:sz="0" w:space="0" w:color="auto"/>
        <w:right w:val="none" w:sz="0" w:space="0" w:color="auto"/>
      </w:divBdr>
    </w:div>
    <w:div w:id="1041901261">
      <w:bodyDiv w:val="1"/>
      <w:marLeft w:val="0"/>
      <w:marRight w:val="0"/>
      <w:marTop w:val="0"/>
      <w:marBottom w:val="0"/>
      <w:divBdr>
        <w:top w:val="none" w:sz="0" w:space="0" w:color="auto"/>
        <w:left w:val="none" w:sz="0" w:space="0" w:color="auto"/>
        <w:bottom w:val="none" w:sz="0" w:space="0" w:color="auto"/>
        <w:right w:val="none" w:sz="0" w:space="0" w:color="auto"/>
      </w:divBdr>
    </w:div>
    <w:div w:id="1755937624">
      <w:bodyDiv w:val="1"/>
      <w:marLeft w:val="0"/>
      <w:marRight w:val="0"/>
      <w:marTop w:val="0"/>
      <w:marBottom w:val="0"/>
      <w:divBdr>
        <w:top w:val="none" w:sz="0" w:space="0" w:color="auto"/>
        <w:left w:val="none" w:sz="0" w:space="0" w:color="auto"/>
        <w:bottom w:val="none" w:sz="0" w:space="0" w:color="auto"/>
        <w:right w:val="none" w:sz="0" w:space="0" w:color="auto"/>
      </w:divBdr>
    </w:div>
    <w:div w:id="1900169532">
      <w:bodyDiv w:val="1"/>
      <w:marLeft w:val="0"/>
      <w:marRight w:val="0"/>
      <w:marTop w:val="0"/>
      <w:marBottom w:val="0"/>
      <w:divBdr>
        <w:top w:val="none" w:sz="0" w:space="0" w:color="auto"/>
        <w:left w:val="none" w:sz="0" w:space="0" w:color="auto"/>
        <w:bottom w:val="none" w:sz="0" w:space="0" w:color="auto"/>
        <w:right w:val="none" w:sz="0" w:space="0" w:color="auto"/>
      </w:divBdr>
    </w:div>
    <w:div w:id="213339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downing@elaeenterprise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E1184-FE40-4C15-86D7-93AF03BE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Lane</dc:creator>
  <cp:keywords/>
  <dc:description/>
  <cp:lastModifiedBy>Denise Elwood</cp:lastModifiedBy>
  <cp:revision>16</cp:revision>
  <cp:lastPrinted>2022-06-14T15:09:00Z</cp:lastPrinted>
  <dcterms:created xsi:type="dcterms:W3CDTF">2023-06-12T14:12:00Z</dcterms:created>
  <dcterms:modified xsi:type="dcterms:W3CDTF">2023-09-13T17:42:00Z</dcterms:modified>
</cp:coreProperties>
</file>