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1112F7D9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F1AC0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01F964CC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48B48BB3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</w:t>
      </w:r>
      <w:r>
        <w:rPr>
          <w:b/>
          <w:bCs/>
          <w:sz w:val="24"/>
          <w:szCs w:val="24"/>
        </w:rPr>
        <w:t xml:space="preserve">y, </w:t>
      </w:r>
      <w:r w:rsidR="00AD0E1F">
        <w:rPr>
          <w:b/>
          <w:bCs/>
          <w:sz w:val="24"/>
          <w:szCs w:val="24"/>
        </w:rPr>
        <w:t>December</w:t>
      </w:r>
      <w:r>
        <w:rPr>
          <w:b/>
          <w:bCs/>
          <w:sz w:val="24"/>
          <w:szCs w:val="24"/>
        </w:rPr>
        <w:t xml:space="preserve"> 1</w:t>
      </w:r>
      <w:r w:rsidR="00AD0E1F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 2022,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1B4FC5" w:rsidRPr="00375CBD" w14:paraId="032F0236" w14:textId="77777777" w:rsidTr="00612666">
        <w:trPr>
          <w:trHeight w:val="289"/>
        </w:trPr>
        <w:tc>
          <w:tcPr>
            <w:tcW w:w="9995" w:type="dxa"/>
          </w:tcPr>
          <w:p w14:paraId="3B541ECD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252E7AF0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7AA40EE" w14:textId="77777777" w:rsidTr="00612666">
        <w:trPr>
          <w:trHeight w:val="274"/>
        </w:trPr>
        <w:tc>
          <w:tcPr>
            <w:tcW w:w="9995" w:type="dxa"/>
          </w:tcPr>
          <w:p w14:paraId="3D748DDC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3B730C43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D898E86" w14:textId="77777777" w:rsidTr="00612666">
        <w:trPr>
          <w:trHeight w:val="289"/>
        </w:trPr>
        <w:tc>
          <w:tcPr>
            <w:tcW w:w="9995" w:type="dxa"/>
          </w:tcPr>
          <w:p w14:paraId="6989B5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62F509E5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E510E27" w14:textId="77777777" w:rsidTr="00612666">
        <w:trPr>
          <w:trHeight w:val="564"/>
        </w:trPr>
        <w:tc>
          <w:tcPr>
            <w:tcW w:w="9995" w:type="dxa"/>
          </w:tcPr>
          <w:p w14:paraId="512D9FF1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E5DC4BA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2A1B04C0" w14:textId="77777777" w:rsidTr="00AD0E1F">
        <w:trPr>
          <w:trHeight w:val="864"/>
        </w:trPr>
        <w:tc>
          <w:tcPr>
            <w:tcW w:w="9995" w:type="dxa"/>
          </w:tcPr>
          <w:p w14:paraId="1698CE4E" w14:textId="04B74E1F" w:rsidR="001B4FC5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Items</w:t>
            </w:r>
          </w:p>
          <w:p w14:paraId="10F30C2D" w14:textId="0F453999" w:rsidR="001B4FC5" w:rsidRDefault="00925012" w:rsidP="001B4FC5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Kent </w:t>
            </w:r>
            <w:r w:rsidR="00AD0E1F">
              <w:rPr>
                <w:sz w:val="24"/>
                <w:szCs w:val="24"/>
              </w:rPr>
              <w:t xml:space="preserve">Larson </w:t>
            </w:r>
            <w:r>
              <w:rPr>
                <w:sz w:val="24"/>
                <w:szCs w:val="24"/>
              </w:rPr>
              <w:t xml:space="preserve">2 lot </w:t>
            </w:r>
            <w:r w:rsidR="00AD0E1F">
              <w:rPr>
                <w:sz w:val="24"/>
                <w:szCs w:val="24"/>
              </w:rPr>
              <w:t>Minor Subdivision at 200 East Center Street</w:t>
            </w:r>
          </w:p>
          <w:p w14:paraId="7F2F3B88" w14:textId="3CEF44B5" w:rsidR="00AD0E1F" w:rsidRPr="001B4FC5" w:rsidRDefault="00AD0E1F" w:rsidP="001B4FC5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Drage Home Occupation at 110 East 100 South</w:t>
            </w:r>
          </w:p>
        </w:tc>
        <w:tc>
          <w:tcPr>
            <w:tcW w:w="1453" w:type="dxa"/>
          </w:tcPr>
          <w:p w14:paraId="520BCF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A658D9E" w14:textId="77777777" w:rsidTr="00612666">
        <w:trPr>
          <w:trHeight w:val="274"/>
        </w:trPr>
        <w:tc>
          <w:tcPr>
            <w:tcW w:w="9995" w:type="dxa"/>
          </w:tcPr>
          <w:p w14:paraId="6991F132" w14:textId="4F56C68B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AD0E1F">
              <w:rPr>
                <w:sz w:val="24"/>
                <w:szCs w:val="24"/>
              </w:rPr>
              <w:t>November 16, 2022</w:t>
            </w:r>
          </w:p>
        </w:tc>
        <w:tc>
          <w:tcPr>
            <w:tcW w:w="1453" w:type="dxa"/>
          </w:tcPr>
          <w:p w14:paraId="1EDEF4E4" w14:textId="77777777" w:rsidR="001B4FC5" w:rsidRPr="0093237E" w:rsidRDefault="001B4FC5" w:rsidP="00612666">
            <w:pPr>
              <w:rPr>
                <w:sz w:val="24"/>
                <w:szCs w:val="24"/>
              </w:rPr>
            </w:pPr>
          </w:p>
        </w:tc>
      </w:tr>
      <w:tr w:rsidR="001B4FC5" w:rsidRPr="00375CBD" w14:paraId="7E401B18" w14:textId="77777777" w:rsidTr="00612666">
        <w:trPr>
          <w:trHeight w:val="564"/>
        </w:trPr>
        <w:tc>
          <w:tcPr>
            <w:tcW w:w="9995" w:type="dxa"/>
          </w:tcPr>
          <w:p w14:paraId="54F6C87B" w14:textId="77777777" w:rsidR="001B4FC5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5E79C" w14:textId="77777777" w:rsidR="001B4FC5" w:rsidRDefault="001B4FC5" w:rsidP="00612666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384305BE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52BBCF23" w14:textId="77777777" w:rsidTr="00612666">
        <w:trPr>
          <w:trHeight w:val="332"/>
        </w:trPr>
        <w:tc>
          <w:tcPr>
            <w:tcW w:w="9995" w:type="dxa"/>
          </w:tcPr>
          <w:p w14:paraId="7C5C56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7D5F79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0A065CCA" w14:textId="77777777" w:rsidR="001B4FC5" w:rsidRDefault="001B4FC5" w:rsidP="001B4FC5">
      <w:pPr>
        <w:spacing w:after="0"/>
        <w:rPr>
          <w:b/>
          <w:bCs/>
          <w:sz w:val="24"/>
          <w:szCs w:val="24"/>
        </w:rPr>
      </w:pPr>
    </w:p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7442D581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1B4FC5"/>
    <w:rsid w:val="004149A0"/>
    <w:rsid w:val="006D3C71"/>
    <w:rsid w:val="00793AE3"/>
    <w:rsid w:val="00925012"/>
    <w:rsid w:val="00AD0E1F"/>
    <w:rsid w:val="00CF0EFE"/>
    <w:rsid w:val="00E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4</cp:revision>
  <cp:lastPrinted>2022-11-15T23:44:00Z</cp:lastPrinted>
  <dcterms:created xsi:type="dcterms:W3CDTF">2022-12-09T15:49:00Z</dcterms:created>
  <dcterms:modified xsi:type="dcterms:W3CDTF">2022-12-13T17:43:00Z</dcterms:modified>
</cp:coreProperties>
</file>