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80D" w:rsidRDefault="0016180D">
      <w:pPr>
        <w:spacing w:line="276" w:lineRule="auto"/>
        <w:jc w:val="center"/>
        <w:rPr>
          <w:b/>
          <w:sz w:val="20"/>
          <w:szCs w:val="20"/>
        </w:rPr>
      </w:pPr>
    </w:p>
    <w:p w:rsidR="0016180D" w:rsidRDefault="0016180D">
      <w:pPr>
        <w:spacing w:line="276" w:lineRule="auto"/>
        <w:jc w:val="center"/>
        <w:rPr>
          <w:b/>
          <w:sz w:val="20"/>
          <w:szCs w:val="20"/>
        </w:rPr>
      </w:pPr>
    </w:p>
    <w:p w:rsidR="0016180D" w:rsidRDefault="009C7EE3">
      <w:pPr>
        <w:spacing w:line="276" w:lineRule="auto"/>
        <w:jc w:val="center"/>
        <w:rPr>
          <w:b/>
          <w:sz w:val="20"/>
          <w:szCs w:val="20"/>
        </w:rPr>
      </w:pPr>
      <w:r>
        <w:rPr>
          <w:b/>
          <w:sz w:val="20"/>
          <w:szCs w:val="20"/>
        </w:rPr>
        <w:t>Agenda</w:t>
      </w:r>
    </w:p>
    <w:p w:rsidR="0016180D" w:rsidRDefault="009C7EE3">
      <w:pPr>
        <w:spacing w:line="276" w:lineRule="auto"/>
        <w:jc w:val="center"/>
        <w:rPr>
          <w:b/>
          <w:sz w:val="20"/>
          <w:szCs w:val="20"/>
        </w:rPr>
      </w:pPr>
      <w:r>
        <w:rPr>
          <w:b/>
          <w:sz w:val="20"/>
          <w:szCs w:val="20"/>
        </w:rPr>
        <w:t>Southwest Technical College</w:t>
      </w:r>
    </w:p>
    <w:p w:rsidR="0016180D" w:rsidRDefault="009C7EE3">
      <w:pPr>
        <w:spacing w:line="276" w:lineRule="auto"/>
        <w:jc w:val="center"/>
        <w:rPr>
          <w:b/>
          <w:sz w:val="20"/>
          <w:szCs w:val="20"/>
        </w:rPr>
      </w:pPr>
      <w:r>
        <w:rPr>
          <w:b/>
          <w:sz w:val="20"/>
          <w:szCs w:val="20"/>
        </w:rPr>
        <w:t>Board of Trustees Meeting</w:t>
      </w:r>
    </w:p>
    <w:p w:rsidR="0016180D" w:rsidRDefault="009C7EE3">
      <w:pPr>
        <w:spacing w:line="276" w:lineRule="auto"/>
        <w:jc w:val="center"/>
        <w:rPr>
          <w:sz w:val="20"/>
          <w:szCs w:val="20"/>
        </w:rPr>
      </w:pPr>
      <w:r>
        <w:rPr>
          <w:sz w:val="20"/>
          <w:szCs w:val="20"/>
        </w:rPr>
        <w:t>Thursday, May 4, 2023; 12:00 – 2:00 p.m.</w:t>
      </w:r>
    </w:p>
    <w:p w:rsidR="0016180D" w:rsidRDefault="009C7EE3">
      <w:pPr>
        <w:spacing w:line="276" w:lineRule="auto"/>
        <w:jc w:val="center"/>
        <w:rPr>
          <w:sz w:val="20"/>
          <w:szCs w:val="20"/>
        </w:rPr>
      </w:pPr>
      <w:r>
        <w:rPr>
          <w:sz w:val="20"/>
          <w:szCs w:val="20"/>
        </w:rPr>
        <w:t>Southwest Tech Boardroom</w:t>
      </w:r>
    </w:p>
    <w:p w:rsidR="0016180D" w:rsidRDefault="0016180D">
      <w:pPr>
        <w:spacing w:line="276" w:lineRule="auto"/>
        <w:ind w:left="-540" w:right="-540"/>
        <w:rPr>
          <w:sz w:val="20"/>
          <w:szCs w:val="20"/>
        </w:rPr>
      </w:pPr>
    </w:p>
    <w:p w:rsidR="0016180D" w:rsidRDefault="009C7EE3">
      <w:pPr>
        <w:spacing w:line="276" w:lineRule="auto"/>
        <w:ind w:left="-540" w:right="-540"/>
        <w:rPr>
          <w:sz w:val="20"/>
          <w:szCs w:val="20"/>
        </w:rPr>
      </w:pPr>
      <w:r>
        <w:rPr>
          <w:b/>
          <w:sz w:val="20"/>
          <w:szCs w:val="20"/>
        </w:rPr>
        <w:t>Trustees Present:</w:t>
      </w:r>
      <w:r>
        <w:rPr>
          <w:color w:val="000000"/>
          <w:sz w:val="20"/>
          <w:szCs w:val="20"/>
        </w:rPr>
        <w:t xml:space="preserve"> D</w:t>
      </w:r>
      <w:r>
        <w:rPr>
          <w:sz w:val="20"/>
          <w:szCs w:val="20"/>
        </w:rPr>
        <w:t>arin Gifford, David Westwood, Danny Stewart,</w:t>
      </w:r>
      <w:r>
        <w:rPr>
          <w:color w:val="000000"/>
          <w:sz w:val="20"/>
          <w:szCs w:val="20"/>
        </w:rPr>
        <w:t xml:space="preserve"> Beverly Burgess</w:t>
      </w:r>
      <w:r>
        <w:rPr>
          <w:sz w:val="20"/>
          <w:szCs w:val="20"/>
        </w:rPr>
        <w:t>,</w:t>
      </w:r>
      <w:r>
        <w:rPr>
          <w:color w:val="000000"/>
          <w:sz w:val="20"/>
          <w:szCs w:val="20"/>
        </w:rPr>
        <w:t xml:space="preserve"> </w:t>
      </w:r>
      <w:proofErr w:type="spellStart"/>
      <w:r>
        <w:rPr>
          <w:sz w:val="20"/>
          <w:szCs w:val="20"/>
        </w:rPr>
        <w:t>Jarad</w:t>
      </w:r>
      <w:proofErr w:type="spellEnd"/>
      <w:r>
        <w:rPr>
          <w:sz w:val="20"/>
          <w:szCs w:val="20"/>
        </w:rPr>
        <w:t xml:space="preserve"> Brinkerhoff, </w:t>
      </w:r>
      <w:r>
        <w:rPr>
          <w:color w:val="000000"/>
          <w:sz w:val="20"/>
          <w:szCs w:val="20"/>
        </w:rPr>
        <w:t xml:space="preserve">Dave </w:t>
      </w:r>
      <w:proofErr w:type="spellStart"/>
      <w:r>
        <w:rPr>
          <w:color w:val="000000"/>
          <w:sz w:val="20"/>
          <w:szCs w:val="20"/>
        </w:rPr>
        <w:t>Staheli</w:t>
      </w:r>
      <w:proofErr w:type="spellEnd"/>
      <w:r>
        <w:rPr>
          <w:sz w:val="20"/>
          <w:szCs w:val="20"/>
        </w:rPr>
        <w:t>,</w:t>
      </w:r>
      <w:r>
        <w:rPr>
          <w:color w:val="000000"/>
          <w:sz w:val="20"/>
          <w:szCs w:val="20"/>
        </w:rPr>
        <w:t xml:space="preserve"> Myron Cottam</w:t>
      </w:r>
      <w:r>
        <w:rPr>
          <w:sz w:val="20"/>
          <w:szCs w:val="20"/>
        </w:rPr>
        <w:t>,</w:t>
      </w:r>
      <w:r>
        <w:rPr>
          <w:color w:val="000000"/>
          <w:sz w:val="20"/>
          <w:szCs w:val="20"/>
        </w:rPr>
        <w:t xml:space="preserve"> Kenneth </w:t>
      </w:r>
      <w:proofErr w:type="spellStart"/>
      <w:r>
        <w:rPr>
          <w:color w:val="000000"/>
          <w:sz w:val="20"/>
          <w:szCs w:val="20"/>
        </w:rPr>
        <w:t>Ure</w:t>
      </w:r>
      <w:proofErr w:type="spellEnd"/>
      <w:r>
        <w:rPr>
          <w:sz w:val="20"/>
          <w:szCs w:val="20"/>
        </w:rPr>
        <w:t>,</w:t>
      </w:r>
      <w:r>
        <w:rPr>
          <w:color w:val="000000"/>
          <w:sz w:val="20"/>
          <w:szCs w:val="20"/>
        </w:rPr>
        <w:t xml:space="preserve"> Roger Howard</w:t>
      </w:r>
      <w:r>
        <w:rPr>
          <w:sz w:val="20"/>
          <w:szCs w:val="20"/>
        </w:rPr>
        <w:t>,</w:t>
      </w:r>
      <w:r>
        <w:rPr>
          <w:color w:val="000000"/>
          <w:sz w:val="20"/>
          <w:szCs w:val="20"/>
        </w:rPr>
        <w:t xml:space="preserve"> Eric Packer</w:t>
      </w:r>
      <w:r>
        <w:rPr>
          <w:sz w:val="20"/>
          <w:szCs w:val="20"/>
        </w:rPr>
        <w:t>, and Kristie McMullin (virtual)</w:t>
      </w:r>
    </w:p>
    <w:p w:rsidR="0016180D" w:rsidRDefault="0016180D">
      <w:pPr>
        <w:spacing w:line="276" w:lineRule="auto"/>
        <w:ind w:left="-540" w:right="-540"/>
        <w:rPr>
          <w:sz w:val="20"/>
          <w:szCs w:val="20"/>
        </w:rPr>
      </w:pPr>
    </w:p>
    <w:p w:rsidR="0016180D" w:rsidRDefault="009C7EE3">
      <w:pPr>
        <w:spacing w:line="276" w:lineRule="auto"/>
        <w:ind w:left="-540" w:right="-540"/>
        <w:rPr>
          <w:sz w:val="20"/>
          <w:szCs w:val="20"/>
        </w:rPr>
      </w:pPr>
      <w:r>
        <w:rPr>
          <w:b/>
          <w:color w:val="000000"/>
          <w:sz w:val="20"/>
          <w:szCs w:val="20"/>
        </w:rPr>
        <w:t>USHE Board Members a</w:t>
      </w:r>
      <w:r>
        <w:rPr>
          <w:b/>
          <w:sz w:val="20"/>
          <w:szCs w:val="20"/>
        </w:rPr>
        <w:t>nd Invited Guests</w:t>
      </w:r>
      <w:r>
        <w:rPr>
          <w:b/>
          <w:color w:val="000000"/>
          <w:sz w:val="20"/>
          <w:szCs w:val="20"/>
        </w:rPr>
        <w:t xml:space="preserve">: </w:t>
      </w:r>
      <w:r>
        <w:rPr>
          <w:color w:val="000000"/>
          <w:sz w:val="20"/>
          <w:szCs w:val="20"/>
        </w:rPr>
        <w:t>Eric Peters</w:t>
      </w:r>
      <w:r>
        <w:rPr>
          <w:sz w:val="20"/>
          <w:szCs w:val="20"/>
        </w:rPr>
        <w:t xml:space="preserve">en (virtual), </w:t>
      </w:r>
      <w:r>
        <w:rPr>
          <w:color w:val="000000"/>
          <w:sz w:val="20"/>
          <w:szCs w:val="20"/>
        </w:rPr>
        <w:t xml:space="preserve">Doug Segar (virtual), </w:t>
      </w:r>
      <w:r>
        <w:rPr>
          <w:sz w:val="20"/>
          <w:szCs w:val="20"/>
        </w:rPr>
        <w:t xml:space="preserve">Sam </w:t>
      </w:r>
      <w:proofErr w:type="spellStart"/>
      <w:r>
        <w:rPr>
          <w:sz w:val="20"/>
          <w:szCs w:val="20"/>
        </w:rPr>
        <w:t>Steffensen</w:t>
      </w:r>
      <w:proofErr w:type="spellEnd"/>
      <w:r>
        <w:rPr>
          <w:sz w:val="20"/>
          <w:szCs w:val="20"/>
        </w:rPr>
        <w:t xml:space="preserve"> (virtual)</w:t>
      </w:r>
    </w:p>
    <w:p w:rsidR="0016180D" w:rsidRDefault="0016180D">
      <w:pPr>
        <w:spacing w:line="276" w:lineRule="auto"/>
        <w:ind w:left="-540" w:right="-540"/>
        <w:rPr>
          <w:sz w:val="20"/>
          <w:szCs w:val="20"/>
        </w:rPr>
      </w:pPr>
    </w:p>
    <w:p w:rsidR="0016180D" w:rsidRDefault="009C7EE3">
      <w:pPr>
        <w:spacing w:line="276" w:lineRule="auto"/>
        <w:ind w:left="-540" w:right="-540"/>
        <w:rPr>
          <w:sz w:val="20"/>
          <w:szCs w:val="20"/>
        </w:rPr>
      </w:pPr>
      <w:r>
        <w:rPr>
          <w:sz w:val="20"/>
          <w:szCs w:val="20"/>
        </w:rPr>
        <w:t>Southwest Tech: Brennan Wood, Clarissa Crosby, Scott Leav</w:t>
      </w:r>
      <w:r>
        <w:rPr>
          <w:sz w:val="20"/>
          <w:szCs w:val="20"/>
        </w:rPr>
        <w:t xml:space="preserve">itt, James </w:t>
      </w:r>
      <w:proofErr w:type="spellStart"/>
      <w:r>
        <w:rPr>
          <w:sz w:val="20"/>
          <w:szCs w:val="20"/>
        </w:rPr>
        <w:t>Mullenaux</w:t>
      </w:r>
      <w:proofErr w:type="spellEnd"/>
      <w:r>
        <w:rPr>
          <w:sz w:val="20"/>
          <w:szCs w:val="20"/>
        </w:rPr>
        <w:t>, Cyndie Tracy, Gail Goodman, Jeff Swift, Neal Mason, Tim Hatch, and Shari Feehan (recorder)</w:t>
      </w:r>
    </w:p>
    <w:p w:rsidR="0016180D" w:rsidRDefault="0016180D">
      <w:pPr>
        <w:rPr>
          <w:sz w:val="20"/>
          <w:szCs w:val="20"/>
        </w:rPr>
      </w:pPr>
    </w:p>
    <w:p w:rsidR="0016180D" w:rsidRDefault="009C7EE3">
      <w:pPr>
        <w:spacing w:line="276" w:lineRule="auto"/>
        <w:rPr>
          <w:b/>
          <w:color w:val="0000FF"/>
          <w:sz w:val="20"/>
          <w:szCs w:val="20"/>
        </w:rPr>
      </w:pPr>
      <w:r>
        <w:rPr>
          <w:b/>
          <w:color w:val="0000FF"/>
          <w:sz w:val="20"/>
          <w:szCs w:val="20"/>
        </w:rPr>
        <w:t>I. Agenda Items by Garrett Cottam, Chairperson</w:t>
      </w:r>
    </w:p>
    <w:p w:rsidR="0016180D" w:rsidRDefault="0016180D">
      <w:pPr>
        <w:spacing w:line="276" w:lineRule="auto"/>
        <w:rPr>
          <w:b/>
          <w:color w:val="0000FF"/>
          <w:sz w:val="20"/>
          <w:szCs w:val="20"/>
        </w:rPr>
      </w:pPr>
    </w:p>
    <w:p w:rsidR="0016180D" w:rsidRDefault="009C7EE3">
      <w:pPr>
        <w:numPr>
          <w:ilvl w:val="0"/>
          <w:numId w:val="6"/>
        </w:numPr>
        <w:pBdr>
          <w:top w:val="nil"/>
          <w:left w:val="nil"/>
          <w:bottom w:val="nil"/>
          <w:right w:val="nil"/>
          <w:between w:val="nil"/>
        </w:pBdr>
        <w:spacing w:line="276" w:lineRule="auto"/>
        <w:rPr>
          <w:color w:val="0000FF"/>
          <w:sz w:val="20"/>
          <w:szCs w:val="20"/>
        </w:rPr>
      </w:pPr>
      <w:r>
        <w:rPr>
          <w:color w:val="0000FF"/>
          <w:sz w:val="20"/>
          <w:szCs w:val="20"/>
        </w:rPr>
        <w:t xml:space="preserve">Call to order </w:t>
      </w:r>
    </w:p>
    <w:p w:rsidR="0016180D" w:rsidRDefault="009C7EE3">
      <w:pPr>
        <w:pBdr>
          <w:top w:val="nil"/>
          <w:left w:val="nil"/>
          <w:bottom w:val="nil"/>
          <w:right w:val="nil"/>
          <w:between w:val="nil"/>
        </w:pBdr>
        <w:spacing w:line="276" w:lineRule="auto"/>
        <w:rPr>
          <w:sz w:val="20"/>
          <w:szCs w:val="20"/>
        </w:rPr>
      </w:pPr>
      <w:r>
        <w:rPr>
          <w:sz w:val="20"/>
          <w:szCs w:val="20"/>
        </w:rPr>
        <w:tab/>
        <w:t>The meeting was called to order at 12:01pm, with a quorum present.</w:t>
      </w:r>
    </w:p>
    <w:p w:rsidR="0016180D" w:rsidRDefault="0016180D">
      <w:pPr>
        <w:pBdr>
          <w:top w:val="nil"/>
          <w:left w:val="nil"/>
          <w:bottom w:val="nil"/>
          <w:right w:val="nil"/>
          <w:between w:val="nil"/>
        </w:pBdr>
        <w:spacing w:line="276" w:lineRule="auto"/>
        <w:rPr>
          <w:sz w:val="20"/>
          <w:szCs w:val="20"/>
        </w:rPr>
      </w:pPr>
    </w:p>
    <w:p w:rsidR="0016180D" w:rsidRDefault="009C7EE3">
      <w:pPr>
        <w:numPr>
          <w:ilvl w:val="0"/>
          <w:numId w:val="6"/>
        </w:numPr>
        <w:pBdr>
          <w:top w:val="nil"/>
          <w:left w:val="nil"/>
          <w:bottom w:val="nil"/>
          <w:right w:val="nil"/>
          <w:between w:val="nil"/>
        </w:pBdr>
        <w:spacing w:line="276" w:lineRule="auto"/>
        <w:rPr>
          <w:color w:val="0000FF"/>
          <w:sz w:val="20"/>
          <w:szCs w:val="20"/>
        </w:rPr>
      </w:pPr>
      <w:r>
        <w:rPr>
          <w:color w:val="0000FF"/>
          <w:sz w:val="20"/>
          <w:szCs w:val="20"/>
        </w:rPr>
        <w:t>Pledge of Allegiance</w:t>
      </w:r>
    </w:p>
    <w:p w:rsidR="0016180D" w:rsidRDefault="009C7EE3">
      <w:pPr>
        <w:pBdr>
          <w:top w:val="nil"/>
          <w:left w:val="nil"/>
          <w:bottom w:val="nil"/>
          <w:right w:val="nil"/>
          <w:between w:val="nil"/>
        </w:pBdr>
        <w:spacing w:line="276" w:lineRule="auto"/>
        <w:ind w:left="720"/>
        <w:rPr>
          <w:color w:val="000000"/>
          <w:sz w:val="20"/>
          <w:szCs w:val="20"/>
        </w:rPr>
      </w:pPr>
      <w:r>
        <w:rPr>
          <w:sz w:val="20"/>
          <w:szCs w:val="20"/>
        </w:rPr>
        <w:t>Chair Gifford led the Pledge of Allegiance.</w:t>
      </w:r>
      <w:r>
        <w:rPr>
          <w:color w:val="000000"/>
          <w:sz w:val="20"/>
          <w:szCs w:val="20"/>
        </w:rPr>
        <w:t xml:space="preserve"> </w:t>
      </w:r>
    </w:p>
    <w:p w:rsidR="0016180D" w:rsidRDefault="0016180D">
      <w:pPr>
        <w:pBdr>
          <w:top w:val="nil"/>
          <w:left w:val="nil"/>
          <w:bottom w:val="nil"/>
          <w:right w:val="nil"/>
          <w:between w:val="nil"/>
        </w:pBdr>
        <w:spacing w:line="276" w:lineRule="auto"/>
        <w:ind w:left="720"/>
        <w:rPr>
          <w:sz w:val="20"/>
          <w:szCs w:val="20"/>
        </w:rPr>
      </w:pPr>
    </w:p>
    <w:p w:rsidR="0016180D" w:rsidRDefault="009C7EE3">
      <w:pPr>
        <w:numPr>
          <w:ilvl w:val="0"/>
          <w:numId w:val="6"/>
        </w:numPr>
        <w:pBdr>
          <w:top w:val="nil"/>
          <w:left w:val="nil"/>
          <w:bottom w:val="nil"/>
          <w:right w:val="nil"/>
          <w:between w:val="nil"/>
        </w:pBdr>
        <w:spacing w:line="276" w:lineRule="auto"/>
        <w:rPr>
          <w:color w:val="0000FF"/>
          <w:sz w:val="20"/>
          <w:szCs w:val="20"/>
        </w:rPr>
      </w:pPr>
      <w:r>
        <w:rPr>
          <w:color w:val="0000FF"/>
          <w:sz w:val="20"/>
          <w:szCs w:val="20"/>
        </w:rPr>
        <w:t>Approval of the Agenda</w:t>
      </w:r>
    </w:p>
    <w:p w:rsidR="0016180D" w:rsidRDefault="009C7EE3">
      <w:pPr>
        <w:pBdr>
          <w:top w:val="nil"/>
          <w:left w:val="nil"/>
          <w:bottom w:val="nil"/>
          <w:right w:val="nil"/>
          <w:between w:val="nil"/>
        </w:pBdr>
        <w:spacing w:line="276" w:lineRule="auto"/>
        <w:ind w:left="720"/>
        <w:rPr>
          <w:color w:val="000000"/>
          <w:sz w:val="20"/>
          <w:szCs w:val="20"/>
        </w:rPr>
      </w:pPr>
      <w:r>
        <w:rPr>
          <w:sz w:val="20"/>
          <w:szCs w:val="20"/>
        </w:rPr>
        <w:t>Chair Gifford asked for a motion to approve the May 4, 2023 agenda. Danny Stewart motioned to approve the proposed agenda, and Beverly Burgess seconded the motion. The motion was approved unanimously.</w:t>
      </w:r>
      <w:r>
        <w:rPr>
          <w:color w:val="000000"/>
          <w:sz w:val="20"/>
          <w:szCs w:val="20"/>
        </w:rPr>
        <w:t xml:space="preserve"> </w:t>
      </w:r>
    </w:p>
    <w:p w:rsidR="0016180D" w:rsidRDefault="0016180D">
      <w:pPr>
        <w:pBdr>
          <w:top w:val="nil"/>
          <w:left w:val="nil"/>
          <w:bottom w:val="nil"/>
          <w:right w:val="nil"/>
          <w:between w:val="nil"/>
        </w:pBdr>
        <w:spacing w:line="276" w:lineRule="auto"/>
        <w:ind w:left="720"/>
        <w:rPr>
          <w:sz w:val="20"/>
          <w:szCs w:val="20"/>
        </w:rPr>
      </w:pPr>
    </w:p>
    <w:p w:rsidR="0016180D" w:rsidRDefault="009C7EE3">
      <w:pPr>
        <w:numPr>
          <w:ilvl w:val="0"/>
          <w:numId w:val="6"/>
        </w:numPr>
        <w:pBdr>
          <w:top w:val="nil"/>
          <w:left w:val="nil"/>
          <w:bottom w:val="nil"/>
          <w:right w:val="nil"/>
          <w:between w:val="nil"/>
        </w:pBdr>
        <w:spacing w:line="276" w:lineRule="auto"/>
        <w:rPr>
          <w:color w:val="0000FF"/>
          <w:sz w:val="20"/>
          <w:szCs w:val="20"/>
        </w:rPr>
      </w:pPr>
      <w:r>
        <w:rPr>
          <w:color w:val="0000FF"/>
          <w:sz w:val="20"/>
          <w:szCs w:val="20"/>
        </w:rPr>
        <w:t xml:space="preserve">Approval of the </w:t>
      </w:r>
      <w:r>
        <w:rPr>
          <w:color w:val="0000FF"/>
          <w:sz w:val="20"/>
          <w:szCs w:val="20"/>
        </w:rPr>
        <w:t>March 2</w:t>
      </w:r>
      <w:r>
        <w:rPr>
          <w:color w:val="0000FF"/>
          <w:sz w:val="20"/>
          <w:szCs w:val="20"/>
        </w:rPr>
        <w:t>, 202</w:t>
      </w:r>
      <w:r>
        <w:rPr>
          <w:color w:val="0000FF"/>
          <w:sz w:val="20"/>
          <w:szCs w:val="20"/>
        </w:rPr>
        <w:t>3</w:t>
      </w:r>
      <w:r>
        <w:rPr>
          <w:color w:val="0000FF"/>
          <w:sz w:val="20"/>
          <w:szCs w:val="20"/>
        </w:rPr>
        <w:t xml:space="preserve"> Minutes</w:t>
      </w:r>
    </w:p>
    <w:p w:rsidR="0016180D" w:rsidRDefault="009C7EE3">
      <w:pPr>
        <w:pBdr>
          <w:top w:val="nil"/>
          <w:left w:val="nil"/>
          <w:bottom w:val="nil"/>
          <w:right w:val="nil"/>
          <w:between w:val="nil"/>
        </w:pBdr>
        <w:spacing w:line="276" w:lineRule="auto"/>
        <w:ind w:left="720"/>
        <w:rPr>
          <w:sz w:val="20"/>
          <w:szCs w:val="20"/>
        </w:rPr>
      </w:pPr>
      <w:r>
        <w:rPr>
          <w:sz w:val="20"/>
          <w:szCs w:val="20"/>
        </w:rPr>
        <w:t>Chair Gifford a</w:t>
      </w:r>
      <w:r>
        <w:rPr>
          <w:sz w:val="20"/>
          <w:szCs w:val="20"/>
        </w:rPr>
        <w:t xml:space="preserve">sked for a motion to approve the March 2, 2023 minutes. Eric Packer motioned to approve the minutes, and Dave </w:t>
      </w:r>
      <w:proofErr w:type="spellStart"/>
      <w:r>
        <w:rPr>
          <w:sz w:val="20"/>
          <w:szCs w:val="20"/>
        </w:rPr>
        <w:t>Staheli</w:t>
      </w:r>
      <w:proofErr w:type="spellEnd"/>
      <w:r>
        <w:rPr>
          <w:sz w:val="20"/>
          <w:szCs w:val="20"/>
        </w:rPr>
        <w:t xml:space="preserve"> seconded the motion. The minutes were approved unanimously.</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p>
    <w:p w:rsidR="0016180D" w:rsidRDefault="0016180D">
      <w:pPr>
        <w:pBdr>
          <w:top w:val="nil"/>
          <w:left w:val="nil"/>
          <w:bottom w:val="nil"/>
          <w:right w:val="nil"/>
          <w:between w:val="nil"/>
        </w:pBdr>
        <w:spacing w:line="276" w:lineRule="auto"/>
        <w:ind w:left="720"/>
        <w:rPr>
          <w:sz w:val="20"/>
          <w:szCs w:val="20"/>
        </w:rPr>
      </w:pPr>
    </w:p>
    <w:p w:rsidR="0016180D" w:rsidRDefault="009C7EE3">
      <w:pPr>
        <w:pBdr>
          <w:top w:val="nil"/>
          <w:left w:val="nil"/>
          <w:bottom w:val="nil"/>
          <w:right w:val="nil"/>
          <w:between w:val="nil"/>
        </w:pBdr>
        <w:spacing w:line="276" w:lineRule="auto"/>
        <w:rPr>
          <w:b/>
          <w:color w:val="0000FF"/>
          <w:sz w:val="20"/>
          <w:szCs w:val="20"/>
        </w:rPr>
      </w:pPr>
      <w:r>
        <w:rPr>
          <w:b/>
          <w:color w:val="0000FF"/>
          <w:sz w:val="20"/>
          <w:szCs w:val="20"/>
        </w:rPr>
        <w:t xml:space="preserve">II. Special Discussion Items: </w:t>
      </w:r>
      <w:r>
        <w:rPr>
          <w:b/>
          <w:color w:val="0000FF"/>
          <w:sz w:val="20"/>
          <w:szCs w:val="20"/>
        </w:rPr>
        <w:tab/>
      </w:r>
    </w:p>
    <w:p w:rsidR="0016180D" w:rsidRDefault="009C7EE3">
      <w:pPr>
        <w:pBdr>
          <w:top w:val="nil"/>
          <w:left w:val="nil"/>
          <w:bottom w:val="nil"/>
          <w:right w:val="nil"/>
          <w:between w:val="nil"/>
        </w:pBdr>
        <w:spacing w:line="276" w:lineRule="auto"/>
        <w:rPr>
          <w:color w:val="0000FF"/>
          <w:sz w:val="20"/>
          <w:szCs w:val="20"/>
        </w:rPr>
      </w:pPr>
      <w:r>
        <w:rPr>
          <w:b/>
          <w:color w:val="0000FF"/>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r>
        <w:rPr>
          <w:b/>
          <w:color w:val="0000FF"/>
          <w:sz w:val="20"/>
          <w:szCs w:val="20"/>
        </w:rPr>
        <w:tab/>
      </w:r>
    </w:p>
    <w:p w:rsidR="0016180D" w:rsidRDefault="009C7EE3">
      <w:pPr>
        <w:pBdr>
          <w:top w:val="nil"/>
          <w:left w:val="nil"/>
          <w:bottom w:val="nil"/>
          <w:right w:val="nil"/>
          <w:between w:val="nil"/>
        </w:pBdr>
        <w:spacing w:line="276" w:lineRule="auto"/>
        <w:ind w:left="360"/>
        <w:rPr>
          <w:color w:val="0000FF"/>
          <w:sz w:val="20"/>
          <w:szCs w:val="20"/>
        </w:rPr>
      </w:pPr>
      <w:r>
        <w:rPr>
          <w:color w:val="0000FF"/>
          <w:sz w:val="20"/>
          <w:szCs w:val="20"/>
        </w:rPr>
        <w:t>A.</w:t>
      </w:r>
      <w:r>
        <w:rPr>
          <w:color w:val="0000FF"/>
          <w:sz w:val="20"/>
          <w:szCs w:val="20"/>
        </w:rPr>
        <w:tab/>
      </w:r>
      <w:r>
        <w:rPr>
          <w:color w:val="0000FF"/>
          <w:sz w:val="20"/>
          <w:szCs w:val="20"/>
        </w:rPr>
        <w:t>Financial Statement Audit Report - Clarissa and Utah State Auditors</w:t>
      </w:r>
      <w:r>
        <w:rPr>
          <w:color w:val="0000FF"/>
          <w:sz w:val="20"/>
          <w:szCs w:val="20"/>
        </w:rPr>
        <w:tab/>
      </w:r>
    </w:p>
    <w:p w:rsidR="0016180D" w:rsidRDefault="009C7EE3">
      <w:pPr>
        <w:pBdr>
          <w:top w:val="nil"/>
          <w:left w:val="nil"/>
          <w:bottom w:val="nil"/>
          <w:right w:val="nil"/>
          <w:between w:val="nil"/>
        </w:pBdr>
        <w:spacing w:line="276" w:lineRule="auto"/>
        <w:ind w:left="360"/>
        <w:rPr>
          <w:color w:val="0000FF"/>
          <w:sz w:val="20"/>
          <w:szCs w:val="20"/>
        </w:rPr>
      </w:pPr>
      <w:r>
        <w:rPr>
          <w:color w:val="0000FF"/>
          <w:sz w:val="20"/>
          <w:szCs w:val="20"/>
        </w:rPr>
        <w:tab/>
      </w:r>
    </w:p>
    <w:p w:rsidR="0016180D" w:rsidRDefault="009C7EE3">
      <w:pPr>
        <w:pBdr>
          <w:top w:val="nil"/>
          <w:left w:val="nil"/>
          <w:bottom w:val="nil"/>
          <w:right w:val="nil"/>
          <w:between w:val="nil"/>
        </w:pBdr>
        <w:spacing w:line="276" w:lineRule="auto"/>
        <w:ind w:left="360"/>
        <w:rPr>
          <w:sz w:val="20"/>
          <w:szCs w:val="20"/>
        </w:rPr>
      </w:pPr>
      <w:r>
        <w:rPr>
          <w:sz w:val="20"/>
          <w:szCs w:val="20"/>
        </w:rPr>
        <w:t>Doug Seager, USHE Auditor, spoke about the audit they completed in March. He highlighted the following areas with a modified (clean) opinion: The audit resulted in an unmodified opinion</w:t>
      </w:r>
      <w:r>
        <w:rPr>
          <w:sz w:val="20"/>
          <w:szCs w:val="20"/>
        </w:rPr>
        <w:t>, indicating that the financial statements were materially and fairly stated, which is considered a positive outcome. There are sections in the financial report that do not receive an audit opinion, including “Management’s Discussion and Analysis” and cert</w:t>
      </w:r>
      <w:r>
        <w:rPr>
          <w:sz w:val="20"/>
          <w:szCs w:val="20"/>
        </w:rPr>
        <w:t>ain schedules regarding the college’s involvement with the Utah Retirement Systems. Limited procedures were performed on these sections, but not enough to issue an opinion. Audit Process Smoothness: Doug Seager expressed appreciation for the ease of workin</w:t>
      </w:r>
      <w:r>
        <w:rPr>
          <w:sz w:val="20"/>
          <w:szCs w:val="20"/>
        </w:rPr>
        <w:t>g with Clarissa Crosby and her accounting staff, noting their responsiveness was helpful throughout the audit process. On page 54 of the packet, there’s a report on internal controls over financial reporting and compliance, as required by government auditi</w:t>
      </w:r>
      <w:r>
        <w:rPr>
          <w:sz w:val="20"/>
          <w:szCs w:val="20"/>
        </w:rPr>
        <w:t>ng standards. No compliance issues were identified.</w:t>
      </w:r>
    </w:p>
    <w:p w:rsidR="0016180D" w:rsidRDefault="009C7EE3">
      <w:pPr>
        <w:pBdr>
          <w:top w:val="nil"/>
          <w:left w:val="nil"/>
          <w:bottom w:val="nil"/>
          <w:right w:val="nil"/>
          <w:between w:val="nil"/>
        </w:pBdr>
        <w:spacing w:line="276" w:lineRule="auto"/>
        <w:ind w:left="360"/>
        <w:rPr>
          <w:color w:val="0000FF"/>
          <w:sz w:val="20"/>
          <w:szCs w:val="20"/>
        </w:rPr>
      </w:pPr>
      <w:r>
        <w:rPr>
          <w:color w:val="0000FF"/>
          <w:sz w:val="20"/>
          <w:szCs w:val="20"/>
        </w:rPr>
        <w:tab/>
      </w:r>
      <w:r>
        <w:rPr>
          <w:color w:val="0000FF"/>
          <w:sz w:val="20"/>
          <w:szCs w:val="20"/>
        </w:rPr>
        <w:tab/>
      </w:r>
      <w:r>
        <w:rPr>
          <w:color w:val="0000FF"/>
          <w:sz w:val="20"/>
          <w:szCs w:val="20"/>
        </w:rPr>
        <w:tab/>
      </w:r>
    </w:p>
    <w:p w:rsidR="0016180D" w:rsidRDefault="009C7EE3">
      <w:pPr>
        <w:pBdr>
          <w:top w:val="nil"/>
          <w:left w:val="nil"/>
          <w:bottom w:val="nil"/>
          <w:right w:val="nil"/>
          <w:between w:val="nil"/>
        </w:pBdr>
        <w:spacing w:line="276" w:lineRule="auto"/>
        <w:ind w:left="360"/>
        <w:rPr>
          <w:color w:val="0000FF"/>
          <w:sz w:val="20"/>
          <w:szCs w:val="20"/>
        </w:rPr>
      </w:pPr>
      <w:r>
        <w:rPr>
          <w:color w:val="0000FF"/>
          <w:sz w:val="20"/>
          <w:szCs w:val="20"/>
        </w:rPr>
        <w:t>B.</w:t>
      </w:r>
      <w:r>
        <w:rPr>
          <w:color w:val="0000FF"/>
          <w:sz w:val="20"/>
          <w:szCs w:val="20"/>
        </w:rPr>
        <w:tab/>
        <w:t>Recognition of Outgoing Board Members - Brennan Wood</w:t>
      </w:r>
    </w:p>
    <w:p w:rsidR="0016180D" w:rsidRDefault="0016180D">
      <w:pPr>
        <w:pBdr>
          <w:top w:val="nil"/>
          <w:left w:val="nil"/>
          <w:bottom w:val="nil"/>
          <w:right w:val="nil"/>
          <w:between w:val="nil"/>
        </w:pBdr>
        <w:spacing w:line="276" w:lineRule="auto"/>
        <w:ind w:left="360"/>
        <w:rPr>
          <w:color w:val="0000FF"/>
          <w:sz w:val="20"/>
          <w:szCs w:val="20"/>
        </w:rPr>
      </w:pPr>
    </w:p>
    <w:p w:rsidR="0016180D" w:rsidRDefault="009C7EE3">
      <w:pPr>
        <w:pBdr>
          <w:top w:val="nil"/>
          <w:left w:val="nil"/>
          <w:bottom w:val="nil"/>
          <w:right w:val="nil"/>
          <w:between w:val="nil"/>
        </w:pBdr>
        <w:spacing w:line="276" w:lineRule="auto"/>
        <w:ind w:left="360"/>
        <w:rPr>
          <w:sz w:val="20"/>
          <w:szCs w:val="20"/>
        </w:rPr>
      </w:pPr>
      <w:r>
        <w:rPr>
          <w:sz w:val="20"/>
          <w:szCs w:val="20"/>
        </w:rPr>
        <w:t>President Wood thanked outgoing board members: David Westwood, Mike Evans, and Danny Stewart.</w:t>
      </w:r>
      <w:r>
        <w:rPr>
          <w:sz w:val="20"/>
          <w:szCs w:val="20"/>
        </w:rPr>
        <w:tab/>
      </w:r>
    </w:p>
    <w:p w:rsidR="0016180D" w:rsidRDefault="0016180D">
      <w:pPr>
        <w:pBdr>
          <w:top w:val="nil"/>
          <w:left w:val="nil"/>
          <w:bottom w:val="nil"/>
          <w:right w:val="nil"/>
          <w:between w:val="nil"/>
        </w:pBdr>
        <w:spacing w:line="276" w:lineRule="auto"/>
        <w:ind w:left="360"/>
        <w:rPr>
          <w:color w:val="FF0000"/>
          <w:sz w:val="20"/>
          <w:szCs w:val="20"/>
        </w:rPr>
      </w:pPr>
    </w:p>
    <w:p w:rsidR="0016180D" w:rsidRDefault="009C7EE3">
      <w:pPr>
        <w:pBdr>
          <w:top w:val="nil"/>
          <w:left w:val="nil"/>
          <w:bottom w:val="nil"/>
          <w:right w:val="nil"/>
          <w:between w:val="nil"/>
        </w:pBdr>
        <w:spacing w:line="276" w:lineRule="auto"/>
        <w:ind w:left="360"/>
        <w:rPr>
          <w:sz w:val="20"/>
          <w:szCs w:val="20"/>
        </w:rPr>
      </w:pPr>
      <w:r>
        <w:rPr>
          <w:color w:val="FF0000"/>
          <w:sz w:val="20"/>
          <w:szCs w:val="20"/>
        </w:rPr>
        <w:tab/>
      </w:r>
      <w:r>
        <w:rPr>
          <w:color w:val="FF0000"/>
          <w:sz w:val="20"/>
          <w:szCs w:val="20"/>
        </w:rPr>
        <w:tab/>
      </w:r>
      <w:r>
        <w:rPr>
          <w:color w:val="FF0000"/>
          <w:sz w:val="20"/>
          <w:szCs w:val="20"/>
        </w:rPr>
        <w:tab/>
      </w:r>
      <w:r>
        <w:rPr>
          <w:color w:val="FF0000"/>
          <w:sz w:val="20"/>
          <w:szCs w:val="20"/>
        </w:rPr>
        <w:tab/>
      </w:r>
    </w:p>
    <w:p w:rsidR="0016180D" w:rsidRDefault="0016180D">
      <w:pPr>
        <w:rPr>
          <w:color w:val="0000FF"/>
          <w:sz w:val="20"/>
          <w:szCs w:val="20"/>
        </w:rPr>
      </w:pPr>
    </w:p>
    <w:p w:rsidR="0016180D" w:rsidRDefault="009C7EE3">
      <w:pPr>
        <w:spacing w:line="276" w:lineRule="auto"/>
        <w:rPr>
          <w:b/>
          <w:color w:val="0000FF"/>
          <w:sz w:val="20"/>
          <w:szCs w:val="20"/>
        </w:rPr>
      </w:pPr>
      <w:r>
        <w:rPr>
          <w:b/>
          <w:color w:val="0000FF"/>
          <w:sz w:val="20"/>
          <w:szCs w:val="20"/>
        </w:rPr>
        <w:t>II. Action Items:</w:t>
      </w:r>
    </w:p>
    <w:p w:rsidR="0016180D" w:rsidRDefault="0016180D">
      <w:pPr>
        <w:spacing w:line="276" w:lineRule="auto"/>
        <w:rPr>
          <w:b/>
          <w:color w:val="0000FF"/>
          <w:sz w:val="20"/>
          <w:szCs w:val="20"/>
        </w:rPr>
      </w:pPr>
    </w:p>
    <w:p w:rsidR="0016180D" w:rsidRDefault="009C7EE3">
      <w:pPr>
        <w:numPr>
          <w:ilvl w:val="0"/>
          <w:numId w:val="3"/>
        </w:numPr>
        <w:pBdr>
          <w:top w:val="nil"/>
          <w:left w:val="nil"/>
          <w:bottom w:val="nil"/>
          <w:right w:val="nil"/>
          <w:between w:val="nil"/>
        </w:pBdr>
        <w:tabs>
          <w:tab w:val="left" w:pos="8640"/>
        </w:tabs>
        <w:spacing w:line="276" w:lineRule="auto"/>
        <w:rPr>
          <w:color w:val="0000FF"/>
          <w:sz w:val="20"/>
          <w:szCs w:val="20"/>
        </w:rPr>
      </w:pPr>
      <w:r>
        <w:rPr>
          <w:color w:val="0000FF"/>
          <w:sz w:val="20"/>
          <w:szCs w:val="20"/>
        </w:rPr>
        <w:t>Fiscal Year 2023 Budget Approval &amp; as needed Closed Session to Review Individual Employee</w:t>
      </w:r>
      <w:r>
        <w:rPr>
          <w:color w:val="0000FF"/>
          <w:sz w:val="20"/>
          <w:szCs w:val="20"/>
        </w:rPr>
        <w:tab/>
        <w:t>Professional Competence and Character - Brennan Wood &amp; Clarissa Crosby</w:t>
      </w:r>
      <w:r>
        <w:rPr>
          <w:color w:val="0000FF"/>
          <w:sz w:val="20"/>
          <w:szCs w:val="20"/>
        </w:rPr>
        <w:tab/>
      </w:r>
    </w:p>
    <w:p w:rsidR="0016180D" w:rsidRDefault="0016180D">
      <w:pPr>
        <w:pBdr>
          <w:top w:val="nil"/>
          <w:left w:val="nil"/>
          <w:bottom w:val="nil"/>
          <w:right w:val="nil"/>
          <w:between w:val="nil"/>
        </w:pBdr>
        <w:tabs>
          <w:tab w:val="left" w:pos="8640"/>
        </w:tabs>
        <w:spacing w:line="276" w:lineRule="auto"/>
        <w:ind w:left="720"/>
        <w:rPr>
          <w:color w:val="0000FF"/>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 xml:space="preserve">President Wood gave a brief overview of the budget process, explaining the priority 1, 2 and </w:t>
      </w:r>
      <w:r>
        <w:rPr>
          <w:sz w:val="20"/>
          <w:szCs w:val="20"/>
        </w:rPr>
        <w:t xml:space="preserve">3. He spoke about the new employee compensation. Each employee received a 6% base wage increase. There were also some </w:t>
      </w:r>
      <w:bookmarkStart w:id="0" w:name="_GoBack"/>
      <w:bookmarkEnd w:id="0"/>
      <w:r>
        <w:rPr>
          <w:sz w:val="20"/>
          <w:szCs w:val="20"/>
        </w:rPr>
        <w:t>merit-based</w:t>
      </w:r>
      <w:r>
        <w:rPr>
          <w:sz w:val="20"/>
          <w:szCs w:val="20"/>
        </w:rPr>
        <w:t xml:space="preserve"> increases. President Wood turned the time over to Danny Stewart for an audit committee report.</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 xml:space="preserve">Danny Stewart spoke about the </w:t>
      </w:r>
      <w:r>
        <w:rPr>
          <w:sz w:val="20"/>
          <w:szCs w:val="20"/>
        </w:rPr>
        <w:t>Fiscal Year 24 Proposed Budget. The audit board was impressed with the employee compensation changes.</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Clarissa explained that each column has many accounts connected with it. She explained the categories that were listed. The second two columns are very d</w:t>
      </w:r>
      <w:r>
        <w:rPr>
          <w:sz w:val="20"/>
          <w:szCs w:val="20"/>
        </w:rPr>
        <w:t>ependent on the money that comes in so they can change. Beverly Burgess asked if the 6% raise was in addition to the 8.75%. President Wood explained that no, there are also benefit pieces that play into the numbers as well. He also explained that higher ed</w:t>
      </w:r>
      <w:r>
        <w:rPr>
          <w:sz w:val="20"/>
          <w:szCs w:val="20"/>
        </w:rPr>
        <w:t>ucation is different from K-12. The school districts did receive more money than we did for salary increases.</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President Wood explained the travel add-on for conferences and training by department. This was included in the packet to be as transparent as po</w:t>
      </w:r>
      <w:r>
        <w:rPr>
          <w:sz w:val="20"/>
          <w:szCs w:val="20"/>
        </w:rPr>
        <w:t>ssible to the board of trustees. Everything listed is already a part of the current budget.</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Beverly Burgess motioned to approve. Danny Stewart seconded the motion, and the motion passed unanimously.</w:t>
      </w:r>
    </w:p>
    <w:p w:rsidR="0016180D" w:rsidRDefault="0016180D">
      <w:pPr>
        <w:pBdr>
          <w:top w:val="nil"/>
          <w:left w:val="nil"/>
          <w:bottom w:val="nil"/>
          <w:right w:val="nil"/>
          <w:between w:val="nil"/>
        </w:pBdr>
        <w:tabs>
          <w:tab w:val="left" w:pos="8640"/>
        </w:tabs>
        <w:spacing w:line="276" w:lineRule="auto"/>
        <w:ind w:left="720"/>
        <w:rPr>
          <w:b/>
          <w:sz w:val="20"/>
          <w:szCs w:val="20"/>
        </w:rPr>
      </w:pPr>
    </w:p>
    <w:p w:rsidR="0016180D" w:rsidRDefault="009C7EE3">
      <w:pPr>
        <w:pBdr>
          <w:top w:val="nil"/>
          <w:left w:val="nil"/>
          <w:bottom w:val="nil"/>
          <w:right w:val="nil"/>
          <w:between w:val="nil"/>
        </w:pBdr>
        <w:tabs>
          <w:tab w:val="left" w:pos="8640"/>
        </w:tabs>
        <w:spacing w:line="276" w:lineRule="auto"/>
        <w:ind w:left="720"/>
        <w:rPr>
          <w:b/>
          <w:sz w:val="20"/>
          <w:szCs w:val="20"/>
        </w:rPr>
      </w:pPr>
      <w:r>
        <w:rPr>
          <w:b/>
          <w:sz w:val="20"/>
          <w:szCs w:val="20"/>
        </w:rPr>
        <w:t>Motion Approved</w:t>
      </w:r>
    </w:p>
    <w:p w:rsidR="0016180D" w:rsidRDefault="0016180D">
      <w:pPr>
        <w:pBdr>
          <w:top w:val="nil"/>
          <w:left w:val="nil"/>
          <w:bottom w:val="nil"/>
          <w:right w:val="nil"/>
          <w:between w:val="nil"/>
        </w:pBdr>
        <w:tabs>
          <w:tab w:val="left" w:pos="8640"/>
        </w:tabs>
        <w:spacing w:line="276" w:lineRule="auto"/>
        <w:rPr>
          <w:color w:val="0000FF"/>
          <w:sz w:val="20"/>
          <w:szCs w:val="20"/>
        </w:rPr>
      </w:pPr>
    </w:p>
    <w:p w:rsidR="0016180D" w:rsidRDefault="009C7EE3">
      <w:pPr>
        <w:numPr>
          <w:ilvl w:val="0"/>
          <w:numId w:val="3"/>
        </w:numPr>
        <w:pBdr>
          <w:top w:val="nil"/>
          <w:left w:val="nil"/>
          <w:bottom w:val="nil"/>
          <w:right w:val="nil"/>
          <w:between w:val="nil"/>
        </w:pBdr>
        <w:tabs>
          <w:tab w:val="left" w:pos="8640"/>
        </w:tabs>
        <w:spacing w:line="276" w:lineRule="auto"/>
        <w:rPr>
          <w:color w:val="0000FF"/>
          <w:sz w:val="20"/>
          <w:szCs w:val="20"/>
        </w:rPr>
      </w:pPr>
      <w:r>
        <w:rPr>
          <w:color w:val="0000FF"/>
          <w:sz w:val="20"/>
          <w:szCs w:val="20"/>
        </w:rPr>
        <w:t>Approval of Acceptable Use Policy - Jeff Swift &amp; Clarissa Crosby</w:t>
      </w:r>
    </w:p>
    <w:p w:rsidR="0016180D" w:rsidRDefault="009C7EE3">
      <w:pPr>
        <w:pBdr>
          <w:top w:val="nil"/>
          <w:left w:val="nil"/>
          <w:bottom w:val="nil"/>
          <w:right w:val="nil"/>
          <w:between w:val="nil"/>
        </w:pBdr>
        <w:tabs>
          <w:tab w:val="left" w:pos="8640"/>
        </w:tabs>
        <w:spacing w:line="276" w:lineRule="auto"/>
        <w:ind w:left="720"/>
        <w:rPr>
          <w:color w:val="0000FF"/>
          <w:sz w:val="20"/>
          <w:szCs w:val="20"/>
        </w:rPr>
      </w:pPr>
      <w:r>
        <w:rPr>
          <w:color w:val="0000FF"/>
          <w:sz w:val="20"/>
          <w:szCs w:val="20"/>
        </w:rPr>
        <w:tab/>
      </w: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Jeff Swift explained that a special audit was done last year in the IT department. The new policy lays out what students are able to do with what we provide them. Policies and procedures ar</w:t>
      </w:r>
      <w:r>
        <w:rPr>
          <w:sz w:val="20"/>
          <w:szCs w:val="20"/>
        </w:rPr>
        <w:t xml:space="preserve">e also laid out, as well as disciplinary issues if needed. Danny Stewart asked if this policy polices AI or helps with writing papers, etc. Jeff Swift said those kinds of things are covered in the policy. David Westwood asked where he got the language for </w:t>
      </w:r>
      <w:r>
        <w:rPr>
          <w:sz w:val="20"/>
          <w:szCs w:val="20"/>
        </w:rPr>
        <w:t>the policy. He also asked if the AG’s office ever looks over the policy. Jeff said this was a good suggestion and will follow up with the AG’s office. The policy was written using different universities policies to help write and adapt it to our needs.</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proofErr w:type="spellStart"/>
      <w:r>
        <w:rPr>
          <w:sz w:val="20"/>
          <w:szCs w:val="20"/>
        </w:rPr>
        <w:t>Ja</w:t>
      </w:r>
      <w:r>
        <w:rPr>
          <w:sz w:val="20"/>
          <w:szCs w:val="20"/>
        </w:rPr>
        <w:t>rad</w:t>
      </w:r>
      <w:proofErr w:type="spellEnd"/>
      <w:r>
        <w:rPr>
          <w:sz w:val="20"/>
          <w:szCs w:val="20"/>
        </w:rPr>
        <w:t xml:space="preserve"> Brinkerhoff motioned to approve the policy. Myron Cottam seconded the motion, and the motion passed unanimously.</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b/>
          <w:sz w:val="20"/>
          <w:szCs w:val="20"/>
        </w:rPr>
      </w:pPr>
      <w:r>
        <w:rPr>
          <w:b/>
          <w:sz w:val="20"/>
          <w:szCs w:val="20"/>
        </w:rPr>
        <w:t>Motion Approved</w:t>
      </w:r>
    </w:p>
    <w:p w:rsidR="0016180D" w:rsidRDefault="0016180D">
      <w:pPr>
        <w:pBdr>
          <w:top w:val="nil"/>
          <w:left w:val="nil"/>
          <w:bottom w:val="nil"/>
          <w:right w:val="nil"/>
          <w:between w:val="nil"/>
        </w:pBdr>
        <w:tabs>
          <w:tab w:val="left" w:pos="8640"/>
        </w:tabs>
        <w:spacing w:line="276" w:lineRule="auto"/>
        <w:rPr>
          <w:color w:val="0000FF"/>
          <w:sz w:val="20"/>
          <w:szCs w:val="20"/>
        </w:rPr>
      </w:pPr>
    </w:p>
    <w:p w:rsidR="0016180D" w:rsidRDefault="009C7EE3">
      <w:pPr>
        <w:numPr>
          <w:ilvl w:val="0"/>
          <w:numId w:val="3"/>
        </w:numPr>
        <w:pBdr>
          <w:top w:val="nil"/>
          <w:left w:val="nil"/>
          <w:bottom w:val="nil"/>
          <w:right w:val="nil"/>
          <w:between w:val="nil"/>
        </w:pBdr>
        <w:tabs>
          <w:tab w:val="left" w:pos="8640"/>
        </w:tabs>
        <w:spacing w:line="276" w:lineRule="auto"/>
        <w:rPr>
          <w:color w:val="0000FF"/>
          <w:sz w:val="20"/>
          <w:szCs w:val="20"/>
        </w:rPr>
      </w:pPr>
      <w:r>
        <w:rPr>
          <w:color w:val="0000FF"/>
          <w:sz w:val="20"/>
          <w:szCs w:val="20"/>
        </w:rPr>
        <w:t>Approval of Southwest Technical College Strategic Plan Update - Brennan Wood</w:t>
      </w:r>
    </w:p>
    <w:p w:rsidR="0016180D" w:rsidRDefault="009C7EE3">
      <w:pPr>
        <w:pBdr>
          <w:top w:val="nil"/>
          <w:left w:val="nil"/>
          <w:bottom w:val="nil"/>
          <w:right w:val="nil"/>
          <w:between w:val="nil"/>
        </w:pBdr>
        <w:tabs>
          <w:tab w:val="left" w:pos="8640"/>
        </w:tabs>
        <w:spacing w:line="276" w:lineRule="auto"/>
        <w:ind w:left="720"/>
        <w:rPr>
          <w:color w:val="0000FF"/>
          <w:sz w:val="20"/>
          <w:szCs w:val="20"/>
        </w:rPr>
      </w:pPr>
      <w:r>
        <w:rPr>
          <w:color w:val="0000FF"/>
          <w:sz w:val="20"/>
          <w:szCs w:val="20"/>
        </w:rPr>
        <w:tab/>
      </w: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President Wood said the college reviews and revised the Strategic Plan annually. The management team met and conducted an analysis of the performance funding goals. The team developed three primary objectives (Access, Timely Completion, and High Yield) and</w:t>
      </w:r>
      <w:r>
        <w:rPr>
          <w:sz w:val="20"/>
          <w:szCs w:val="20"/>
        </w:rPr>
        <w:t xml:space="preserve"> supporting strategies to provide a sense of direction that supports the performance funding goals.</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Objective 1: Access - the goal is to increase the college-going rate of high school graduates by 3% in the next 5 years.</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 xml:space="preserve">Objective 2: Timely Completion - </w:t>
      </w:r>
      <w:r>
        <w:rPr>
          <w:sz w:val="20"/>
          <w:szCs w:val="20"/>
        </w:rPr>
        <w:t>the goal is to increase timely completion by 3% in the next 5 years.</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Objective 3: High Yield - the goal is to increase the completion rate of graduates in high-demand, high-wage programs by 7% in 5 years.</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 xml:space="preserve">David Westwood asked who worked on the strategic </w:t>
      </w:r>
      <w:r>
        <w:rPr>
          <w:sz w:val="20"/>
          <w:szCs w:val="20"/>
        </w:rPr>
        <w:t>plan. President Wood responded that the Cabinet and Management Team met and had a mini-retreat to work on and discuss strategies and tactics.</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 xml:space="preserve">David Westwood motioned to approve, and Dave </w:t>
      </w:r>
      <w:proofErr w:type="spellStart"/>
      <w:r>
        <w:rPr>
          <w:sz w:val="20"/>
          <w:szCs w:val="20"/>
        </w:rPr>
        <w:t>Staheli</w:t>
      </w:r>
      <w:proofErr w:type="spellEnd"/>
      <w:r>
        <w:rPr>
          <w:sz w:val="20"/>
          <w:szCs w:val="20"/>
        </w:rPr>
        <w:t xml:space="preserve"> seconded the motion. The motion passed unanimously.</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b/>
          <w:sz w:val="20"/>
          <w:szCs w:val="20"/>
        </w:rPr>
      </w:pPr>
      <w:r>
        <w:rPr>
          <w:b/>
          <w:sz w:val="20"/>
          <w:szCs w:val="20"/>
        </w:rPr>
        <w:t xml:space="preserve">Motion </w:t>
      </w:r>
      <w:r>
        <w:rPr>
          <w:b/>
          <w:sz w:val="20"/>
          <w:szCs w:val="20"/>
        </w:rPr>
        <w:t>Approved</w:t>
      </w:r>
    </w:p>
    <w:p w:rsidR="0016180D" w:rsidRDefault="009C7EE3">
      <w:pPr>
        <w:pBdr>
          <w:top w:val="nil"/>
          <w:left w:val="nil"/>
          <w:bottom w:val="nil"/>
          <w:right w:val="nil"/>
          <w:between w:val="nil"/>
        </w:pBdr>
        <w:tabs>
          <w:tab w:val="left" w:pos="8640"/>
        </w:tabs>
        <w:spacing w:line="276" w:lineRule="auto"/>
        <w:rPr>
          <w:color w:val="0000FF"/>
          <w:sz w:val="20"/>
          <w:szCs w:val="20"/>
        </w:rPr>
      </w:pPr>
      <w:r>
        <w:rPr>
          <w:color w:val="0000FF"/>
          <w:sz w:val="20"/>
          <w:szCs w:val="20"/>
        </w:rPr>
        <w:tab/>
      </w:r>
    </w:p>
    <w:p w:rsidR="0016180D" w:rsidRDefault="009C7EE3">
      <w:pPr>
        <w:numPr>
          <w:ilvl w:val="0"/>
          <w:numId w:val="3"/>
        </w:numPr>
        <w:pBdr>
          <w:top w:val="nil"/>
          <w:left w:val="nil"/>
          <w:bottom w:val="nil"/>
          <w:right w:val="nil"/>
          <w:between w:val="nil"/>
        </w:pBdr>
        <w:tabs>
          <w:tab w:val="left" w:pos="8640"/>
        </w:tabs>
        <w:spacing w:line="276" w:lineRule="auto"/>
        <w:rPr>
          <w:color w:val="0000FF"/>
          <w:sz w:val="20"/>
          <w:szCs w:val="20"/>
        </w:rPr>
      </w:pPr>
      <w:r>
        <w:rPr>
          <w:color w:val="0000FF"/>
          <w:sz w:val="20"/>
          <w:szCs w:val="20"/>
        </w:rPr>
        <w:t>Approval of Elections for Executive Committee and Audit Replacement Committee</w:t>
      </w:r>
      <w:r>
        <w:rPr>
          <w:color w:val="0000FF"/>
          <w:sz w:val="20"/>
          <w:szCs w:val="20"/>
        </w:rPr>
        <w:tab/>
      </w:r>
    </w:p>
    <w:p w:rsidR="0016180D" w:rsidRDefault="009C7EE3">
      <w:pPr>
        <w:pBdr>
          <w:top w:val="nil"/>
          <w:left w:val="nil"/>
          <w:bottom w:val="nil"/>
          <w:right w:val="nil"/>
          <w:between w:val="nil"/>
        </w:pBdr>
        <w:tabs>
          <w:tab w:val="left" w:pos="8640"/>
        </w:tabs>
        <w:spacing w:line="276" w:lineRule="auto"/>
        <w:ind w:left="720"/>
        <w:rPr>
          <w:color w:val="0000FF"/>
          <w:sz w:val="20"/>
          <w:szCs w:val="20"/>
        </w:rPr>
      </w:pPr>
      <w:r>
        <w:rPr>
          <w:color w:val="0000FF"/>
          <w:sz w:val="20"/>
          <w:szCs w:val="20"/>
        </w:rPr>
        <w:t xml:space="preserve"> - Brennan Wood</w:t>
      </w: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ab/>
      </w: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President Wood explained that the executive committee has served for three years and our audit committee members are retiring from the board. David Westwood suggested Darin Gifford as the Board Chair. Danny Stewart seconded having Darin Gifford as the Chai</w:t>
      </w:r>
      <w:r>
        <w:rPr>
          <w:sz w:val="20"/>
          <w:szCs w:val="20"/>
        </w:rPr>
        <w:t xml:space="preserve">r. Dave </w:t>
      </w:r>
      <w:proofErr w:type="spellStart"/>
      <w:r>
        <w:rPr>
          <w:sz w:val="20"/>
          <w:szCs w:val="20"/>
        </w:rPr>
        <w:t>Staheli</w:t>
      </w:r>
      <w:proofErr w:type="spellEnd"/>
      <w:r>
        <w:rPr>
          <w:sz w:val="20"/>
          <w:szCs w:val="20"/>
        </w:rPr>
        <w:t xml:space="preserve"> nominated Kristie McMullin as the Vice Chair, and Beverly Burgess seconded that nomination. Danny Steward nominated Roger Howard to be an Executive Committee Member, and Eric Packer seconded.</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 xml:space="preserve">Dave </w:t>
      </w:r>
      <w:proofErr w:type="spellStart"/>
      <w:r>
        <w:rPr>
          <w:sz w:val="20"/>
          <w:szCs w:val="20"/>
        </w:rPr>
        <w:t>Staheli</w:t>
      </w:r>
      <w:proofErr w:type="spellEnd"/>
      <w:r>
        <w:rPr>
          <w:sz w:val="20"/>
          <w:szCs w:val="20"/>
        </w:rPr>
        <w:t xml:space="preserve"> motioned to approve the Executive </w:t>
      </w:r>
      <w:r>
        <w:rPr>
          <w:sz w:val="20"/>
          <w:szCs w:val="20"/>
        </w:rPr>
        <w:t>Committee as discussed. Beverly Burgess seconded the motion, and the motion passed unanimously.</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sz w:val="20"/>
          <w:szCs w:val="20"/>
        </w:rPr>
      </w:pPr>
      <w:r>
        <w:rPr>
          <w:sz w:val="20"/>
          <w:szCs w:val="20"/>
        </w:rPr>
        <w:t>The Audit Committee discussion will be tabled until the September meeting, when the new board members will be available.</w:t>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b/>
          <w:sz w:val="20"/>
          <w:szCs w:val="20"/>
        </w:rPr>
      </w:pPr>
      <w:r>
        <w:rPr>
          <w:b/>
          <w:sz w:val="20"/>
          <w:szCs w:val="20"/>
        </w:rPr>
        <w:t>Motion Passed</w:t>
      </w:r>
    </w:p>
    <w:p w:rsidR="0016180D" w:rsidRDefault="0016180D">
      <w:pPr>
        <w:pBdr>
          <w:top w:val="nil"/>
          <w:left w:val="nil"/>
          <w:bottom w:val="nil"/>
          <w:right w:val="nil"/>
          <w:between w:val="nil"/>
        </w:pBdr>
        <w:tabs>
          <w:tab w:val="left" w:pos="8640"/>
        </w:tabs>
        <w:spacing w:line="276" w:lineRule="auto"/>
        <w:ind w:left="720"/>
        <w:rPr>
          <w:color w:val="0000FF"/>
          <w:sz w:val="20"/>
          <w:szCs w:val="20"/>
        </w:rPr>
      </w:pPr>
    </w:p>
    <w:p w:rsidR="0016180D" w:rsidRDefault="009C7EE3">
      <w:pPr>
        <w:numPr>
          <w:ilvl w:val="0"/>
          <w:numId w:val="3"/>
        </w:numPr>
        <w:tabs>
          <w:tab w:val="left" w:pos="8640"/>
        </w:tabs>
        <w:spacing w:line="276" w:lineRule="auto"/>
        <w:rPr>
          <w:color w:val="0000FF"/>
          <w:sz w:val="20"/>
          <w:szCs w:val="20"/>
        </w:rPr>
      </w:pPr>
      <w:r>
        <w:rPr>
          <w:color w:val="0000FF"/>
          <w:sz w:val="20"/>
          <w:szCs w:val="20"/>
        </w:rPr>
        <w:t>Approval of FY24 Adult Course Fees - Scott Leavitt</w:t>
      </w:r>
      <w:r>
        <w:rPr>
          <w:color w:val="0000FF"/>
          <w:sz w:val="20"/>
          <w:szCs w:val="20"/>
        </w:rPr>
        <w:tab/>
      </w:r>
    </w:p>
    <w:p w:rsidR="0016180D" w:rsidRDefault="0016180D">
      <w:pPr>
        <w:tabs>
          <w:tab w:val="left" w:pos="8640"/>
        </w:tabs>
        <w:spacing w:line="276" w:lineRule="auto"/>
        <w:ind w:left="720"/>
        <w:rPr>
          <w:color w:val="0000FF"/>
          <w:sz w:val="20"/>
          <w:szCs w:val="20"/>
        </w:rPr>
      </w:pPr>
    </w:p>
    <w:p w:rsidR="0016180D" w:rsidRDefault="009C7EE3">
      <w:pPr>
        <w:tabs>
          <w:tab w:val="left" w:pos="8640"/>
        </w:tabs>
        <w:spacing w:line="276" w:lineRule="auto"/>
        <w:ind w:left="720"/>
        <w:rPr>
          <w:sz w:val="20"/>
          <w:szCs w:val="20"/>
        </w:rPr>
      </w:pPr>
      <w:r>
        <w:rPr>
          <w:sz w:val="20"/>
          <w:szCs w:val="20"/>
        </w:rPr>
        <w:t>Scott Leavitt explained the Program Fee sheet included in the packet, where FY23 and FY24 were laid out side by side. Before, fees were done formulaically, and due to a fee audit, we know that any fees charged to a student must be something specific to the</w:t>
      </w:r>
      <w:r>
        <w:rPr>
          <w:sz w:val="20"/>
          <w:szCs w:val="20"/>
        </w:rPr>
        <w:t xml:space="preserve"> course they are taking and the consumables that they are using. The information is based on recommendations from each department. The College will review this next year and evaluate to see if any changes need to be made. Danny Stewart asked if these fees </w:t>
      </w:r>
      <w:r>
        <w:rPr>
          <w:sz w:val="20"/>
          <w:szCs w:val="20"/>
        </w:rPr>
        <w:t xml:space="preserve">were charged by program or by course. Scott answered that students are only paying as they go, course by course. If a student were to drop out, they would </w:t>
      </w:r>
      <w:proofErr w:type="spellStart"/>
      <w:r>
        <w:rPr>
          <w:sz w:val="20"/>
          <w:szCs w:val="20"/>
        </w:rPr>
        <w:t>ot</w:t>
      </w:r>
      <w:proofErr w:type="spellEnd"/>
      <w:r>
        <w:rPr>
          <w:sz w:val="20"/>
          <w:szCs w:val="20"/>
        </w:rPr>
        <w:t xml:space="preserve"> pay the entire fee amount by the program, just the courses they have taken. Darin asked if there h</w:t>
      </w:r>
      <w:r>
        <w:rPr>
          <w:sz w:val="20"/>
          <w:szCs w:val="20"/>
        </w:rPr>
        <w:t>as been any student feedback yet. Scott explained that this will not go into effect until July. Roger asked about the CDL differential rate. Scott explained that there is a charge of $95 per credit, and with the CDL program a differential that will be char</w:t>
      </w:r>
      <w:r>
        <w:rPr>
          <w:sz w:val="20"/>
          <w:szCs w:val="20"/>
        </w:rPr>
        <w:t xml:space="preserve">ged. In that program there is only one instructor per three students. President Wood also mentioned that this has been approved by the state board. STECH is on the lower end of the differential compared to other institutions. Dave </w:t>
      </w:r>
      <w:proofErr w:type="spellStart"/>
      <w:r>
        <w:rPr>
          <w:sz w:val="20"/>
          <w:szCs w:val="20"/>
        </w:rPr>
        <w:t>Staheli</w:t>
      </w:r>
      <w:proofErr w:type="spellEnd"/>
      <w:r>
        <w:rPr>
          <w:sz w:val="20"/>
          <w:szCs w:val="20"/>
        </w:rPr>
        <w:t xml:space="preserve"> asked if this app</w:t>
      </w:r>
      <w:r>
        <w:rPr>
          <w:sz w:val="20"/>
          <w:szCs w:val="20"/>
        </w:rPr>
        <w:t>lies to new students coming into a program, to which Scott replied yes. Scott Leavitt explained some parameters of the alignment process.</w:t>
      </w:r>
    </w:p>
    <w:p w:rsidR="0016180D" w:rsidRDefault="0016180D">
      <w:pPr>
        <w:tabs>
          <w:tab w:val="left" w:pos="8640"/>
        </w:tabs>
        <w:spacing w:line="276" w:lineRule="auto"/>
        <w:ind w:left="720"/>
        <w:rPr>
          <w:sz w:val="20"/>
          <w:szCs w:val="20"/>
        </w:rPr>
      </w:pPr>
    </w:p>
    <w:p w:rsidR="0016180D" w:rsidRDefault="009C7EE3">
      <w:pPr>
        <w:tabs>
          <w:tab w:val="left" w:pos="8640"/>
        </w:tabs>
        <w:spacing w:line="276" w:lineRule="auto"/>
        <w:ind w:left="720"/>
        <w:rPr>
          <w:sz w:val="20"/>
          <w:szCs w:val="20"/>
        </w:rPr>
      </w:pPr>
      <w:r>
        <w:rPr>
          <w:sz w:val="20"/>
          <w:szCs w:val="20"/>
        </w:rPr>
        <w:t>Myron Cottam motioned to approve, and Roger Howard seconded the motion. The motion passed unanimously.</w:t>
      </w:r>
    </w:p>
    <w:p w:rsidR="0016180D" w:rsidRDefault="0016180D">
      <w:pPr>
        <w:tabs>
          <w:tab w:val="left" w:pos="8640"/>
        </w:tabs>
        <w:spacing w:line="276" w:lineRule="auto"/>
        <w:ind w:left="720"/>
        <w:rPr>
          <w:sz w:val="20"/>
          <w:szCs w:val="20"/>
        </w:rPr>
      </w:pPr>
    </w:p>
    <w:p w:rsidR="0016180D" w:rsidRDefault="009C7EE3">
      <w:pPr>
        <w:tabs>
          <w:tab w:val="left" w:pos="8640"/>
        </w:tabs>
        <w:spacing w:line="276" w:lineRule="auto"/>
        <w:ind w:left="720"/>
        <w:rPr>
          <w:b/>
          <w:sz w:val="20"/>
          <w:szCs w:val="20"/>
        </w:rPr>
      </w:pPr>
      <w:r>
        <w:rPr>
          <w:b/>
          <w:sz w:val="20"/>
          <w:szCs w:val="20"/>
        </w:rPr>
        <w:t>Motion Approv</w:t>
      </w:r>
      <w:r>
        <w:rPr>
          <w:b/>
          <w:sz w:val="20"/>
          <w:szCs w:val="20"/>
        </w:rPr>
        <w:t>ed</w:t>
      </w:r>
    </w:p>
    <w:p w:rsidR="0016180D" w:rsidRDefault="0016180D">
      <w:pPr>
        <w:tabs>
          <w:tab w:val="left" w:pos="8640"/>
        </w:tabs>
        <w:spacing w:line="276" w:lineRule="auto"/>
        <w:rPr>
          <w:color w:val="0000FF"/>
          <w:sz w:val="20"/>
          <w:szCs w:val="20"/>
        </w:rPr>
      </w:pPr>
    </w:p>
    <w:p w:rsidR="0016180D" w:rsidRDefault="009C7EE3">
      <w:pPr>
        <w:numPr>
          <w:ilvl w:val="0"/>
          <w:numId w:val="3"/>
        </w:numPr>
        <w:tabs>
          <w:tab w:val="left" w:pos="8640"/>
        </w:tabs>
        <w:spacing w:line="276" w:lineRule="auto"/>
        <w:rPr>
          <w:color w:val="0000FF"/>
          <w:sz w:val="20"/>
          <w:szCs w:val="20"/>
        </w:rPr>
      </w:pPr>
      <w:r>
        <w:rPr>
          <w:color w:val="0000FF"/>
          <w:sz w:val="20"/>
          <w:szCs w:val="20"/>
        </w:rPr>
        <w:t>Approval of FY24 Smithfield Lease and MOU - Scott Leavitt</w:t>
      </w:r>
    </w:p>
    <w:p w:rsidR="0016180D" w:rsidRDefault="009C7EE3">
      <w:pPr>
        <w:tabs>
          <w:tab w:val="left" w:pos="8640"/>
        </w:tabs>
        <w:spacing w:line="276" w:lineRule="auto"/>
        <w:ind w:left="720"/>
        <w:rPr>
          <w:color w:val="0000FF"/>
          <w:sz w:val="20"/>
          <w:szCs w:val="20"/>
        </w:rPr>
      </w:pPr>
      <w:r>
        <w:rPr>
          <w:color w:val="0000FF"/>
          <w:sz w:val="20"/>
          <w:szCs w:val="20"/>
        </w:rPr>
        <w:tab/>
      </w:r>
    </w:p>
    <w:p w:rsidR="0016180D" w:rsidRDefault="009C7EE3">
      <w:pPr>
        <w:tabs>
          <w:tab w:val="left" w:pos="8640"/>
        </w:tabs>
        <w:spacing w:line="276" w:lineRule="auto"/>
        <w:ind w:left="720"/>
        <w:rPr>
          <w:sz w:val="20"/>
          <w:szCs w:val="20"/>
        </w:rPr>
      </w:pPr>
      <w:r>
        <w:rPr>
          <w:sz w:val="20"/>
          <w:szCs w:val="20"/>
        </w:rPr>
        <w:lastRenderedPageBreak/>
        <w:t>The College leases instructional space from Smithfield and assists with curriculum and training resources. This could still undergo some changes, as a lot of the management structure has chang</w:t>
      </w:r>
      <w:r>
        <w:rPr>
          <w:sz w:val="20"/>
          <w:szCs w:val="20"/>
        </w:rPr>
        <w:t>ed. The college is in the process of explaining and working with them on the lease and MOU. If there are any major changes, it will be brought back to the board.</w:t>
      </w:r>
    </w:p>
    <w:p w:rsidR="0016180D" w:rsidRDefault="0016180D">
      <w:pPr>
        <w:tabs>
          <w:tab w:val="left" w:pos="8640"/>
        </w:tabs>
        <w:spacing w:line="276" w:lineRule="auto"/>
        <w:ind w:left="720"/>
        <w:rPr>
          <w:sz w:val="20"/>
          <w:szCs w:val="20"/>
        </w:rPr>
      </w:pPr>
    </w:p>
    <w:p w:rsidR="0016180D" w:rsidRDefault="009C7EE3">
      <w:pPr>
        <w:tabs>
          <w:tab w:val="left" w:pos="8640"/>
        </w:tabs>
        <w:spacing w:line="276" w:lineRule="auto"/>
        <w:ind w:left="720"/>
        <w:rPr>
          <w:sz w:val="20"/>
          <w:szCs w:val="20"/>
        </w:rPr>
      </w:pPr>
      <w:r>
        <w:rPr>
          <w:sz w:val="20"/>
          <w:szCs w:val="20"/>
        </w:rPr>
        <w:t xml:space="preserve">David Westwood motioned to approve the Smithfield Lease and MOU as proposed. Dave </w:t>
      </w:r>
      <w:proofErr w:type="spellStart"/>
      <w:r>
        <w:rPr>
          <w:sz w:val="20"/>
          <w:szCs w:val="20"/>
        </w:rPr>
        <w:t>Staheli</w:t>
      </w:r>
      <w:proofErr w:type="spellEnd"/>
      <w:r>
        <w:rPr>
          <w:sz w:val="20"/>
          <w:szCs w:val="20"/>
        </w:rPr>
        <w:t xml:space="preserve"> sec</w:t>
      </w:r>
      <w:r>
        <w:rPr>
          <w:sz w:val="20"/>
          <w:szCs w:val="20"/>
        </w:rPr>
        <w:t>onded the motion, and the motion passed unanimously.</w:t>
      </w:r>
    </w:p>
    <w:p w:rsidR="0016180D" w:rsidRDefault="0016180D">
      <w:pPr>
        <w:tabs>
          <w:tab w:val="left" w:pos="8640"/>
        </w:tabs>
        <w:spacing w:line="276" w:lineRule="auto"/>
        <w:ind w:left="720"/>
        <w:rPr>
          <w:sz w:val="20"/>
          <w:szCs w:val="20"/>
        </w:rPr>
      </w:pPr>
    </w:p>
    <w:p w:rsidR="0016180D" w:rsidRDefault="009C7EE3">
      <w:pPr>
        <w:tabs>
          <w:tab w:val="left" w:pos="8640"/>
        </w:tabs>
        <w:spacing w:line="276" w:lineRule="auto"/>
        <w:ind w:left="720"/>
        <w:rPr>
          <w:b/>
          <w:sz w:val="20"/>
          <w:szCs w:val="20"/>
        </w:rPr>
      </w:pPr>
      <w:r>
        <w:rPr>
          <w:b/>
          <w:sz w:val="20"/>
          <w:szCs w:val="20"/>
        </w:rPr>
        <w:t>Motion Approved</w:t>
      </w:r>
    </w:p>
    <w:p w:rsidR="0016180D" w:rsidRDefault="0016180D">
      <w:pPr>
        <w:tabs>
          <w:tab w:val="left" w:pos="8640"/>
        </w:tabs>
        <w:spacing w:line="276" w:lineRule="auto"/>
        <w:rPr>
          <w:color w:val="0000FF"/>
          <w:sz w:val="20"/>
          <w:szCs w:val="20"/>
        </w:rPr>
      </w:pPr>
    </w:p>
    <w:p w:rsidR="0016180D" w:rsidRDefault="009C7EE3">
      <w:pPr>
        <w:numPr>
          <w:ilvl w:val="0"/>
          <w:numId w:val="3"/>
        </w:numPr>
        <w:tabs>
          <w:tab w:val="left" w:pos="8640"/>
        </w:tabs>
        <w:spacing w:line="276" w:lineRule="auto"/>
        <w:rPr>
          <w:color w:val="0000FF"/>
          <w:sz w:val="20"/>
          <w:szCs w:val="20"/>
        </w:rPr>
      </w:pPr>
      <w:r>
        <w:rPr>
          <w:color w:val="0000FF"/>
          <w:sz w:val="20"/>
          <w:szCs w:val="20"/>
        </w:rPr>
        <w:t>Approval of Foundation Contracts</w:t>
      </w:r>
    </w:p>
    <w:p w:rsidR="0016180D" w:rsidRDefault="009C7EE3">
      <w:pPr>
        <w:tabs>
          <w:tab w:val="left" w:pos="8640"/>
        </w:tabs>
        <w:spacing w:line="276" w:lineRule="auto"/>
        <w:ind w:left="720"/>
        <w:rPr>
          <w:color w:val="0000FF"/>
          <w:sz w:val="20"/>
          <w:szCs w:val="20"/>
        </w:rPr>
      </w:pPr>
      <w:r>
        <w:rPr>
          <w:color w:val="0000FF"/>
          <w:sz w:val="20"/>
          <w:szCs w:val="20"/>
        </w:rPr>
        <w:tab/>
      </w:r>
    </w:p>
    <w:p w:rsidR="0016180D" w:rsidRDefault="009C7EE3">
      <w:pPr>
        <w:tabs>
          <w:tab w:val="left" w:pos="8640"/>
        </w:tabs>
        <w:spacing w:line="276" w:lineRule="auto"/>
        <w:ind w:left="720"/>
        <w:rPr>
          <w:sz w:val="20"/>
          <w:szCs w:val="20"/>
        </w:rPr>
      </w:pPr>
      <w:r>
        <w:rPr>
          <w:sz w:val="20"/>
          <w:szCs w:val="20"/>
        </w:rPr>
        <w:t>President Wood explained that we would like to get these two contracts aligned with the fiscal calendar. With Christy Hugh’s contract, the College wan</w:t>
      </w:r>
      <w:r>
        <w:rPr>
          <w:sz w:val="20"/>
          <w:szCs w:val="20"/>
        </w:rPr>
        <w:t xml:space="preserve">ted to keep her connected with the Foundation Board and donors. Christy takes care of the Foundation Social and the Foundation Board Meetings. </w:t>
      </w:r>
    </w:p>
    <w:p w:rsidR="0016180D" w:rsidRDefault="0016180D">
      <w:pPr>
        <w:tabs>
          <w:tab w:val="left" w:pos="8640"/>
        </w:tabs>
        <w:spacing w:line="276" w:lineRule="auto"/>
        <w:ind w:left="720"/>
        <w:rPr>
          <w:sz w:val="20"/>
          <w:szCs w:val="20"/>
        </w:rPr>
      </w:pPr>
    </w:p>
    <w:p w:rsidR="0016180D" w:rsidRDefault="009C7EE3">
      <w:pPr>
        <w:tabs>
          <w:tab w:val="left" w:pos="8640"/>
        </w:tabs>
        <w:spacing w:line="276" w:lineRule="auto"/>
        <w:ind w:left="720"/>
        <w:rPr>
          <w:sz w:val="20"/>
          <w:szCs w:val="20"/>
        </w:rPr>
      </w:pPr>
      <w:r>
        <w:rPr>
          <w:sz w:val="20"/>
          <w:szCs w:val="20"/>
        </w:rPr>
        <w:t>President Wood stated that the College is bringing in about $300,000 a year in fundraising per year, where befo</w:t>
      </w:r>
      <w:r>
        <w:rPr>
          <w:sz w:val="20"/>
          <w:szCs w:val="20"/>
        </w:rPr>
        <w:t>re it was zero. Discussion ensued and it was agreed that Neal Smith (Old Oakey, Inc) was a valuable asset. David Westwood asked that we make sure Neal’s fundraising contract with the state is current.</w:t>
      </w:r>
    </w:p>
    <w:p w:rsidR="0016180D" w:rsidRDefault="0016180D">
      <w:pPr>
        <w:tabs>
          <w:tab w:val="left" w:pos="8640"/>
        </w:tabs>
        <w:spacing w:line="276" w:lineRule="auto"/>
        <w:ind w:left="720"/>
        <w:rPr>
          <w:color w:val="0000FF"/>
          <w:sz w:val="20"/>
          <w:szCs w:val="20"/>
        </w:rPr>
      </w:pPr>
    </w:p>
    <w:p w:rsidR="0016180D" w:rsidRDefault="009C7EE3">
      <w:pPr>
        <w:tabs>
          <w:tab w:val="left" w:pos="8640"/>
        </w:tabs>
        <w:spacing w:line="276" w:lineRule="auto"/>
        <w:ind w:left="720"/>
        <w:rPr>
          <w:sz w:val="20"/>
          <w:szCs w:val="20"/>
        </w:rPr>
      </w:pPr>
      <w:r>
        <w:rPr>
          <w:sz w:val="20"/>
          <w:szCs w:val="20"/>
        </w:rPr>
        <w:t>Beverly Burgess made a motion to approve both Foundati</w:t>
      </w:r>
      <w:r>
        <w:rPr>
          <w:sz w:val="20"/>
          <w:szCs w:val="20"/>
        </w:rPr>
        <w:t>on contracts, and Eric Packer seconded the motion. The motion passed unanimously.</w:t>
      </w:r>
    </w:p>
    <w:p w:rsidR="0016180D" w:rsidRDefault="0016180D">
      <w:pPr>
        <w:tabs>
          <w:tab w:val="left" w:pos="8640"/>
        </w:tabs>
        <w:spacing w:line="276" w:lineRule="auto"/>
        <w:ind w:left="720"/>
        <w:rPr>
          <w:color w:val="0000FF"/>
          <w:sz w:val="20"/>
          <w:szCs w:val="20"/>
        </w:rPr>
      </w:pPr>
    </w:p>
    <w:p w:rsidR="0016180D" w:rsidRDefault="009C7EE3">
      <w:pPr>
        <w:tabs>
          <w:tab w:val="left" w:pos="8640"/>
        </w:tabs>
        <w:spacing w:line="276" w:lineRule="auto"/>
        <w:ind w:left="720"/>
        <w:rPr>
          <w:color w:val="0000FF"/>
          <w:sz w:val="20"/>
          <w:szCs w:val="20"/>
        </w:rPr>
      </w:pPr>
      <w:r>
        <w:rPr>
          <w:b/>
          <w:sz w:val="20"/>
          <w:szCs w:val="20"/>
        </w:rPr>
        <w:t>Motion Approved</w:t>
      </w:r>
      <w:r>
        <w:rPr>
          <w:color w:val="0000FF"/>
          <w:sz w:val="20"/>
          <w:szCs w:val="20"/>
        </w:rPr>
        <w:tab/>
      </w:r>
    </w:p>
    <w:p w:rsidR="0016180D" w:rsidRDefault="0016180D">
      <w:pPr>
        <w:tabs>
          <w:tab w:val="left" w:pos="8640"/>
        </w:tabs>
        <w:spacing w:line="276" w:lineRule="auto"/>
        <w:rPr>
          <w:color w:val="0000FF"/>
          <w:sz w:val="20"/>
          <w:szCs w:val="20"/>
        </w:rPr>
      </w:pPr>
    </w:p>
    <w:p w:rsidR="0016180D" w:rsidRDefault="009C7EE3">
      <w:pPr>
        <w:numPr>
          <w:ilvl w:val="0"/>
          <w:numId w:val="3"/>
        </w:numPr>
        <w:tabs>
          <w:tab w:val="left" w:pos="8640"/>
        </w:tabs>
        <w:spacing w:line="276" w:lineRule="auto"/>
        <w:rPr>
          <w:color w:val="0000FF"/>
          <w:sz w:val="20"/>
          <w:szCs w:val="20"/>
        </w:rPr>
      </w:pPr>
      <w:r>
        <w:rPr>
          <w:color w:val="0000FF"/>
          <w:sz w:val="20"/>
          <w:szCs w:val="20"/>
        </w:rPr>
        <w:t>Approval of Consent Agenda - Darin Gifford</w:t>
      </w:r>
    </w:p>
    <w:p w:rsidR="0016180D" w:rsidRDefault="0016180D">
      <w:pPr>
        <w:tabs>
          <w:tab w:val="left" w:pos="8640"/>
        </w:tabs>
        <w:spacing w:line="276" w:lineRule="auto"/>
        <w:ind w:left="720"/>
        <w:rPr>
          <w:color w:val="0000FF"/>
          <w:sz w:val="20"/>
          <w:szCs w:val="20"/>
        </w:rPr>
      </w:pPr>
    </w:p>
    <w:p w:rsidR="0016180D" w:rsidRDefault="009C7EE3">
      <w:pPr>
        <w:tabs>
          <w:tab w:val="left" w:pos="8640"/>
        </w:tabs>
        <w:spacing w:line="276" w:lineRule="auto"/>
        <w:ind w:left="720"/>
        <w:rPr>
          <w:sz w:val="20"/>
          <w:szCs w:val="20"/>
        </w:rPr>
      </w:pPr>
      <w:r>
        <w:rPr>
          <w:sz w:val="20"/>
          <w:szCs w:val="20"/>
        </w:rPr>
        <w:t>The Board of Trustees Bylaws were updated to reflect the frequency of elections. Elections were moved from an annual process to every two years, with the potential benefit of providing greater stability and continuity in the board’s leadership. It was prop</w:t>
      </w:r>
      <w:r>
        <w:rPr>
          <w:sz w:val="20"/>
          <w:szCs w:val="20"/>
        </w:rPr>
        <w:t>osed that the Audit Committee shall consist of three to five members. Committee members would be appointed by the chair.</w:t>
      </w:r>
    </w:p>
    <w:p w:rsidR="0016180D" w:rsidRDefault="009C7EE3">
      <w:pPr>
        <w:tabs>
          <w:tab w:val="left" w:pos="8640"/>
        </w:tabs>
        <w:spacing w:line="276" w:lineRule="auto"/>
        <w:ind w:left="720"/>
        <w:rPr>
          <w:sz w:val="20"/>
          <w:szCs w:val="20"/>
        </w:rPr>
      </w:pPr>
      <w:r>
        <w:rPr>
          <w:sz w:val="20"/>
          <w:szCs w:val="20"/>
        </w:rPr>
        <w:t xml:space="preserve">Purchasing Card Policy - with the implementation of Divvy for purchasing cards, slight modifications were needed to </w:t>
      </w:r>
      <w:proofErr w:type="spellStart"/>
      <w:r>
        <w:rPr>
          <w:sz w:val="20"/>
          <w:szCs w:val="20"/>
        </w:rPr>
        <w:t>to</w:t>
      </w:r>
      <w:proofErr w:type="spellEnd"/>
      <w:r>
        <w:rPr>
          <w:sz w:val="20"/>
          <w:szCs w:val="20"/>
        </w:rPr>
        <w:t xml:space="preserve"> wording of the P</w:t>
      </w:r>
      <w:r>
        <w:rPr>
          <w:sz w:val="20"/>
          <w:szCs w:val="20"/>
        </w:rPr>
        <w:t>urchasing Card Policy. Additionally, there were a few areas that required a change in title.</w:t>
      </w:r>
    </w:p>
    <w:p w:rsidR="0016180D" w:rsidRDefault="009C7EE3">
      <w:pPr>
        <w:tabs>
          <w:tab w:val="left" w:pos="8640"/>
        </w:tabs>
        <w:spacing w:line="276" w:lineRule="auto"/>
        <w:ind w:left="720"/>
        <w:rPr>
          <w:sz w:val="20"/>
          <w:szCs w:val="20"/>
        </w:rPr>
      </w:pPr>
      <w:r>
        <w:rPr>
          <w:sz w:val="20"/>
          <w:szCs w:val="20"/>
        </w:rPr>
        <w:br/>
        <w:t xml:space="preserve">Proposed changes to the Student Code of Conduct </w:t>
      </w:r>
      <w:proofErr w:type="gramStart"/>
      <w:r>
        <w:rPr>
          <w:sz w:val="20"/>
          <w:szCs w:val="20"/>
        </w:rPr>
        <w:t>Policy  were</w:t>
      </w:r>
      <w:proofErr w:type="gramEnd"/>
      <w:r>
        <w:rPr>
          <w:sz w:val="20"/>
          <w:szCs w:val="20"/>
        </w:rPr>
        <w:t xml:space="preserve"> made to ensure that the College is providing a safe and positive learning environment for students, f</w:t>
      </w:r>
      <w:r>
        <w:rPr>
          <w:sz w:val="20"/>
          <w:szCs w:val="20"/>
        </w:rPr>
        <w:t>aculty, staff, and visitors. The changes included:</w:t>
      </w:r>
    </w:p>
    <w:p w:rsidR="0016180D" w:rsidRDefault="009C7EE3">
      <w:pPr>
        <w:numPr>
          <w:ilvl w:val="0"/>
          <w:numId w:val="5"/>
        </w:numPr>
        <w:tabs>
          <w:tab w:val="left" w:pos="8640"/>
        </w:tabs>
        <w:spacing w:line="276" w:lineRule="auto"/>
        <w:rPr>
          <w:sz w:val="20"/>
          <w:szCs w:val="20"/>
        </w:rPr>
      </w:pPr>
      <w:r>
        <w:rPr>
          <w:sz w:val="20"/>
          <w:szCs w:val="20"/>
        </w:rPr>
        <w:t>Enhancing campus safety by directly addressing student and faculty privacy concerns</w:t>
      </w:r>
    </w:p>
    <w:p w:rsidR="0016180D" w:rsidRDefault="009C7EE3">
      <w:pPr>
        <w:numPr>
          <w:ilvl w:val="0"/>
          <w:numId w:val="5"/>
        </w:numPr>
        <w:tabs>
          <w:tab w:val="left" w:pos="8640"/>
        </w:tabs>
        <w:spacing w:line="276" w:lineRule="auto"/>
        <w:rPr>
          <w:sz w:val="20"/>
          <w:szCs w:val="20"/>
        </w:rPr>
      </w:pPr>
      <w:r>
        <w:rPr>
          <w:sz w:val="20"/>
          <w:szCs w:val="20"/>
        </w:rPr>
        <w:t>Clarifying language to ensure consistent application of the policy</w:t>
      </w:r>
    </w:p>
    <w:p w:rsidR="0016180D" w:rsidRDefault="009C7EE3">
      <w:pPr>
        <w:numPr>
          <w:ilvl w:val="0"/>
          <w:numId w:val="5"/>
        </w:numPr>
        <w:tabs>
          <w:tab w:val="left" w:pos="8640"/>
        </w:tabs>
        <w:spacing w:line="276" w:lineRule="auto"/>
        <w:rPr>
          <w:sz w:val="20"/>
          <w:szCs w:val="20"/>
        </w:rPr>
      </w:pPr>
      <w:r>
        <w:rPr>
          <w:sz w:val="20"/>
          <w:szCs w:val="20"/>
        </w:rPr>
        <w:t>Clarifying expectations for students</w:t>
      </w:r>
    </w:p>
    <w:p w:rsidR="0016180D" w:rsidRDefault="009C7EE3">
      <w:pPr>
        <w:numPr>
          <w:ilvl w:val="0"/>
          <w:numId w:val="5"/>
        </w:numPr>
        <w:tabs>
          <w:tab w:val="left" w:pos="8640"/>
        </w:tabs>
        <w:spacing w:line="276" w:lineRule="auto"/>
        <w:rPr>
          <w:sz w:val="20"/>
          <w:szCs w:val="20"/>
        </w:rPr>
      </w:pPr>
      <w:r>
        <w:rPr>
          <w:sz w:val="20"/>
          <w:szCs w:val="20"/>
        </w:rPr>
        <w:t>Addressing issues</w:t>
      </w:r>
      <w:r>
        <w:rPr>
          <w:sz w:val="20"/>
          <w:szCs w:val="20"/>
        </w:rPr>
        <w:t xml:space="preserve"> that may impede retention and student success</w:t>
      </w:r>
    </w:p>
    <w:p w:rsidR="0016180D" w:rsidRDefault="009C7EE3">
      <w:pPr>
        <w:numPr>
          <w:ilvl w:val="0"/>
          <w:numId w:val="5"/>
        </w:numPr>
        <w:tabs>
          <w:tab w:val="left" w:pos="8640"/>
        </w:tabs>
        <w:spacing w:line="276" w:lineRule="auto"/>
        <w:rPr>
          <w:sz w:val="20"/>
          <w:szCs w:val="20"/>
        </w:rPr>
      </w:pPr>
      <w:r>
        <w:rPr>
          <w:sz w:val="20"/>
          <w:szCs w:val="20"/>
        </w:rPr>
        <w:t>Adjusting the conduct expectations to stay up-to-date with legal and social landscapes</w:t>
      </w:r>
    </w:p>
    <w:p w:rsidR="0016180D" w:rsidRDefault="0016180D">
      <w:pPr>
        <w:tabs>
          <w:tab w:val="left" w:pos="8640"/>
        </w:tabs>
        <w:spacing w:line="276" w:lineRule="auto"/>
        <w:ind w:left="720"/>
        <w:rPr>
          <w:sz w:val="20"/>
          <w:szCs w:val="20"/>
        </w:rPr>
      </w:pPr>
    </w:p>
    <w:p w:rsidR="0016180D" w:rsidRDefault="009C7EE3">
      <w:pPr>
        <w:tabs>
          <w:tab w:val="left" w:pos="8640"/>
        </w:tabs>
        <w:spacing w:line="276" w:lineRule="auto"/>
        <w:ind w:left="720"/>
        <w:rPr>
          <w:sz w:val="20"/>
          <w:szCs w:val="20"/>
        </w:rPr>
      </w:pPr>
      <w:r>
        <w:rPr>
          <w:sz w:val="20"/>
          <w:szCs w:val="20"/>
        </w:rPr>
        <w:t xml:space="preserve">Dave </w:t>
      </w:r>
      <w:proofErr w:type="spellStart"/>
      <w:r>
        <w:rPr>
          <w:sz w:val="20"/>
          <w:szCs w:val="20"/>
        </w:rPr>
        <w:t>Staheli</w:t>
      </w:r>
      <w:proofErr w:type="spellEnd"/>
      <w:r>
        <w:rPr>
          <w:sz w:val="20"/>
          <w:szCs w:val="20"/>
        </w:rPr>
        <w:t xml:space="preserve"> motioned to approve consent agenda items as proposed, and Myron Cottam seconded the motion. The motion passe</w:t>
      </w:r>
      <w:r>
        <w:rPr>
          <w:sz w:val="20"/>
          <w:szCs w:val="20"/>
        </w:rPr>
        <w:t>s unanimously.</w:t>
      </w:r>
      <w:r>
        <w:rPr>
          <w:sz w:val="20"/>
          <w:szCs w:val="20"/>
        </w:rPr>
        <w:tab/>
      </w:r>
    </w:p>
    <w:p w:rsidR="0016180D" w:rsidRDefault="0016180D">
      <w:pPr>
        <w:pBdr>
          <w:top w:val="nil"/>
          <w:left w:val="nil"/>
          <w:bottom w:val="nil"/>
          <w:right w:val="nil"/>
          <w:between w:val="nil"/>
        </w:pBdr>
        <w:tabs>
          <w:tab w:val="left" w:pos="8640"/>
        </w:tabs>
        <w:spacing w:line="276" w:lineRule="auto"/>
        <w:ind w:left="720"/>
        <w:rPr>
          <w:sz w:val="20"/>
          <w:szCs w:val="20"/>
        </w:rPr>
      </w:pPr>
    </w:p>
    <w:p w:rsidR="0016180D" w:rsidRDefault="009C7EE3">
      <w:pPr>
        <w:pBdr>
          <w:top w:val="nil"/>
          <w:left w:val="nil"/>
          <w:bottom w:val="nil"/>
          <w:right w:val="nil"/>
          <w:between w:val="nil"/>
        </w:pBdr>
        <w:tabs>
          <w:tab w:val="left" w:pos="8640"/>
        </w:tabs>
        <w:spacing w:line="276" w:lineRule="auto"/>
        <w:ind w:left="720"/>
        <w:rPr>
          <w:b/>
          <w:sz w:val="20"/>
          <w:szCs w:val="20"/>
        </w:rPr>
      </w:pPr>
      <w:r>
        <w:rPr>
          <w:b/>
          <w:sz w:val="20"/>
          <w:szCs w:val="20"/>
        </w:rPr>
        <w:t>Motion Approved</w:t>
      </w:r>
    </w:p>
    <w:p w:rsidR="0016180D" w:rsidRDefault="009C7EE3">
      <w:pPr>
        <w:pBdr>
          <w:top w:val="nil"/>
          <w:left w:val="nil"/>
          <w:bottom w:val="nil"/>
          <w:right w:val="nil"/>
          <w:between w:val="nil"/>
        </w:pBdr>
        <w:tabs>
          <w:tab w:val="left" w:pos="8640"/>
        </w:tabs>
        <w:spacing w:line="276" w:lineRule="auto"/>
        <w:ind w:left="720"/>
        <w:rPr>
          <w:sz w:val="20"/>
          <w:szCs w:val="20"/>
        </w:rPr>
      </w:pPr>
      <w:r>
        <w:rPr>
          <w:color w:val="0000FF"/>
          <w:sz w:val="20"/>
          <w:szCs w:val="20"/>
        </w:rPr>
        <w:tab/>
      </w:r>
      <w:r>
        <w:rPr>
          <w:sz w:val="20"/>
          <w:szCs w:val="20"/>
        </w:rPr>
        <w:tab/>
      </w:r>
    </w:p>
    <w:p w:rsidR="0016180D" w:rsidRDefault="009C7EE3">
      <w:pPr>
        <w:tabs>
          <w:tab w:val="left" w:pos="8640"/>
        </w:tabs>
        <w:spacing w:line="276" w:lineRule="auto"/>
        <w:rPr>
          <w:b/>
          <w:color w:val="0000FF"/>
          <w:sz w:val="20"/>
          <w:szCs w:val="20"/>
        </w:rPr>
      </w:pPr>
      <w:r>
        <w:rPr>
          <w:b/>
          <w:color w:val="0000FF"/>
          <w:sz w:val="20"/>
          <w:szCs w:val="20"/>
        </w:rPr>
        <w:t>III. Discussion Items:</w:t>
      </w:r>
    </w:p>
    <w:p w:rsidR="0016180D" w:rsidRDefault="009C7EE3">
      <w:pPr>
        <w:tabs>
          <w:tab w:val="left" w:pos="8640"/>
        </w:tabs>
        <w:spacing w:line="276" w:lineRule="auto"/>
        <w:rPr>
          <w:b/>
          <w:color w:val="0000FF"/>
          <w:sz w:val="20"/>
          <w:szCs w:val="20"/>
        </w:rPr>
      </w:pPr>
      <w:r>
        <w:rPr>
          <w:b/>
          <w:color w:val="0000FF"/>
          <w:sz w:val="20"/>
          <w:szCs w:val="20"/>
        </w:rPr>
        <w:tab/>
      </w:r>
    </w:p>
    <w:p w:rsidR="0016180D" w:rsidRDefault="009C7EE3">
      <w:pPr>
        <w:numPr>
          <w:ilvl w:val="0"/>
          <w:numId w:val="2"/>
        </w:numPr>
        <w:spacing w:line="276" w:lineRule="auto"/>
        <w:rPr>
          <w:color w:val="0000FF"/>
          <w:sz w:val="20"/>
          <w:szCs w:val="20"/>
        </w:rPr>
      </w:pPr>
      <w:r>
        <w:rPr>
          <w:color w:val="0000FF"/>
          <w:sz w:val="20"/>
          <w:szCs w:val="20"/>
        </w:rPr>
        <w:t xml:space="preserve">Health Professions Vaccine Requirements Update - Gail Goodman &amp; Tim Hatch </w:t>
      </w:r>
    </w:p>
    <w:p w:rsidR="0016180D" w:rsidRDefault="0016180D">
      <w:pPr>
        <w:spacing w:line="276" w:lineRule="auto"/>
        <w:ind w:left="720"/>
        <w:rPr>
          <w:color w:val="0000FF"/>
          <w:sz w:val="20"/>
          <w:szCs w:val="20"/>
        </w:rPr>
      </w:pPr>
    </w:p>
    <w:p w:rsidR="0016180D" w:rsidRDefault="009C7EE3">
      <w:pPr>
        <w:spacing w:line="276" w:lineRule="auto"/>
        <w:ind w:left="720"/>
        <w:rPr>
          <w:sz w:val="20"/>
          <w:szCs w:val="20"/>
        </w:rPr>
      </w:pPr>
      <w:r>
        <w:rPr>
          <w:sz w:val="20"/>
          <w:szCs w:val="20"/>
        </w:rPr>
        <w:lastRenderedPageBreak/>
        <w:t xml:space="preserve">Gail Goodman spoke about vaccines, specifically the </w:t>
      </w:r>
      <w:proofErr w:type="spellStart"/>
      <w:r>
        <w:rPr>
          <w:sz w:val="20"/>
          <w:szCs w:val="20"/>
        </w:rPr>
        <w:t>Covid</w:t>
      </w:r>
      <w:proofErr w:type="spellEnd"/>
      <w:r>
        <w:rPr>
          <w:sz w:val="20"/>
          <w:szCs w:val="20"/>
        </w:rPr>
        <w:t xml:space="preserve"> vaccination. They developed a waiver for clinical sites and things are going well with the new exemption form. Tim Hatch explained the CNA program requires clinicals in long term care facilities. Be</w:t>
      </w:r>
      <w:r>
        <w:rPr>
          <w:sz w:val="20"/>
          <w:szCs w:val="20"/>
        </w:rPr>
        <w:t xml:space="preserve">cause of the type of patients in those facilities, exemptions have not been made. It is looking like there is one facility that will be accepting our exemption form. The </w:t>
      </w:r>
      <w:proofErr w:type="gramStart"/>
      <w:r>
        <w:rPr>
          <w:sz w:val="20"/>
          <w:szCs w:val="20"/>
        </w:rPr>
        <w:t>long term</w:t>
      </w:r>
      <w:proofErr w:type="gramEnd"/>
      <w:r>
        <w:rPr>
          <w:sz w:val="20"/>
          <w:szCs w:val="20"/>
        </w:rPr>
        <w:t xml:space="preserve"> care facilities have had to report to the health department for each person </w:t>
      </w:r>
      <w:r>
        <w:rPr>
          <w:sz w:val="20"/>
          <w:szCs w:val="20"/>
        </w:rPr>
        <w:t xml:space="preserve">working with residents. This may be changing as the health crisis is being downgraded. Dave </w:t>
      </w:r>
      <w:proofErr w:type="spellStart"/>
      <w:r>
        <w:rPr>
          <w:sz w:val="20"/>
          <w:szCs w:val="20"/>
        </w:rPr>
        <w:t>Staheli</w:t>
      </w:r>
      <w:proofErr w:type="spellEnd"/>
      <w:r>
        <w:rPr>
          <w:sz w:val="20"/>
          <w:szCs w:val="20"/>
        </w:rPr>
        <w:t xml:space="preserve"> voiced concern over requiring the </w:t>
      </w:r>
      <w:proofErr w:type="spellStart"/>
      <w:r>
        <w:rPr>
          <w:sz w:val="20"/>
          <w:szCs w:val="20"/>
        </w:rPr>
        <w:t>covid</w:t>
      </w:r>
      <w:proofErr w:type="spellEnd"/>
      <w:r>
        <w:rPr>
          <w:sz w:val="20"/>
          <w:szCs w:val="20"/>
        </w:rPr>
        <w:t xml:space="preserve"> vaccination. Tim reiterated that they are also fighting for the students because they need employees. Dave </w:t>
      </w:r>
      <w:proofErr w:type="spellStart"/>
      <w:r>
        <w:rPr>
          <w:sz w:val="20"/>
          <w:szCs w:val="20"/>
        </w:rPr>
        <w:t>Staheli</w:t>
      </w:r>
      <w:proofErr w:type="spellEnd"/>
      <w:r>
        <w:rPr>
          <w:sz w:val="20"/>
          <w:szCs w:val="20"/>
        </w:rPr>
        <w:t xml:space="preserve"> a</w:t>
      </w:r>
      <w:r>
        <w:rPr>
          <w:sz w:val="20"/>
          <w:szCs w:val="20"/>
        </w:rPr>
        <w:t>sked if they needed to qualify for an exemption and Gail responded there were three exemption categories: personal, religious, and medical. The student selects the exemption option personal to them. David Westwood asked if there were a lot of students aski</w:t>
      </w:r>
      <w:r>
        <w:rPr>
          <w:sz w:val="20"/>
          <w:szCs w:val="20"/>
        </w:rPr>
        <w:t xml:space="preserve">ng for an exemption. Gail said the number is not great, but those asking are asking loudly. </w:t>
      </w:r>
    </w:p>
    <w:p w:rsidR="0016180D" w:rsidRDefault="0016180D">
      <w:pPr>
        <w:spacing w:line="276" w:lineRule="auto"/>
        <w:ind w:left="720"/>
        <w:rPr>
          <w:color w:val="0000FF"/>
          <w:sz w:val="20"/>
          <w:szCs w:val="20"/>
        </w:rPr>
      </w:pPr>
    </w:p>
    <w:p w:rsidR="0016180D" w:rsidRDefault="009C7EE3">
      <w:pPr>
        <w:numPr>
          <w:ilvl w:val="0"/>
          <w:numId w:val="2"/>
        </w:numPr>
        <w:spacing w:line="276" w:lineRule="auto"/>
        <w:rPr>
          <w:color w:val="0000FF"/>
          <w:sz w:val="20"/>
          <w:szCs w:val="20"/>
        </w:rPr>
      </w:pPr>
      <w:r>
        <w:rPr>
          <w:color w:val="0000FF"/>
          <w:sz w:val="20"/>
          <w:szCs w:val="20"/>
        </w:rPr>
        <w:t xml:space="preserve">Update on New Board Member - Brennan Wood &amp; Shari Feehan  </w:t>
      </w:r>
    </w:p>
    <w:p w:rsidR="0016180D" w:rsidRDefault="0016180D">
      <w:pPr>
        <w:spacing w:line="276" w:lineRule="auto"/>
        <w:ind w:left="720"/>
        <w:rPr>
          <w:color w:val="0000FF"/>
          <w:sz w:val="20"/>
          <w:szCs w:val="20"/>
        </w:rPr>
      </w:pPr>
    </w:p>
    <w:p w:rsidR="0016180D" w:rsidRDefault="009C7EE3">
      <w:pPr>
        <w:spacing w:line="276" w:lineRule="auto"/>
        <w:ind w:left="720"/>
        <w:rPr>
          <w:sz w:val="20"/>
          <w:szCs w:val="20"/>
        </w:rPr>
      </w:pPr>
      <w:r>
        <w:rPr>
          <w:sz w:val="20"/>
          <w:szCs w:val="20"/>
        </w:rPr>
        <w:t>Proposed new board members:</w:t>
      </w:r>
    </w:p>
    <w:p w:rsidR="0016180D" w:rsidRDefault="009C7EE3">
      <w:pPr>
        <w:numPr>
          <w:ilvl w:val="0"/>
          <w:numId w:val="1"/>
        </w:numPr>
        <w:spacing w:line="276" w:lineRule="auto"/>
        <w:rPr>
          <w:sz w:val="20"/>
          <w:szCs w:val="20"/>
        </w:rPr>
      </w:pPr>
      <w:r>
        <w:rPr>
          <w:sz w:val="20"/>
          <w:szCs w:val="20"/>
        </w:rPr>
        <w:t>Paul Terry - President &amp; CEO of Cedar Band Corporation</w:t>
      </w:r>
    </w:p>
    <w:p w:rsidR="0016180D" w:rsidRDefault="009C7EE3">
      <w:pPr>
        <w:numPr>
          <w:ilvl w:val="0"/>
          <w:numId w:val="1"/>
        </w:numPr>
        <w:spacing w:line="276" w:lineRule="auto"/>
        <w:rPr>
          <w:sz w:val="20"/>
          <w:szCs w:val="20"/>
        </w:rPr>
      </w:pPr>
      <w:r>
        <w:rPr>
          <w:sz w:val="20"/>
          <w:szCs w:val="20"/>
        </w:rPr>
        <w:t xml:space="preserve">Melinda </w:t>
      </w:r>
      <w:proofErr w:type="spellStart"/>
      <w:r>
        <w:rPr>
          <w:sz w:val="20"/>
          <w:szCs w:val="20"/>
        </w:rPr>
        <w:t>Pfundstein</w:t>
      </w:r>
      <w:proofErr w:type="spellEnd"/>
      <w:r>
        <w:rPr>
          <w:sz w:val="20"/>
          <w:szCs w:val="20"/>
        </w:rPr>
        <w:t xml:space="preserve"> </w:t>
      </w:r>
      <w:r>
        <w:rPr>
          <w:sz w:val="20"/>
          <w:szCs w:val="20"/>
        </w:rPr>
        <w:t xml:space="preserve">- Executive Director &amp; Co-Founder of </w:t>
      </w:r>
      <w:proofErr w:type="spellStart"/>
      <w:r>
        <w:rPr>
          <w:sz w:val="20"/>
          <w:szCs w:val="20"/>
        </w:rPr>
        <w:t>StateraArts</w:t>
      </w:r>
      <w:proofErr w:type="spellEnd"/>
    </w:p>
    <w:p w:rsidR="0016180D" w:rsidRDefault="009C7EE3">
      <w:pPr>
        <w:numPr>
          <w:ilvl w:val="0"/>
          <w:numId w:val="1"/>
        </w:numPr>
        <w:spacing w:line="276" w:lineRule="auto"/>
        <w:rPr>
          <w:sz w:val="20"/>
          <w:szCs w:val="20"/>
        </w:rPr>
      </w:pPr>
      <w:r>
        <w:rPr>
          <w:sz w:val="20"/>
          <w:szCs w:val="20"/>
        </w:rPr>
        <w:t>Sharon Corry - Organizational Development at Align Precision</w:t>
      </w:r>
    </w:p>
    <w:p w:rsidR="0016180D" w:rsidRDefault="0016180D">
      <w:pPr>
        <w:spacing w:line="276" w:lineRule="auto"/>
        <w:ind w:left="720"/>
        <w:rPr>
          <w:color w:val="0000FF"/>
          <w:sz w:val="20"/>
          <w:szCs w:val="20"/>
        </w:rPr>
      </w:pPr>
    </w:p>
    <w:p w:rsidR="0016180D" w:rsidRDefault="009C7EE3">
      <w:pPr>
        <w:numPr>
          <w:ilvl w:val="0"/>
          <w:numId w:val="2"/>
        </w:numPr>
        <w:spacing w:line="276" w:lineRule="auto"/>
        <w:rPr>
          <w:color w:val="0000FF"/>
          <w:sz w:val="20"/>
          <w:szCs w:val="20"/>
        </w:rPr>
      </w:pPr>
      <w:r>
        <w:rPr>
          <w:color w:val="0000FF"/>
          <w:sz w:val="20"/>
          <w:szCs w:val="20"/>
        </w:rPr>
        <w:t xml:space="preserve">Investment Report - Clarissa Crosby </w:t>
      </w:r>
    </w:p>
    <w:p w:rsidR="0016180D" w:rsidRDefault="0016180D">
      <w:pPr>
        <w:spacing w:line="276" w:lineRule="auto"/>
        <w:ind w:left="720"/>
        <w:rPr>
          <w:color w:val="0000FF"/>
          <w:sz w:val="20"/>
          <w:szCs w:val="20"/>
        </w:rPr>
      </w:pPr>
    </w:p>
    <w:p w:rsidR="0016180D" w:rsidRDefault="009C7EE3">
      <w:pPr>
        <w:spacing w:line="276" w:lineRule="auto"/>
        <w:ind w:left="720"/>
        <w:rPr>
          <w:sz w:val="20"/>
          <w:szCs w:val="20"/>
        </w:rPr>
      </w:pPr>
      <w:r>
        <w:rPr>
          <w:sz w:val="20"/>
          <w:szCs w:val="20"/>
        </w:rPr>
        <w:t>Clarissa presented the Investment Report including the College’s cash and cash equivalent accounts as of Ma</w:t>
      </w:r>
      <w:r>
        <w:rPr>
          <w:sz w:val="20"/>
          <w:szCs w:val="20"/>
        </w:rPr>
        <w:t>rch 31, 2023.</w:t>
      </w:r>
    </w:p>
    <w:p w:rsidR="0016180D" w:rsidRDefault="0016180D">
      <w:pPr>
        <w:spacing w:line="276" w:lineRule="auto"/>
        <w:ind w:left="720"/>
        <w:rPr>
          <w:color w:val="0000FF"/>
          <w:sz w:val="20"/>
          <w:szCs w:val="20"/>
        </w:rPr>
      </w:pPr>
    </w:p>
    <w:p w:rsidR="0016180D" w:rsidRDefault="009C7EE3">
      <w:pPr>
        <w:numPr>
          <w:ilvl w:val="0"/>
          <w:numId w:val="2"/>
        </w:numPr>
        <w:spacing w:line="276" w:lineRule="auto"/>
        <w:rPr>
          <w:color w:val="0000FF"/>
          <w:sz w:val="20"/>
          <w:szCs w:val="20"/>
        </w:rPr>
      </w:pPr>
      <w:r>
        <w:rPr>
          <w:color w:val="0000FF"/>
          <w:sz w:val="20"/>
          <w:szCs w:val="20"/>
        </w:rPr>
        <w:t xml:space="preserve">Utah Technical Education Scholarship - James </w:t>
      </w:r>
      <w:proofErr w:type="spellStart"/>
      <w:r>
        <w:rPr>
          <w:color w:val="0000FF"/>
          <w:sz w:val="20"/>
          <w:szCs w:val="20"/>
        </w:rPr>
        <w:t>Mullenaux</w:t>
      </w:r>
      <w:proofErr w:type="spellEnd"/>
    </w:p>
    <w:p w:rsidR="0016180D" w:rsidRDefault="0016180D">
      <w:pPr>
        <w:spacing w:line="276" w:lineRule="auto"/>
        <w:ind w:left="720"/>
        <w:rPr>
          <w:color w:val="0000FF"/>
          <w:sz w:val="20"/>
          <w:szCs w:val="20"/>
        </w:rPr>
      </w:pPr>
    </w:p>
    <w:p w:rsidR="0016180D" w:rsidRDefault="009C7EE3">
      <w:pPr>
        <w:spacing w:line="276" w:lineRule="auto"/>
        <w:ind w:left="720"/>
        <w:rPr>
          <w:sz w:val="20"/>
          <w:szCs w:val="20"/>
        </w:rPr>
      </w:pPr>
      <w:r>
        <w:rPr>
          <w:sz w:val="20"/>
          <w:szCs w:val="20"/>
        </w:rPr>
        <w:t xml:space="preserve">James </w:t>
      </w:r>
      <w:proofErr w:type="spellStart"/>
      <w:r>
        <w:rPr>
          <w:sz w:val="20"/>
          <w:szCs w:val="20"/>
        </w:rPr>
        <w:t>Mullenaux</w:t>
      </w:r>
      <w:proofErr w:type="spellEnd"/>
      <w:r>
        <w:rPr>
          <w:sz w:val="20"/>
          <w:szCs w:val="20"/>
        </w:rPr>
        <w:t xml:space="preserve"> explained the Utah Technical Education Scholarship. Thirty-eight percent are </w:t>
      </w:r>
      <w:proofErr w:type="spellStart"/>
      <w:r>
        <w:rPr>
          <w:sz w:val="20"/>
          <w:szCs w:val="20"/>
        </w:rPr>
        <w:t>self reported</w:t>
      </w:r>
      <w:proofErr w:type="spellEnd"/>
      <w:r>
        <w:rPr>
          <w:sz w:val="20"/>
          <w:szCs w:val="20"/>
        </w:rPr>
        <w:t xml:space="preserve"> as members of underserved groups. The interest in the community has grown this</w:t>
      </w:r>
      <w:r>
        <w:rPr>
          <w:sz w:val="20"/>
          <w:szCs w:val="20"/>
        </w:rPr>
        <w:t xml:space="preserve"> year and is expected to continue.</w:t>
      </w:r>
    </w:p>
    <w:p w:rsidR="0016180D" w:rsidRDefault="009C7EE3">
      <w:pPr>
        <w:spacing w:line="276" w:lineRule="auto"/>
        <w:ind w:left="720"/>
        <w:rPr>
          <w:sz w:val="20"/>
          <w:szCs w:val="20"/>
        </w:rPr>
      </w:pPr>
      <w:r>
        <w:rPr>
          <w:noProof/>
          <w:sz w:val="20"/>
          <w:szCs w:val="20"/>
        </w:rPr>
        <w:drawing>
          <wp:inline distT="114300" distB="114300" distL="114300" distR="114300">
            <wp:extent cx="2679700" cy="211808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679700" cy="2118086"/>
                    </a:xfrm>
                    <a:prstGeom prst="rect">
                      <a:avLst/>
                    </a:prstGeom>
                    <a:ln/>
                  </pic:spPr>
                </pic:pic>
              </a:graphicData>
            </a:graphic>
          </wp:inline>
        </w:drawing>
      </w:r>
    </w:p>
    <w:p w:rsidR="0016180D" w:rsidRDefault="0016180D">
      <w:pPr>
        <w:spacing w:line="276" w:lineRule="auto"/>
        <w:ind w:left="720"/>
        <w:rPr>
          <w:color w:val="0000FF"/>
          <w:sz w:val="20"/>
          <w:szCs w:val="20"/>
        </w:rPr>
      </w:pPr>
    </w:p>
    <w:p w:rsidR="0016180D" w:rsidRDefault="009C7EE3">
      <w:pPr>
        <w:numPr>
          <w:ilvl w:val="0"/>
          <w:numId w:val="2"/>
        </w:numPr>
        <w:spacing w:line="276" w:lineRule="auto"/>
        <w:rPr>
          <w:color w:val="0000FF"/>
          <w:sz w:val="20"/>
          <w:szCs w:val="20"/>
        </w:rPr>
      </w:pPr>
      <w:r>
        <w:rPr>
          <w:color w:val="0000FF"/>
          <w:sz w:val="20"/>
          <w:szCs w:val="20"/>
        </w:rPr>
        <w:t xml:space="preserve">Fire Fighter Program Accreditation UFRA - Gail Goodman </w:t>
      </w:r>
    </w:p>
    <w:p w:rsidR="0016180D" w:rsidRDefault="0016180D">
      <w:pPr>
        <w:spacing w:line="276" w:lineRule="auto"/>
        <w:ind w:left="720"/>
        <w:rPr>
          <w:color w:val="0000FF"/>
          <w:sz w:val="20"/>
          <w:szCs w:val="20"/>
        </w:rPr>
      </w:pPr>
    </w:p>
    <w:p w:rsidR="0016180D" w:rsidRDefault="009C7EE3">
      <w:pPr>
        <w:spacing w:line="276" w:lineRule="auto"/>
        <w:ind w:left="720"/>
        <w:rPr>
          <w:sz w:val="20"/>
          <w:szCs w:val="20"/>
        </w:rPr>
      </w:pPr>
      <w:r>
        <w:rPr>
          <w:sz w:val="20"/>
          <w:szCs w:val="20"/>
        </w:rPr>
        <w:t>Gail Goodman spoke of the UFRA site visit that occurred in April. The visit was a great experience and a success. Southwest Tech was recommended for accreditatio</w:t>
      </w:r>
      <w:r>
        <w:rPr>
          <w:sz w:val="20"/>
          <w:szCs w:val="20"/>
        </w:rPr>
        <w:t>n and we have received our accreditation letter. Gail also explained the College has the only fire academy in the area.</w:t>
      </w:r>
    </w:p>
    <w:p w:rsidR="0016180D" w:rsidRDefault="0016180D">
      <w:pPr>
        <w:spacing w:line="276" w:lineRule="auto"/>
        <w:ind w:left="720"/>
        <w:rPr>
          <w:color w:val="0000FF"/>
          <w:sz w:val="20"/>
          <w:szCs w:val="20"/>
        </w:rPr>
      </w:pPr>
    </w:p>
    <w:p w:rsidR="0016180D" w:rsidRDefault="009C7EE3">
      <w:pPr>
        <w:numPr>
          <w:ilvl w:val="0"/>
          <w:numId w:val="2"/>
        </w:numPr>
        <w:spacing w:line="276" w:lineRule="auto"/>
        <w:rPr>
          <w:color w:val="0000FF"/>
          <w:sz w:val="20"/>
          <w:szCs w:val="20"/>
        </w:rPr>
      </w:pPr>
      <w:r>
        <w:rPr>
          <w:color w:val="0000FF"/>
          <w:sz w:val="20"/>
          <w:szCs w:val="20"/>
        </w:rPr>
        <w:t xml:space="preserve">Review Draft Master Plan - Brennan Wood </w:t>
      </w:r>
    </w:p>
    <w:p w:rsidR="0016180D" w:rsidRDefault="0016180D">
      <w:pPr>
        <w:spacing w:line="276" w:lineRule="auto"/>
        <w:ind w:left="720"/>
        <w:rPr>
          <w:color w:val="0000FF"/>
          <w:sz w:val="20"/>
          <w:szCs w:val="20"/>
        </w:rPr>
      </w:pPr>
    </w:p>
    <w:p w:rsidR="0016180D" w:rsidRDefault="009C7EE3">
      <w:pPr>
        <w:spacing w:line="276" w:lineRule="auto"/>
        <w:ind w:left="720"/>
        <w:rPr>
          <w:sz w:val="20"/>
          <w:szCs w:val="20"/>
        </w:rPr>
      </w:pPr>
      <w:r>
        <w:rPr>
          <w:sz w:val="20"/>
          <w:szCs w:val="20"/>
        </w:rPr>
        <w:t>President Wood told the board about meeting with the architectural firm, Method Studio. The C</w:t>
      </w:r>
      <w:r>
        <w:rPr>
          <w:sz w:val="20"/>
          <w:szCs w:val="20"/>
        </w:rPr>
        <w:t xml:space="preserve">ollege will likely do a new building feasibility study with them in the near future. President Wood briefly explained the Master Plan, touching on growth, mobility, program capacity, capital development, and a </w:t>
      </w:r>
      <w:proofErr w:type="gramStart"/>
      <w:r>
        <w:rPr>
          <w:sz w:val="20"/>
          <w:szCs w:val="20"/>
        </w:rPr>
        <w:t>5 year</w:t>
      </w:r>
      <w:proofErr w:type="gramEnd"/>
      <w:r>
        <w:rPr>
          <w:sz w:val="20"/>
          <w:szCs w:val="20"/>
        </w:rPr>
        <w:t xml:space="preserve"> plan. </w:t>
      </w:r>
      <w:r>
        <w:rPr>
          <w:sz w:val="20"/>
          <w:szCs w:val="20"/>
        </w:rPr>
        <w:lastRenderedPageBreak/>
        <w:t>In looking at the trends listed i</w:t>
      </w:r>
      <w:r>
        <w:rPr>
          <w:sz w:val="20"/>
          <w:szCs w:val="20"/>
        </w:rPr>
        <w:t xml:space="preserve">n the Master Plan the College will start to see programs hitting capacity if things continue as they are now. Packet data included program capacity and trends by department. </w:t>
      </w:r>
    </w:p>
    <w:p w:rsidR="0016180D" w:rsidRDefault="0016180D">
      <w:pPr>
        <w:spacing w:line="276" w:lineRule="auto"/>
        <w:ind w:left="720"/>
        <w:rPr>
          <w:color w:val="0000FF"/>
          <w:sz w:val="20"/>
          <w:szCs w:val="20"/>
        </w:rPr>
      </w:pPr>
    </w:p>
    <w:p w:rsidR="0016180D" w:rsidRDefault="009C7EE3">
      <w:pPr>
        <w:numPr>
          <w:ilvl w:val="0"/>
          <w:numId w:val="2"/>
        </w:numPr>
        <w:spacing w:line="276" w:lineRule="auto"/>
        <w:rPr>
          <w:color w:val="0000FF"/>
          <w:sz w:val="20"/>
          <w:szCs w:val="20"/>
        </w:rPr>
      </w:pPr>
      <w:r>
        <w:rPr>
          <w:color w:val="0000FF"/>
          <w:sz w:val="20"/>
          <w:szCs w:val="20"/>
        </w:rPr>
        <w:t>New Stand-Alone Courses - Scott Leavitt</w:t>
      </w:r>
    </w:p>
    <w:p w:rsidR="0016180D" w:rsidRDefault="0016180D">
      <w:pPr>
        <w:spacing w:line="276" w:lineRule="auto"/>
        <w:ind w:left="720"/>
        <w:rPr>
          <w:color w:val="0000FF"/>
          <w:sz w:val="20"/>
          <w:szCs w:val="20"/>
        </w:rPr>
      </w:pPr>
    </w:p>
    <w:p w:rsidR="0016180D" w:rsidRDefault="009C7EE3">
      <w:pPr>
        <w:spacing w:line="276" w:lineRule="auto"/>
        <w:ind w:left="720"/>
        <w:rPr>
          <w:sz w:val="20"/>
          <w:szCs w:val="20"/>
        </w:rPr>
      </w:pPr>
      <w:r>
        <w:rPr>
          <w:sz w:val="20"/>
          <w:szCs w:val="20"/>
        </w:rPr>
        <w:t xml:space="preserve">Scott Leavitt presented the new stand-alone courses and explained this year the College will have trained approximately 150 more people as last year during the same time period. These training are based on demand and coming from industry.  Scott explained </w:t>
      </w:r>
      <w:r>
        <w:rPr>
          <w:sz w:val="20"/>
          <w:szCs w:val="20"/>
        </w:rPr>
        <w:t>that there are a variety of methods used to keep in contact with the community, including a booklet that’s put out into the community. Dave suggested that the College actively be in company HR departments. Scott mentioned company memberships will be starti</w:t>
      </w:r>
      <w:r>
        <w:rPr>
          <w:sz w:val="20"/>
          <w:szCs w:val="20"/>
        </w:rPr>
        <w:t>ng, with different tiers in the near future.</w:t>
      </w:r>
    </w:p>
    <w:p w:rsidR="0016180D" w:rsidRDefault="0016180D">
      <w:pPr>
        <w:spacing w:line="276" w:lineRule="auto"/>
        <w:ind w:left="720"/>
        <w:rPr>
          <w:sz w:val="20"/>
          <w:szCs w:val="20"/>
        </w:rPr>
      </w:pPr>
    </w:p>
    <w:p w:rsidR="0016180D" w:rsidRDefault="009C7EE3">
      <w:pPr>
        <w:numPr>
          <w:ilvl w:val="0"/>
          <w:numId w:val="4"/>
        </w:numPr>
        <w:spacing w:line="276" w:lineRule="auto"/>
        <w:rPr>
          <w:sz w:val="20"/>
          <w:szCs w:val="20"/>
        </w:rPr>
      </w:pPr>
      <w:r>
        <w:rPr>
          <w:sz w:val="20"/>
          <w:szCs w:val="20"/>
        </w:rPr>
        <w:t>Level 1 Certification H2 Advisor for MHI</w:t>
      </w:r>
    </w:p>
    <w:p w:rsidR="0016180D" w:rsidRDefault="009C7EE3">
      <w:pPr>
        <w:numPr>
          <w:ilvl w:val="0"/>
          <w:numId w:val="4"/>
        </w:numPr>
        <w:spacing w:line="276" w:lineRule="auto"/>
        <w:rPr>
          <w:sz w:val="20"/>
          <w:szCs w:val="20"/>
        </w:rPr>
      </w:pPr>
      <w:r>
        <w:rPr>
          <w:sz w:val="20"/>
          <w:szCs w:val="20"/>
        </w:rPr>
        <w:t>Incident Response to Terrorist Bombings</w:t>
      </w:r>
    </w:p>
    <w:p w:rsidR="0016180D" w:rsidRDefault="009C7EE3">
      <w:pPr>
        <w:numPr>
          <w:ilvl w:val="0"/>
          <w:numId w:val="4"/>
        </w:numPr>
        <w:spacing w:line="276" w:lineRule="auto"/>
        <w:rPr>
          <w:sz w:val="20"/>
          <w:szCs w:val="20"/>
        </w:rPr>
      </w:pPr>
      <w:r>
        <w:rPr>
          <w:sz w:val="20"/>
          <w:szCs w:val="20"/>
        </w:rPr>
        <w:t>Understanding and Planning for School Bombing Incidents</w:t>
      </w:r>
    </w:p>
    <w:p w:rsidR="0016180D" w:rsidRDefault="009C7EE3">
      <w:pPr>
        <w:numPr>
          <w:ilvl w:val="0"/>
          <w:numId w:val="4"/>
        </w:numPr>
        <w:spacing w:line="276" w:lineRule="auto"/>
        <w:rPr>
          <w:sz w:val="20"/>
          <w:szCs w:val="20"/>
        </w:rPr>
      </w:pPr>
      <w:r>
        <w:rPr>
          <w:sz w:val="20"/>
          <w:szCs w:val="20"/>
        </w:rPr>
        <w:t>Emergency Apparatus Driving Simulator</w:t>
      </w:r>
    </w:p>
    <w:p w:rsidR="0016180D" w:rsidRDefault="009C7EE3">
      <w:pPr>
        <w:numPr>
          <w:ilvl w:val="0"/>
          <w:numId w:val="4"/>
        </w:numPr>
        <w:spacing w:line="276" w:lineRule="auto"/>
        <w:rPr>
          <w:sz w:val="20"/>
          <w:szCs w:val="20"/>
        </w:rPr>
      </w:pPr>
      <w:r>
        <w:rPr>
          <w:sz w:val="20"/>
          <w:szCs w:val="20"/>
        </w:rPr>
        <w:t>Engine Pump Simulator</w:t>
      </w:r>
    </w:p>
    <w:p w:rsidR="0016180D" w:rsidRDefault="009C7EE3">
      <w:pPr>
        <w:numPr>
          <w:ilvl w:val="0"/>
          <w:numId w:val="4"/>
        </w:numPr>
        <w:spacing w:line="276" w:lineRule="auto"/>
        <w:rPr>
          <w:sz w:val="20"/>
          <w:szCs w:val="20"/>
        </w:rPr>
      </w:pPr>
      <w:r>
        <w:rPr>
          <w:sz w:val="20"/>
          <w:szCs w:val="20"/>
        </w:rPr>
        <w:t>Crime Scene Preservation for Fire and EMS Personnel</w:t>
      </w:r>
    </w:p>
    <w:p w:rsidR="0016180D" w:rsidRDefault="009C7EE3">
      <w:pPr>
        <w:numPr>
          <w:ilvl w:val="0"/>
          <w:numId w:val="4"/>
        </w:numPr>
        <w:spacing w:line="276" w:lineRule="auto"/>
        <w:rPr>
          <w:sz w:val="20"/>
          <w:szCs w:val="20"/>
        </w:rPr>
      </w:pPr>
      <w:r>
        <w:rPr>
          <w:sz w:val="20"/>
          <w:szCs w:val="20"/>
        </w:rPr>
        <w:t>Airway Lab</w:t>
      </w:r>
    </w:p>
    <w:p w:rsidR="0016180D" w:rsidRDefault="009C7EE3">
      <w:pPr>
        <w:numPr>
          <w:ilvl w:val="0"/>
          <w:numId w:val="4"/>
        </w:numPr>
        <w:spacing w:line="276" w:lineRule="auto"/>
        <w:rPr>
          <w:sz w:val="20"/>
          <w:szCs w:val="20"/>
        </w:rPr>
      </w:pPr>
      <w:r>
        <w:rPr>
          <w:sz w:val="20"/>
          <w:szCs w:val="20"/>
        </w:rPr>
        <w:t>Vehicle Extraction</w:t>
      </w:r>
    </w:p>
    <w:p w:rsidR="0016180D" w:rsidRDefault="009C7EE3">
      <w:pPr>
        <w:numPr>
          <w:ilvl w:val="0"/>
          <w:numId w:val="4"/>
        </w:numPr>
        <w:spacing w:line="276" w:lineRule="auto"/>
        <w:rPr>
          <w:sz w:val="20"/>
          <w:szCs w:val="20"/>
        </w:rPr>
      </w:pPr>
      <w:r>
        <w:rPr>
          <w:sz w:val="20"/>
          <w:szCs w:val="20"/>
        </w:rPr>
        <w:t>Is Your Workplace Ready for Generation Z and Gen Alpha?</w:t>
      </w:r>
    </w:p>
    <w:p w:rsidR="0016180D" w:rsidRDefault="009C7EE3">
      <w:pPr>
        <w:numPr>
          <w:ilvl w:val="0"/>
          <w:numId w:val="4"/>
        </w:numPr>
        <w:spacing w:line="276" w:lineRule="auto"/>
        <w:rPr>
          <w:sz w:val="20"/>
          <w:szCs w:val="20"/>
        </w:rPr>
      </w:pPr>
      <w:r>
        <w:rPr>
          <w:sz w:val="20"/>
          <w:szCs w:val="20"/>
        </w:rPr>
        <w:t xml:space="preserve">Managers and Leaders: Why You Need </w:t>
      </w:r>
      <w:proofErr w:type="gramStart"/>
      <w:r>
        <w:rPr>
          <w:sz w:val="20"/>
          <w:szCs w:val="20"/>
        </w:rPr>
        <w:t>To</w:t>
      </w:r>
      <w:proofErr w:type="gramEnd"/>
      <w:r>
        <w:rPr>
          <w:sz w:val="20"/>
          <w:szCs w:val="20"/>
        </w:rPr>
        <w:t xml:space="preserve"> Be Both</w:t>
      </w:r>
    </w:p>
    <w:p w:rsidR="0016180D" w:rsidRDefault="009C7EE3">
      <w:pPr>
        <w:numPr>
          <w:ilvl w:val="0"/>
          <w:numId w:val="4"/>
        </w:numPr>
        <w:spacing w:line="276" w:lineRule="auto"/>
        <w:rPr>
          <w:sz w:val="20"/>
          <w:szCs w:val="20"/>
        </w:rPr>
      </w:pPr>
      <w:r>
        <w:rPr>
          <w:sz w:val="20"/>
          <w:szCs w:val="20"/>
        </w:rPr>
        <w:t>Managing the Public and Corporate Reputation of Your Business</w:t>
      </w:r>
    </w:p>
    <w:p w:rsidR="0016180D" w:rsidRDefault="009C7EE3">
      <w:pPr>
        <w:numPr>
          <w:ilvl w:val="0"/>
          <w:numId w:val="4"/>
        </w:numPr>
        <w:spacing w:line="276" w:lineRule="auto"/>
        <w:rPr>
          <w:sz w:val="20"/>
          <w:szCs w:val="20"/>
        </w:rPr>
      </w:pPr>
      <w:r>
        <w:rPr>
          <w:sz w:val="20"/>
          <w:szCs w:val="20"/>
        </w:rPr>
        <w:t xml:space="preserve">Emotional </w:t>
      </w:r>
      <w:r>
        <w:rPr>
          <w:sz w:val="20"/>
          <w:szCs w:val="20"/>
        </w:rPr>
        <w:t>Intelligence: Why Leaders Need It and How to Develop It</w:t>
      </w:r>
    </w:p>
    <w:p w:rsidR="0016180D" w:rsidRDefault="009C7EE3">
      <w:pPr>
        <w:numPr>
          <w:ilvl w:val="0"/>
          <w:numId w:val="4"/>
        </w:numPr>
        <w:spacing w:line="276" w:lineRule="auto"/>
        <w:rPr>
          <w:sz w:val="20"/>
          <w:szCs w:val="20"/>
        </w:rPr>
      </w:pPr>
      <w:r>
        <w:rPr>
          <w:sz w:val="20"/>
          <w:szCs w:val="20"/>
        </w:rPr>
        <w:t xml:space="preserve">Managing Motivation: How </w:t>
      </w:r>
      <w:proofErr w:type="gramStart"/>
      <w:r>
        <w:rPr>
          <w:sz w:val="20"/>
          <w:szCs w:val="20"/>
        </w:rPr>
        <w:t>To</w:t>
      </w:r>
      <w:proofErr w:type="gramEnd"/>
      <w:r>
        <w:rPr>
          <w:sz w:val="20"/>
          <w:szCs w:val="20"/>
        </w:rPr>
        <w:t xml:space="preserve"> Get The Best Out Of Your Employees</w:t>
      </w:r>
    </w:p>
    <w:p w:rsidR="0016180D" w:rsidRDefault="009C7EE3">
      <w:pPr>
        <w:numPr>
          <w:ilvl w:val="0"/>
          <w:numId w:val="4"/>
        </w:numPr>
        <w:spacing w:line="276" w:lineRule="auto"/>
        <w:rPr>
          <w:sz w:val="20"/>
          <w:szCs w:val="20"/>
        </w:rPr>
      </w:pPr>
      <w:r>
        <w:rPr>
          <w:sz w:val="20"/>
          <w:szCs w:val="20"/>
        </w:rPr>
        <w:t>Individual and Organizational Goal Setting</w:t>
      </w:r>
    </w:p>
    <w:p w:rsidR="0016180D" w:rsidRDefault="009C7EE3">
      <w:pPr>
        <w:numPr>
          <w:ilvl w:val="0"/>
          <w:numId w:val="4"/>
        </w:numPr>
        <w:spacing w:line="276" w:lineRule="auto"/>
        <w:rPr>
          <w:sz w:val="20"/>
          <w:szCs w:val="20"/>
        </w:rPr>
      </w:pPr>
      <w:r>
        <w:rPr>
          <w:sz w:val="20"/>
          <w:szCs w:val="20"/>
        </w:rPr>
        <w:t>Managing Business-Government Relations</w:t>
      </w:r>
    </w:p>
    <w:p w:rsidR="0016180D" w:rsidRDefault="009C7EE3">
      <w:pPr>
        <w:numPr>
          <w:ilvl w:val="0"/>
          <w:numId w:val="4"/>
        </w:numPr>
        <w:spacing w:line="276" w:lineRule="auto"/>
        <w:rPr>
          <w:sz w:val="20"/>
          <w:szCs w:val="20"/>
        </w:rPr>
      </w:pPr>
      <w:r>
        <w:rPr>
          <w:sz w:val="20"/>
          <w:szCs w:val="20"/>
        </w:rPr>
        <w:t>Managing Teams</w:t>
      </w:r>
    </w:p>
    <w:p w:rsidR="0016180D" w:rsidRDefault="009C7EE3">
      <w:pPr>
        <w:numPr>
          <w:ilvl w:val="0"/>
          <w:numId w:val="4"/>
        </w:numPr>
        <w:spacing w:line="276" w:lineRule="auto"/>
        <w:rPr>
          <w:sz w:val="20"/>
          <w:szCs w:val="20"/>
        </w:rPr>
      </w:pPr>
      <w:r>
        <w:rPr>
          <w:sz w:val="20"/>
          <w:szCs w:val="20"/>
        </w:rPr>
        <w:t>Battling Imposter Syndrome</w:t>
      </w:r>
    </w:p>
    <w:p w:rsidR="0016180D" w:rsidRDefault="009C7EE3">
      <w:pPr>
        <w:numPr>
          <w:ilvl w:val="0"/>
          <w:numId w:val="4"/>
        </w:numPr>
        <w:spacing w:line="276" w:lineRule="auto"/>
        <w:rPr>
          <w:sz w:val="20"/>
          <w:szCs w:val="20"/>
        </w:rPr>
      </w:pPr>
      <w:r>
        <w:rPr>
          <w:sz w:val="20"/>
          <w:szCs w:val="20"/>
        </w:rPr>
        <w:t>Managing Powe</w:t>
      </w:r>
      <w:r>
        <w:rPr>
          <w:sz w:val="20"/>
          <w:szCs w:val="20"/>
        </w:rPr>
        <w:t>r, Influence, and Conflict</w:t>
      </w:r>
    </w:p>
    <w:p w:rsidR="0016180D" w:rsidRDefault="009C7EE3">
      <w:pPr>
        <w:numPr>
          <w:ilvl w:val="0"/>
          <w:numId w:val="4"/>
        </w:numPr>
        <w:spacing w:line="276" w:lineRule="auto"/>
        <w:rPr>
          <w:sz w:val="20"/>
          <w:szCs w:val="20"/>
        </w:rPr>
      </w:pPr>
      <w:r>
        <w:rPr>
          <w:sz w:val="20"/>
          <w:szCs w:val="20"/>
        </w:rPr>
        <w:t>Managing a Diverse Workforce</w:t>
      </w:r>
    </w:p>
    <w:p w:rsidR="0016180D" w:rsidRDefault="009C7EE3">
      <w:pPr>
        <w:numPr>
          <w:ilvl w:val="0"/>
          <w:numId w:val="4"/>
        </w:numPr>
        <w:spacing w:line="276" w:lineRule="auto"/>
        <w:rPr>
          <w:sz w:val="20"/>
          <w:szCs w:val="20"/>
        </w:rPr>
      </w:pPr>
      <w:r>
        <w:rPr>
          <w:sz w:val="20"/>
          <w:szCs w:val="20"/>
        </w:rPr>
        <w:t>Who Are You? Managing Values and Example</w:t>
      </w:r>
    </w:p>
    <w:p w:rsidR="0016180D" w:rsidRDefault="009C7EE3">
      <w:pPr>
        <w:numPr>
          <w:ilvl w:val="0"/>
          <w:numId w:val="4"/>
        </w:numPr>
        <w:spacing w:line="276" w:lineRule="auto"/>
        <w:rPr>
          <w:sz w:val="20"/>
          <w:szCs w:val="20"/>
        </w:rPr>
      </w:pPr>
      <w:r>
        <w:rPr>
          <w:sz w:val="20"/>
          <w:szCs w:val="20"/>
        </w:rPr>
        <w:t>Managing Change and Establishing an Organizational Culture</w:t>
      </w:r>
    </w:p>
    <w:p w:rsidR="0016180D" w:rsidRDefault="009C7EE3">
      <w:pPr>
        <w:numPr>
          <w:ilvl w:val="0"/>
          <w:numId w:val="4"/>
        </w:numPr>
        <w:spacing w:line="276" w:lineRule="auto"/>
        <w:rPr>
          <w:sz w:val="20"/>
          <w:szCs w:val="20"/>
        </w:rPr>
      </w:pPr>
      <w:r>
        <w:rPr>
          <w:sz w:val="20"/>
          <w:szCs w:val="20"/>
        </w:rPr>
        <w:t>Business and Ethics</w:t>
      </w:r>
    </w:p>
    <w:p w:rsidR="0016180D" w:rsidRDefault="009C7EE3">
      <w:pPr>
        <w:numPr>
          <w:ilvl w:val="0"/>
          <w:numId w:val="4"/>
        </w:numPr>
        <w:spacing w:line="276" w:lineRule="auto"/>
        <w:rPr>
          <w:sz w:val="20"/>
          <w:szCs w:val="20"/>
        </w:rPr>
      </w:pPr>
      <w:r>
        <w:rPr>
          <w:sz w:val="20"/>
          <w:szCs w:val="20"/>
        </w:rPr>
        <w:t xml:space="preserve">Business </w:t>
      </w:r>
      <w:proofErr w:type="gramStart"/>
      <w:r>
        <w:rPr>
          <w:sz w:val="20"/>
          <w:szCs w:val="20"/>
        </w:rPr>
        <w:t>In</w:t>
      </w:r>
      <w:proofErr w:type="gramEnd"/>
      <w:r>
        <w:rPr>
          <w:sz w:val="20"/>
          <w:szCs w:val="20"/>
        </w:rPr>
        <w:t xml:space="preserve"> Society and Its Stakeholders</w:t>
      </w:r>
    </w:p>
    <w:p w:rsidR="0016180D" w:rsidRDefault="009C7EE3">
      <w:pPr>
        <w:numPr>
          <w:ilvl w:val="0"/>
          <w:numId w:val="4"/>
        </w:numPr>
        <w:spacing w:line="276" w:lineRule="auto"/>
        <w:rPr>
          <w:sz w:val="20"/>
          <w:szCs w:val="20"/>
        </w:rPr>
      </w:pPr>
      <w:r>
        <w:rPr>
          <w:sz w:val="20"/>
          <w:szCs w:val="20"/>
        </w:rPr>
        <w:t>Creating and Developing Your Leadership Identity (Leadership 101)</w:t>
      </w:r>
    </w:p>
    <w:p w:rsidR="0016180D" w:rsidRDefault="009C7EE3">
      <w:pPr>
        <w:numPr>
          <w:ilvl w:val="0"/>
          <w:numId w:val="4"/>
        </w:numPr>
        <w:spacing w:line="276" w:lineRule="auto"/>
        <w:rPr>
          <w:sz w:val="20"/>
          <w:szCs w:val="20"/>
        </w:rPr>
      </w:pPr>
      <w:r>
        <w:rPr>
          <w:sz w:val="20"/>
          <w:szCs w:val="20"/>
        </w:rPr>
        <w:t xml:space="preserve">Credibility: Why You Need It and How </w:t>
      </w:r>
      <w:proofErr w:type="gramStart"/>
      <w:r>
        <w:rPr>
          <w:sz w:val="20"/>
          <w:szCs w:val="20"/>
        </w:rPr>
        <w:t>To</w:t>
      </w:r>
      <w:proofErr w:type="gramEnd"/>
      <w:r>
        <w:rPr>
          <w:sz w:val="20"/>
          <w:szCs w:val="20"/>
        </w:rPr>
        <w:t xml:space="preserve"> Gain It</w:t>
      </w:r>
    </w:p>
    <w:p w:rsidR="0016180D" w:rsidRDefault="009C7EE3">
      <w:pPr>
        <w:numPr>
          <w:ilvl w:val="0"/>
          <w:numId w:val="4"/>
        </w:numPr>
        <w:spacing w:line="276" w:lineRule="auto"/>
        <w:rPr>
          <w:sz w:val="20"/>
          <w:szCs w:val="20"/>
        </w:rPr>
      </w:pPr>
      <w:r>
        <w:rPr>
          <w:sz w:val="20"/>
          <w:szCs w:val="20"/>
        </w:rPr>
        <w:t>Succession Planning</w:t>
      </w:r>
    </w:p>
    <w:p w:rsidR="0016180D" w:rsidRDefault="0016180D">
      <w:pPr>
        <w:spacing w:line="276" w:lineRule="auto"/>
        <w:ind w:left="720"/>
        <w:rPr>
          <w:sz w:val="20"/>
          <w:szCs w:val="20"/>
        </w:rPr>
      </w:pPr>
    </w:p>
    <w:p w:rsidR="0016180D" w:rsidRDefault="0016180D">
      <w:pPr>
        <w:spacing w:line="276" w:lineRule="auto"/>
        <w:rPr>
          <w:color w:val="0000FF"/>
          <w:sz w:val="20"/>
          <w:szCs w:val="20"/>
        </w:rPr>
      </w:pPr>
    </w:p>
    <w:p w:rsidR="0016180D" w:rsidRDefault="009C7EE3">
      <w:pPr>
        <w:tabs>
          <w:tab w:val="center" w:pos="4680"/>
        </w:tabs>
        <w:spacing w:line="276" w:lineRule="auto"/>
        <w:rPr>
          <w:b/>
          <w:color w:val="0000FF"/>
          <w:sz w:val="20"/>
          <w:szCs w:val="20"/>
        </w:rPr>
      </w:pPr>
      <w:bookmarkStart w:id="1" w:name="_3znysh7" w:colFirst="0" w:colLast="0"/>
      <w:bookmarkEnd w:id="1"/>
      <w:r>
        <w:rPr>
          <w:b/>
          <w:color w:val="0000FF"/>
          <w:sz w:val="20"/>
          <w:szCs w:val="20"/>
        </w:rPr>
        <w:t>IV. Adjourn</w:t>
      </w:r>
    </w:p>
    <w:p w:rsidR="0016180D" w:rsidRDefault="0016180D">
      <w:pPr>
        <w:tabs>
          <w:tab w:val="center" w:pos="4680"/>
        </w:tabs>
        <w:spacing w:line="276" w:lineRule="auto"/>
        <w:rPr>
          <w:b/>
          <w:color w:val="0000FF"/>
          <w:sz w:val="20"/>
          <w:szCs w:val="20"/>
        </w:rPr>
      </w:pPr>
      <w:bookmarkStart w:id="2" w:name="_83t2lfq1egp8" w:colFirst="0" w:colLast="0"/>
      <w:bookmarkEnd w:id="2"/>
    </w:p>
    <w:p w:rsidR="0016180D" w:rsidRDefault="009C7EE3">
      <w:pPr>
        <w:tabs>
          <w:tab w:val="center" w:pos="4680"/>
        </w:tabs>
        <w:spacing w:line="276" w:lineRule="auto"/>
        <w:rPr>
          <w:sz w:val="20"/>
          <w:szCs w:val="20"/>
        </w:rPr>
      </w:pPr>
      <w:bookmarkStart w:id="3" w:name="_fahydjke6gxr" w:colFirst="0" w:colLast="0"/>
      <w:bookmarkEnd w:id="3"/>
      <w:r>
        <w:rPr>
          <w:sz w:val="20"/>
          <w:szCs w:val="20"/>
        </w:rPr>
        <w:t xml:space="preserve">A motion to adjourn the meeting was made by Danny Stewart, and Beverly Burgess seconded the motion, </w:t>
      </w:r>
      <w:proofErr w:type="gramStart"/>
      <w:r>
        <w:rPr>
          <w:sz w:val="20"/>
          <w:szCs w:val="20"/>
        </w:rPr>
        <w:t>The</w:t>
      </w:r>
      <w:proofErr w:type="gramEnd"/>
      <w:r>
        <w:rPr>
          <w:sz w:val="20"/>
          <w:szCs w:val="20"/>
        </w:rPr>
        <w:t xml:space="preserve"> mee</w:t>
      </w:r>
      <w:r>
        <w:rPr>
          <w:sz w:val="20"/>
          <w:szCs w:val="20"/>
        </w:rPr>
        <w:t>ting was adjourned at 1:53 pm.</w:t>
      </w:r>
    </w:p>
    <w:p w:rsidR="0016180D" w:rsidRDefault="0016180D">
      <w:pPr>
        <w:tabs>
          <w:tab w:val="center" w:pos="4680"/>
        </w:tabs>
        <w:spacing w:line="276" w:lineRule="auto"/>
        <w:rPr>
          <w:b/>
          <w:sz w:val="20"/>
          <w:szCs w:val="20"/>
        </w:rPr>
      </w:pPr>
    </w:p>
    <w:p w:rsidR="0016180D" w:rsidRDefault="009C7EE3">
      <w:pPr>
        <w:spacing w:line="276" w:lineRule="auto"/>
        <w:rPr>
          <w:sz w:val="20"/>
          <w:szCs w:val="20"/>
        </w:rPr>
      </w:pPr>
      <w:r>
        <w:rPr>
          <w:b/>
          <w:sz w:val="20"/>
          <w:szCs w:val="20"/>
        </w:rPr>
        <w:t xml:space="preserve">Next Board Meeting: </w:t>
      </w:r>
      <w:r>
        <w:rPr>
          <w:sz w:val="20"/>
          <w:szCs w:val="20"/>
        </w:rPr>
        <w:t xml:space="preserve">September 7, 2023 at 12:00 </w:t>
      </w:r>
      <w:proofErr w:type="spellStart"/>
      <w:r>
        <w:rPr>
          <w:sz w:val="20"/>
          <w:szCs w:val="20"/>
        </w:rPr>
        <w:t>p.m</w:t>
      </w:r>
      <w:proofErr w:type="spellEnd"/>
      <w:r>
        <w:rPr>
          <w:sz w:val="20"/>
          <w:szCs w:val="20"/>
        </w:rPr>
        <w:t xml:space="preserve"> in the Southwest Technical College boardroom. </w:t>
      </w:r>
    </w:p>
    <w:p w:rsidR="0016180D" w:rsidRDefault="0016180D">
      <w:pPr>
        <w:spacing w:line="276" w:lineRule="auto"/>
        <w:rPr>
          <w:sz w:val="20"/>
          <w:szCs w:val="20"/>
        </w:rPr>
      </w:pPr>
    </w:p>
    <w:sectPr w:rsidR="0016180D">
      <w:pgSz w:w="12240" w:h="15840"/>
      <w:pgMar w:top="288" w:right="1440" w:bottom="106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0695F"/>
    <w:multiLevelType w:val="multilevel"/>
    <w:tmpl w:val="6B5AF13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F27083"/>
    <w:multiLevelType w:val="multilevel"/>
    <w:tmpl w:val="5D3880B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13837B0"/>
    <w:multiLevelType w:val="multilevel"/>
    <w:tmpl w:val="2DC6562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E040F12"/>
    <w:multiLevelType w:val="multilevel"/>
    <w:tmpl w:val="A82C40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60E5A52"/>
    <w:multiLevelType w:val="multilevel"/>
    <w:tmpl w:val="A192D4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7C790A03"/>
    <w:multiLevelType w:val="multilevel"/>
    <w:tmpl w:val="A4C0E8C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80D"/>
    <w:rsid w:val="0016180D"/>
    <w:rsid w:val="009C7EE3"/>
    <w:rsid w:val="00AA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885A6A-F2CA-4545-B88A-D59B29FE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2390</Words>
  <Characters>13626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Feehan</dc:creator>
  <cp:lastModifiedBy>Shari Feehan</cp:lastModifiedBy>
  <cp:revision>3</cp:revision>
  <dcterms:created xsi:type="dcterms:W3CDTF">2023-09-01T22:52:00Z</dcterms:created>
  <dcterms:modified xsi:type="dcterms:W3CDTF">2023-09-01T22:53:00Z</dcterms:modified>
</cp:coreProperties>
</file>