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200" w:before="0" w:line="240" w:lineRule="auto"/>
        <w:rPr>
          <w:rFonts w:ascii="Open Sans" w:cs="Open Sans" w:eastAsia="Open Sans" w:hAnsi="Open Sans"/>
          <w:b w:val="1"/>
          <w:color w:val="23a595"/>
          <w:sz w:val="48"/>
          <w:szCs w:val="48"/>
        </w:rPr>
      </w:pPr>
      <w:bookmarkStart w:colFirst="0" w:colLast="0" w:name="_ao34no5e5aau" w:id="0"/>
      <w:bookmarkEnd w:id="0"/>
      <w:r w:rsidDel="00000000" w:rsidR="00000000" w:rsidRPr="00000000">
        <w:rPr>
          <w:rFonts w:ascii="Open Sans" w:cs="Open Sans" w:eastAsia="Open Sans" w:hAnsi="Open Sans"/>
          <w:b w:val="1"/>
          <w:color w:val="23a595"/>
          <w:sz w:val="48"/>
          <w:szCs w:val="48"/>
          <w:rtl w:val="0"/>
        </w:rPr>
        <w:t xml:space="preserve">Utah Cannabis Research Review Board minutes </w:t>
      </w:r>
    </w:p>
    <w:p w:rsidR="00000000" w:rsidDel="00000000" w:rsidP="00000000" w:rsidRDefault="00000000" w:rsidRPr="00000000" w14:paraId="00000002">
      <w:pPr>
        <w:rPr>
          <w:rFonts w:ascii="Open Sans" w:cs="Open Sans" w:eastAsia="Open Sans" w:hAnsi="Open Sans"/>
        </w:rPr>
      </w:pPr>
      <w:r w:rsidDel="00000000" w:rsidR="00000000" w:rsidRPr="00000000">
        <w:rPr>
          <w:rFonts w:ascii="Open Sans" w:cs="Open Sans" w:eastAsia="Open Sans" w:hAnsi="Open Sans"/>
          <w:rtl w:val="0"/>
        </w:rPr>
        <w:t xml:space="preserve">Tuesday, July 11, 2023, 9:00-11:00 am</w:t>
      </w:r>
    </w:p>
    <w:p w:rsidR="00000000" w:rsidDel="00000000" w:rsidP="00000000" w:rsidRDefault="00000000" w:rsidRPr="00000000" w14:paraId="00000003">
      <w:pPr>
        <w:widowControl w:val="0"/>
        <w:spacing w:before="25" w:line="196" w:lineRule="auto"/>
        <w:ind w:right="20"/>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04">
      <w:pPr>
        <w:rPr>
          <w:rFonts w:ascii="Open Sans" w:cs="Open Sans" w:eastAsia="Open Sans" w:hAnsi="Open Sans"/>
        </w:rPr>
      </w:pPr>
      <w:r w:rsidDel="00000000" w:rsidR="00000000" w:rsidRPr="00000000">
        <w:rPr>
          <w:rFonts w:ascii="Open Sans" w:cs="Open Sans" w:eastAsia="Open Sans" w:hAnsi="Open Sans"/>
          <w:rtl w:val="0"/>
        </w:rPr>
        <w:t xml:space="preserve">This meeting was held virtually. </w:t>
      </w:r>
    </w:p>
    <w:p w:rsidR="00000000" w:rsidDel="00000000" w:rsidP="00000000" w:rsidRDefault="00000000" w:rsidRPr="00000000" w14:paraId="00000005">
      <w:pPr>
        <w:rPr>
          <w:rFonts w:ascii="Open Sans" w:cs="Open Sans" w:eastAsia="Open Sans" w:hAnsi="Open Sans"/>
        </w:rPr>
      </w:pPr>
      <w:r w:rsidDel="00000000" w:rsidR="00000000" w:rsidRPr="00000000">
        <w:rPr>
          <w:rtl w:val="0"/>
        </w:rPr>
      </w:r>
    </w:p>
    <w:p w:rsidR="00000000" w:rsidDel="00000000" w:rsidP="00000000" w:rsidRDefault="00000000" w:rsidRPr="00000000" w14:paraId="00000006">
      <w:pPr>
        <w:rPr>
          <w:rFonts w:ascii="Open Sans" w:cs="Open Sans" w:eastAsia="Open Sans" w:hAnsi="Open Sans"/>
        </w:rPr>
      </w:pPr>
      <w:r w:rsidDel="00000000" w:rsidR="00000000" w:rsidRPr="00000000">
        <w:rPr>
          <w:rFonts w:ascii="Open Sans" w:cs="Open Sans" w:eastAsia="Open Sans" w:hAnsi="Open Sans"/>
          <w:rtl w:val="0"/>
        </w:rPr>
        <w:t xml:space="preserve">This meeting was recorded. An audio copy of this recording can be found on the Utah Public Notice Website (</w:t>
      </w:r>
      <w:hyperlink r:id="rId6">
        <w:r w:rsidDel="00000000" w:rsidR="00000000" w:rsidRPr="00000000">
          <w:rPr>
            <w:rFonts w:ascii="Open Sans" w:cs="Open Sans" w:eastAsia="Open Sans" w:hAnsi="Open Sans"/>
            <w:color w:val="1155cc"/>
            <w:u w:val="single"/>
            <w:rtl w:val="0"/>
          </w:rPr>
          <w:t xml:space="preserve">https://www.utah.gov/pmn/</w:t>
        </w:r>
      </w:hyperlink>
      <w:r w:rsidDel="00000000" w:rsidR="00000000" w:rsidRPr="00000000">
        <w:rPr>
          <w:rFonts w:ascii="Open Sans" w:cs="Open Sans" w:eastAsia="Open Sans" w:hAnsi="Open Sans"/>
          <w:rtl w:val="0"/>
        </w:rPr>
        <w:t xml:space="preserve">) and on the Cannabis Research Review Board YouTube </w:t>
      </w:r>
      <w:hyperlink r:id="rId7">
        <w:r w:rsidDel="00000000" w:rsidR="00000000" w:rsidRPr="00000000">
          <w:rPr>
            <w:rFonts w:ascii="Open Sans" w:cs="Open Sans" w:eastAsia="Open Sans" w:hAnsi="Open Sans"/>
            <w:color w:val="1155cc"/>
            <w:u w:val="single"/>
            <w:rtl w:val="0"/>
          </w:rPr>
          <w:t xml:space="preserve">https://www.youtube.com/channel/UCJW8IN0h7wQ3ojY33gZC8cw </w:t>
        </w:r>
      </w:hyperlink>
      <w:r w:rsidDel="00000000" w:rsidR="00000000" w:rsidRPr="00000000">
        <w:rPr>
          <w:rtl w:val="0"/>
        </w:rPr>
      </w:r>
    </w:p>
    <w:p w:rsidR="00000000" w:rsidDel="00000000" w:rsidP="00000000" w:rsidRDefault="00000000" w:rsidRPr="00000000" w14:paraId="00000007">
      <w:pPr>
        <w:rPr>
          <w:rFonts w:ascii="Open Sans" w:cs="Open Sans" w:eastAsia="Open Sans" w:hAnsi="Open Sans"/>
        </w:rPr>
      </w:pPr>
      <w:r w:rsidDel="00000000" w:rsidR="00000000" w:rsidRPr="00000000">
        <w:rPr>
          <w:rtl w:val="0"/>
        </w:rPr>
      </w:r>
    </w:p>
    <w:p w:rsidR="00000000" w:rsidDel="00000000" w:rsidP="00000000" w:rsidRDefault="00000000" w:rsidRPr="00000000" w14:paraId="00000008">
      <w:pPr>
        <w:rPr>
          <w:rFonts w:ascii="Open Sans" w:cs="Open Sans" w:eastAsia="Open Sans" w:hAnsi="Open Sans"/>
        </w:rPr>
      </w:pPr>
      <w:r w:rsidDel="00000000" w:rsidR="00000000" w:rsidRPr="00000000">
        <w:rPr>
          <w:rFonts w:ascii="Open Sans" w:cs="Open Sans" w:eastAsia="Open Sans" w:hAnsi="Open Sans"/>
          <w:rtl w:val="0"/>
        </w:rPr>
        <w:t xml:space="preserve">Visit the Board’s website for more information on past meeting minutes and agendas (</w:t>
      </w:r>
      <w:hyperlink r:id="rId8">
        <w:r w:rsidDel="00000000" w:rsidR="00000000" w:rsidRPr="00000000">
          <w:rPr>
            <w:rFonts w:ascii="Open Sans" w:cs="Open Sans" w:eastAsia="Open Sans" w:hAnsi="Open Sans"/>
            <w:color w:val="1155cc"/>
            <w:u w:val="single"/>
            <w:rtl w:val="0"/>
          </w:rPr>
          <w:t xml:space="preserve">https://medicalcannabis.utah.gov/resources/cannabinoid-product-board/</w:t>
        </w:r>
      </w:hyperlink>
      <w:r w:rsidDel="00000000" w:rsidR="00000000" w:rsidRPr="00000000">
        <w:rPr>
          <w:rFonts w:ascii="Open Sans" w:cs="Open Sans" w:eastAsia="Open Sans" w:hAnsi="Open Sans"/>
          <w:rtl w:val="0"/>
        </w:rPr>
        <w:t xml:space="preserve">)</w:t>
      </w:r>
    </w:p>
    <w:p w:rsidR="00000000" w:rsidDel="00000000" w:rsidP="00000000" w:rsidRDefault="00000000" w:rsidRPr="00000000" w14:paraId="00000009">
      <w:pPr>
        <w:pStyle w:val="Heading3"/>
        <w:rPr>
          <w:rFonts w:ascii="Open Sans" w:cs="Open Sans" w:eastAsia="Open Sans" w:hAnsi="Open Sans"/>
          <w:b w:val="1"/>
          <w:color w:val="23a595"/>
        </w:rPr>
      </w:pPr>
      <w:bookmarkStart w:colFirst="0" w:colLast="0" w:name="_lr52wbc9ppye" w:id="1"/>
      <w:bookmarkEnd w:id="1"/>
      <w:r w:rsidDel="00000000" w:rsidR="00000000" w:rsidRPr="00000000">
        <w:rPr>
          <w:rFonts w:ascii="Open Sans" w:cs="Open Sans" w:eastAsia="Open Sans" w:hAnsi="Open Sans"/>
          <w:b w:val="1"/>
          <w:color w:val="23a595"/>
          <w:rtl w:val="0"/>
        </w:rPr>
        <w:t xml:space="preserve">Attendees</w:t>
      </w:r>
    </w:p>
    <w:p w:rsidR="00000000" w:rsidDel="00000000" w:rsidP="00000000" w:rsidRDefault="00000000" w:rsidRPr="00000000" w14:paraId="0000000A">
      <w:pPr>
        <w:rPr>
          <w:rFonts w:ascii="Open Sans" w:cs="Open Sans" w:eastAsia="Open Sans" w:hAnsi="Open Sans"/>
        </w:rPr>
      </w:pPr>
      <w:r w:rsidDel="00000000" w:rsidR="00000000" w:rsidRPr="00000000">
        <w:rPr>
          <w:rFonts w:ascii="Open Sans" w:cs="Open Sans" w:eastAsia="Open Sans" w:hAnsi="Open Sans"/>
          <w:rtl w:val="0"/>
        </w:rPr>
        <w:t xml:space="preserve">Board members attending: Dr. Matt McIff, Dr. Mike Moss, Dr. Jennifer Norris, Misty Smith, PhD. </w:t>
      </w:r>
    </w:p>
    <w:p w:rsidR="00000000" w:rsidDel="00000000" w:rsidP="00000000" w:rsidRDefault="00000000" w:rsidRPr="00000000" w14:paraId="0000000B">
      <w:pPr>
        <w:rPr>
          <w:rFonts w:ascii="Open Sans" w:cs="Open Sans" w:eastAsia="Open Sans" w:hAnsi="Open Sans"/>
        </w:rPr>
      </w:pPr>
      <w:r w:rsidDel="00000000" w:rsidR="00000000" w:rsidRPr="00000000">
        <w:rPr>
          <w:rtl w:val="0"/>
        </w:rPr>
      </w:r>
    </w:p>
    <w:p w:rsidR="00000000" w:rsidDel="00000000" w:rsidP="00000000" w:rsidRDefault="00000000" w:rsidRPr="00000000" w14:paraId="0000000C">
      <w:pPr>
        <w:rPr>
          <w:rFonts w:ascii="Open Sans" w:cs="Open Sans" w:eastAsia="Open Sans" w:hAnsi="Open Sans"/>
        </w:rPr>
      </w:pPr>
      <w:r w:rsidDel="00000000" w:rsidR="00000000" w:rsidRPr="00000000">
        <w:rPr>
          <w:rFonts w:ascii="Open Sans" w:cs="Open Sans" w:eastAsia="Open Sans" w:hAnsi="Open Sans"/>
          <w:rtl w:val="0"/>
        </w:rPr>
        <w:t xml:space="preserve">DHHS staff attending: Abigail Hodgson, Mollie McDonald, Sarah Ponce, Rich Oborn, Michelle Hofmann, Sara Lealos, Jeremiah Sniffin, Lauren Heath. </w:t>
      </w:r>
    </w:p>
    <w:p w:rsidR="00000000" w:rsidDel="00000000" w:rsidP="00000000" w:rsidRDefault="00000000" w:rsidRPr="00000000" w14:paraId="0000000D">
      <w:pPr>
        <w:pStyle w:val="Heading3"/>
        <w:rPr>
          <w:rFonts w:ascii="Open Sans" w:cs="Open Sans" w:eastAsia="Open Sans" w:hAnsi="Open Sans"/>
          <w:color w:val="474747"/>
        </w:rPr>
      </w:pPr>
      <w:bookmarkStart w:colFirst="0" w:colLast="0" w:name="_89ug8ob2q8zk" w:id="2"/>
      <w:bookmarkEnd w:id="2"/>
      <w:r w:rsidDel="00000000" w:rsidR="00000000" w:rsidRPr="00000000">
        <w:rPr>
          <w:rFonts w:ascii="Open Sans" w:cs="Open Sans" w:eastAsia="Open Sans" w:hAnsi="Open Sans"/>
          <w:b w:val="1"/>
          <w:color w:val="23a595"/>
          <w:rtl w:val="0"/>
        </w:rPr>
        <w:t xml:space="preserve">Agenda</w:t>
      </w:r>
      <w:r w:rsidDel="00000000" w:rsidR="00000000" w:rsidRPr="00000000">
        <w:rPr>
          <w:rFonts w:ascii="Open Sans" w:cs="Open Sans" w:eastAsia="Open Sans" w:hAnsi="Open Sans"/>
          <w:color w:val="474747"/>
          <w:rtl w:val="0"/>
        </w:rPr>
        <w:t xml:space="preserve"> </w:t>
      </w:r>
    </w:p>
    <w:p w:rsidR="00000000" w:rsidDel="00000000" w:rsidP="00000000" w:rsidRDefault="00000000" w:rsidRPr="00000000" w14:paraId="0000000E">
      <w:pPr>
        <w:numPr>
          <w:ilvl w:val="0"/>
          <w:numId w:val="1"/>
        </w:numPr>
        <w:tabs>
          <w:tab w:val="left" w:leader="none" w:pos="840"/>
        </w:tabs>
        <w:ind w:left="720" w:hanging="360"/>
      </w:pPr>
      <w:r w:rsidDel="00000000" w:rsidR="00000000" w:rsidRPr="00000000">
        <w:rPr>
          <w:rFonts w:ascii="Open Sans" w:cs="Open Sans" w:eastAsia="Open Sans" w:hAnsi="Open Sans"/>
          <w:b w:val="1"/>
          <w:rtl w:val="0"/>
        </w:rPr>
        <w:t xml:space="preserve">Welcome – Dr. McIff</w:t>
      </w:r>
    </w:p>
    <w:p w:rsidR="00000000" w:rsidDel="00000000" w:rsidP="00000000" w:rsidRDefault="00000000" w:rsidRPr="00000000" w14:paraId="0000000F">
      <w:pPr>
        <w:tabs>
          <w:tab w:val="left" w:leader="none" w:pos="840"/>
        </w:tabs>
        <w:rPr>
          <w:rFonts w:ascii="Open Sans" w:cs="Open Sans" w:eastAsia="Open Sans" w:hAnsi="Open Sans"/>
        </w:rPr>
      </w:pPr>
      <w:r w:rsidDel="00000000" w:rsidR="00000000" w:rsidRPr="00000000">
        <w:rPr>
          <w:rFonts w:ascii="Open Sans" w:cs="Open Sans" w:eastAsia="Open Sans" w:hAnsi="Open Sans"/>
          <w:rtl w:val="0"/>
        </w:rPr>
        <w:t xml:space="preserve">Dr. McIff acknowledged that there was a quorum so the meeting could proceed at 9:02 am. </w:t>
      </w:r>
    </w:p>
    <w:p w:rsidR="00000000" w:rsidDel="00000000" w:rsidP="00000000" w:rsidRDefault="00000000" w:rsidRPr="00000000" w14:paraId="00000010">
      <w:pPr>
        <w:tabs>
          <w:tab w:val="left" w:leader="none" w:pos="840"/>
        </w:tabs>
        <w:rPr>
          <w:rFonts w:ascii="Open Sans" w:cs="Open Sans" w:eastAsia="Open Sans" w:hAnsi="Open Sans"/>
        </w:rPr>
      </w:pPr>
      <w:r w:rsidDel="00000000" w:rsidR="00000000" w:rsidRPr="00000000">
        <w:rPr>
          <w:rtl w:val="0"/>
        </w:rPr>
      </w:r>
    </w:p>
    <w:p w:rsidR="00000000" w:rsidDel="00000000" w:rsidP="00000000" w:rsidRDefault="00000000" w:rsidRPr="00000000" w14:paraId="00000011">
      <w:pPr>
        <w:numPr>
          <w:ilvl w:val="0"/>
          <w:numId w:val="1"/>
        </w:numPr>
        <w:tabs>
          <w:tab w:val="left" w:leader="none" w:pos="840"/>
        </w:tabs>
        <w:ind w:left="720" w:hanging="360"/>
      </w:pPr>
      <w:r w:rsidDel="00000000" w:rsidR="00000000" w:rsidRPr="00000000">
        <w:rPr>
          <w:rFonts w:ascii="Open Sans" w:cs="Open Sans" w:eastAsia="Open Sans" w:hAnsi="Open Sans"/>
          <w:b w:val="1"/>
          <w:rtl w:val="0"/>
        </w:rPr>
        <w:t xml:space="preserve">Approval of May 2023 minutes – Dr. McIff</w:t>
      </w:r>
    </w:p>
    <w:p w:rsidR="00000000" w:rsidDel="00000000" w:rsidP="00000000" w:rsidRDefault="00000000" w:rsidRPr="00000000" w14:paraId="00000012">
      <w:pPr>
        <w:tabs>
          <w:tab w:val="left" w:leader="none" w:pos="840"/>
        </w:tabs>
        <w:rPr>
          <w:rFonts w:ascii="Open Sans" w:cs="Open Sans" w:eastAsia="Open Sans" w:hAnsi="Open Sans"/>
        </w:rPr>
      </w:pPr>
      <w:r w:rsidDel="00000000" w:rsidR="00000000" w:rsidRPr="00000000">
        <w:rPr>
          <w:rFonts w:ascii="Open Sans" w:cs="Open Sans" w:eastAsia="Open Sans" w:hAnsi="Open Sans"/>
          <w:rtl w:val="0"/>
        </w:rPr>
        <w:t xml:space="preserve">Dr. McIff indicated that May minutes will be approved at the next CRRB meeting. </w:t>
      </w:r>
      <w:r w:rsidDel="00000000" w:rsidR="00000000" w:rsidRPr="00000000">
        <w:rPr>
          <w:rtl w:val="0"/>
        </w:rPr>
      </w:r>
    </w:p>
    <w:p w:rsidR="00000000" w:rsidDel="00000000" w:rsidP="00000000" w:rsidRDefault="00000000" w:rsidRPr="00000000" w14:paraId="00000013">
      <w:pPr>
        <w:tabs>
          <w:tab w:val="left" w:leader="none" w:pos="840"/>
        </w:tabs>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4">
      <w:pPr>
        <w:numPr>
          <w:ilvl w:val="0"/>
          <w:numId w:val="1"/>
        </w:numPr>
        <w:tabs>
          <w:tab w:val="left" w:leader="none" w:pos="840"/>
        </w:tabs>
        <w:ind w:left="720" w:hanging="360"/>
      </w:pPr>
      <w:r w:rsidDel="00000000" w:rsidR="00000000" w:rsidRPr="00000000">
        <w:rPr>
          <w:rFonts w:ascii="Open Sans" w:cs="Open Sans" w:eastAsia="Open Sans" w:hAnsi="Open Sans"/>
          <w:b w:val="1"/>
          <w:rtl w:val="0"/>
        </w:rPr>
        <w:t xml:space="preserve">Nomination of CRRB leadership - Dr. Mciff</w:t>
      </w:r>
    </w:p>
    <w:p w:rsidR="00000000" w:rsidDel="00000000" w:rsidP="00000000" w:rsidRDefault="00000000" w:rsidRPr="00000000" w14:paraId="00000015">
      <w:pPr>
        <w:tabs>
          <w:tab w:val="left" w:leader="none" w:pos="840"/>
        </w:tabs>
        <w:ind w:left="0" w:firstLine="0"/>
        <w:rPr>
          <w:rFonts w:ascii="Open Sans" w:cs="Open Sans" w:eastAsia="Open Sans" w:hAnsi="Open Sans"/>
        </w:rPr>
      </w:pPr>
      <w:r w:rsidDel="00000000" w:rsidR="00000000" w:rsidRPr="00000000">
        <w:rPr>
          <w:rFonts w:ascii="Open Sans" w:cs="Open Sans" w:eastAsia="Open Sans" w:hAnsi="Open Sans"/>
          <w:rtl w:val="0"/>
        </w:rPr>
        <w:t xml:space="preserve">Dr. Moss made a motion to vote on chair and vice chair for the CRRB. Dr. Smith seconded the motion. </w:t>
      </w:r>
    </w:p>
    <w:p w:rsidR="00000000" w:rsidDel="00000000" w:rsidP="00000000" w:rsidRDefault="00000000" w:rsidRPr="00000000" w14:paraId="00000016">
      <w:pPr>
        <w:tabs>
          <w:tab w:val="left" w:leader="none" w:pos="840"/>
        </w:tabs>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7">
      <w:pPr>
        <w:tabs>
          <w:tab w:val="left" w:leader="none" w:pos="840"/>
        </w:tabs>
        <w:ind w:left="0" w:firstLine="0"/>
        <w:rPr>
          <w:rFonts w:ascii="Open Sans" w:cs="Open Sans" w:eastAsia="Open Sans" w:hAnsi="Open Sans"/>
        </w:rPr>
      </w:pPr>
      <w:r w:rsidDel="00000000" w:rsidR="00000000" w:rsidRPr="00000000">
        <w:rPr>
          <w:rFonts w:ascii="Open Sans" w:cs="Open Sans" w:eastAsia="Open Sans" w:hAnsi="Open Sans"/>
          <w:rtl w:val="0"/>
        </w:rPr>
        <w:t xml:space="preserve">Dr. Moss nominated Dr. McIff to be chair. Mrs. Smith seconded the motion. There was no discussion, and there was a unanimous vote to elect Dr. McIff. </w:t>
      </w:r>
    </w:p>
    <w:p w:rsidR="00000000" w:rsidDel="00000000" w:rsidP="00000000" w:rsidRDefault="00000000" w:rsidRPr="00000000" w14:paraId="00000018">
      <w:pPr>
        <w:tabs>
          <w:tab w:val="left" w:leader="none" w:pos="840"/>
        </w:tabs>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9">
      <w:pPr>
        <w:tabs>
          <w:tab w:val="left" w:leader="none" w:pos="840"/>
        </w:tabs>
        <w:ind w:left="0" w:firstLine="0"/>
        <w:rPr>
          <w:rFonts w:ascii="Open Sans" w:cs="Open Sans" w:eastAsia="Open Sans" w:hAnsi="Open Sans"/>
        </w:rPr>
      </w:pPr>
      <w:r w:rsidDel="00000000" w:rsidR="00000000" w:rsidRPr="00000000">
        <w:rPr>
          <w:rFonts w:ascii="Open Sans" w:cs="Open Sans" w:eastAsia="Open Sans" w:hAnsi="Open Sans"/>
          <w:rtl w:val="0"/>
        </w:rPr>
        <w:t xml:space="preserve">Dr. McIff nominated Dr. Moss to be vice chair. Mrs. Smith seconded the motion. There was no discussion, and there was a unanimous vote to elect Dr. Moss. </w:t>
      </w:r>
    </w:p>
    <w:p w:rsidR="00000000" w:rsidDel="00000000" w:rsidP="00000000" w:rsidRDefault="00000000" w:rsidRPr="00000000" w14:paraId="0000001A">
      <w:pPr>
        <w:tabs>
          <w:tab w:val="left" w:leader="none" w:pos="840"/>
        </w:tabs>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B">
      <w:pPr>
        <w:numPr>
          <w:ilvl w:val="0"/>
          <w:numId w:val="1"/>
        </w:numPr>
        <w:tabs>
          <w:tab w:val="left" w:leader="none" w:pos="840"/>
        </w:tabs>
        <w:ind w:left="720" w:hanging="360"/>
      </w:pPr>
      <w:r w:rsidDel="00000000" w:rsidR="00000000" w:rsidRPr="00000000">
        <w:rPr>
          <w:rFonts w:ascii="Open Sans" w:cs="Open Sans" w:eastAsia="Open Sans" w:hAnsi="Open Sans"/>
          <w:b w:val="1"/>
          <w:rtl w:val="0"/>
        </w:rPr>
        <w:t xml:space="preserve">Multiple sclerosis literature review - Lauren Health </w:t>
      </w:r>
    </w:p>
    <w:p w:rsidR="00000000" w:rsidDel="00000000" w:rsidP="00000000" w:rsidRDefault="00000000" w:rsidRPr="00000000" w14:paraId="0000001C">
      <w:pPr>
        <w:tabs>
          <w:tab w:val="left" w:leader="none" w:pos="840"/>
        </w:tabs>
        <w:rPr>
          <w:rFonts w:ascii="Open Sans" w:cs="Open Sans" w:eastAsia="Open Sans" w:hAnsi="Open Sans"/>
        </w:rPr>
      </w:pPr>
      <w:r w:rsidDel="00000000" w:rsidR="00000000" w:rsidRPr="00000000">
        <w:rPr>
          <w:rFonts w:ascii="Open Sans" w:cs="Open Sans" w:eastAsia="Open Sans" w:hAnsi="Open Sans"/>
          <w:rtl w:val="0"/>
        </w:rPr>
        <w:t xml:space="preserve">Mrs. Health presented on the multiple sclerosis literature review. The presentation included evidence from the Filippni Et Al (2022) SRMA Overview and discussed treatment of various multiple sclerosis symptoms with medical cannabis. Including: spasticity, chronic pain, tremor, neurogenic bladder, HRQOL and PGIC, cognition, and other safety. </w:t>
      </w:r>
    </w:p>
    <w:p w:rsidR="00000000" w:rsidDel="00000000" w:rsidP="00000000" w:rsidRDefault="00000000" w:rsidRPr="00000000" w14:paraId="0000001D">
      <w:pPr>
        <w:tabs>
          <w:tab w:val="left" w:leader="none" w:pos="840"/>
        </w:tabs>
        <w:rPr>
          <w:rFonts w:ascii="Open Sans" w:cs="Open Sans" w:eastAsia="Open Sans" w:hAnsi="Open Sans"/>
        </w:rPr>
      </w:pPr>
      <w:r w:rsidDel="00000000" w:rsidR="00000000" w:rsidRPr="00000000">
        <w:rPr>
          <w:rtl w:val="0"/>
        </w:rPr>
      </w:r>
    </w:p>
    <w:p w:rsidR="00000000" w:rsidDel="00000000" w:rsidP="00000000" w:rsidRDefault="00000000" w:rsidRPr="00000000" w14:paraId="0000001E">
      <w:pPr>
        <w:tabs>
          <w:tab w:val="left" w:leader="none" w:pos="840"/>
        </w:tabs>
        <w:rPr>
          <w:rFonts w:ascii="Open Sans" w:cs="Open Sans" w:eastAsia="Open Sans" w:hAnsi="Open Sans"/>
        </w:rPr>
      </w:pPr>
      <w:r w:rsidDel="00000000" w:rsidR="00000000" w:rsidRPr="00000000">
        <w:rPr>
          <w:rFonts w:ascii="Open Sans" w:cs="Open Sans" w:eastAsia="Open Sans" w:hAnsi="Open Sans"/>
          <w:rtl w:val="0"/>
        </w:rPr>
        <w:t xml:space="preserve">Mrs. Health recommended to the board that the multiple sclerosis literature be changed to maintain substantial evidence of effectiveness for spasticity; to consider revision of neuropathic pain to low certainty or to maintain at moderate evidence designations; an option to add graded conclusions or elaborate evidence as designations; and additional information that could be added to the document on elaboration on cognitive concerns and details about treatment spasticity.</w:t>
      </w:r>
      <w:r w:rsidDel="00000000" w:rsidR="00000000" w:rsidRPr="00000000">
        <w:rPr>
          <w:rtl w:val="0"/>
        </w:rPr>
      </w:r>
    </w:p>
    <w:p w:rsidR="00000000" w:rsidDel="00000000" w:rsidP="00000000" w:rsidRDefault="00000000" w:rsidRPr="00000000" w14:paraId="0000001F">
      <w:pPr>
        <w:tabs>
          <w:tab w:val="left" w:leader="none" w:pos="840"/>
        </w:tabs>
        <w:rPr>
          <w:rFonts w:ascii="Open Sans" w:cs="Open Sans" w:eastAsia="Open Sans" w:hAnsi="Open Sans"/>
        </w:rPr>
      </w:pPr>
      <w:r w:rsidDel="00000000" w:rsidR="00000000" w:rsidRPr="00000000">
        <w:rPr>
          <w:rtl w:val="0"/>
        </w:rPr>
      </w:r>
    </w:p>
    <w:p w:rsidR="00000000" w:rsidDel="00000000" w:rsidP="00000000" w:rsidRDefault="00000000" w:rsidRPr="00000000" w14:paraId="00000020">
      <w:pPr>
        <w:tabs>
          <w:tab w:val="left" w:leader="none" w:pos="840"/>
        </w:tabs>
        <w:rPr>
          <w:rFonts w:ascii="Open Sans" w:cs="Open Sans" w:eastAsia="Open Sans" w:hAnsi="Open Sans"/>
        </w:rPr>
      </w:pPr>
      <w:r w:rsidDel="00000000" w:rsidR="00000000" w:rsidRPr="00000000">
        <w:rPr>
          <w:rFonts w:ascii="Open Sans" w:cs="Open Sans" w:eastAsia="Open Sans" w:hAnsi="Open Sans"/>
          <w:rtl w:val="0"/>
        </w:rPr>
        <w:t xml:space="preserve">Mrs. Health addressed the following questions from board members:</w:t>
      </w:r>
    </w:p>
    <w:p w:rsidR="00000000" w:rsidDel="00000000" w:rsidP="00000000" w:rsidRDefault="00000000" w:rsidRPr="00000000" w14:paraId="00000021">
      <w:pPr>
        <w:numPr>
          <w:ilvl w:val="0"/>
          <w:numId w:val="2"/>
        </w:numPr>
        <w:tabs>
          <w:tab w:val="left" w:leader="none" w:pos="840"/>
        </w:tabs>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Should the board change the level of evidence for neuropathic pain?</w:t>
      </w:r>
    </w:p>
    <w:p w:rsidR="00000000" w:rsidDel="00000000" w:rsidP="00000000" w:rsidRDefault="00000000" w:rsidRPr="00000000" w14:paraId="00000022">
      <w:pPr>
        <w:numPr>
          <w:ilvl w:val="0"/>
          <w:numId w:val="2"/>
        </w:numPr>
        <w:tabs>
          <w:tab w:val="left" w:leader="none" w:pos="840"/>
        </w:tabs>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Should the board change the designation level of incontinence and tremor?</w:t>
      </w:r>
    </w:p>
    <w:p w:rsidR="00000000" w:rsidDel="00000000" w:rsidP="00000000" w:rsidRDefault="00000000" w:rsidRPr="00000000" w14:paraId="00000023">
      <w:pPr>
        <w:numPr>
          <w:ilvl w:val="0"/>
          <w:numId w:val="2"/>
        </w:numPr>
        <w:tabs>
          <w:tab w:val="left" w:leader="none" w:pos="840"/>
        </w:tabs>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Does medical cannabis treatment have anything to do with daytime incontinence? </w:t>
      </w:r>
    </w:p>
    <w:p w:rsidR="00000000" w:rsidDel="00000000" w:rsidP="00000000" w:rsidRDefault="00000000" w:rsidRPr="00000000" w14:paraId="00000024">
      <w:pPr>
        <w:numPr>
          <w:ilvl w:val="0"/>
          <w:numId w:val="2"/>
        </w:numPr>
        <w:tabs>
          <w:tab w:val="left" w:leader="none" w:pos="840"/>
        </w:tabs>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Should daytime incontinence be changed to a limited evidence designation? </w:t>
      </w:r>
    </w:p>
    <w:p w:rsidR="00000000" w:rsidDel="00000000" w:rsidP="00000000" w:rsidRDefault="00000000" w:rsidRPr="00000000" w14:paraId="00000025">
      <w:pPr>
        <w:tabs>
          <w:tab w:val="left" w:leader="none" w:pos="840"/>
        </w:tabs>
        <w:rPr>
          <w:rFonts w:ascii="Open Sans" w:cs="Open Sans" w:eastAsia="Open Sans" w:hAnsi="Open Sans"/>
        </w:rPr>
      </w:pPr>
      <w:r w:rsidDel="00000000" w:rsidR="00000000" w:rsidRPr="00000000">
        <w:rPr>
          <w:rtl w:val="0"/>
        </w:rPr>
      </w:r>
    </w:p>
    <w:p w:rsidR="00000000" w:rsidDel="00000000" w:rsidP="00000000" w:rsidRDefault="00000000" w:rsidRPr="00000000" w14:paraId="00000026">
      <w:pPr>
        <w:numPr>
          <w:ilvl w:val="0"/>
          <w:numId w:val="1"/>
        </w:numPr>
        <w:tabs>
          <w:tab w:val="left" w:leader="none" w:pos="840"/>
        </w:tabs>
        <w:ind w:left="720" w:hanging="360"/>
        <w:rPr>
          <w:rFonts w:ascii="Open Sans" w:cs="Open Sans" w:eastAsia="Open Sans" w:hAnsi="Open Sans"/>
        </w:rPr>
      </w:pPr>
      <w:r w:rsidDel="00000000" w:rsidR="00000000" w:rsidRPr="00000000">
        <w:rPr>
          <w:rFonts w:ascii="Open Sans" w:cs="Open Sans" w:eastAsia="Open Sans" w:hAnsi="Open Sans"/>
          <w:b w:val="1"/>
          <w:rtl w:val="0"/>
        </w:rPr>
        <w:t xml:space="preserve">MS guidance discussion - Dr. McIff</w:t>
      </w:r>
    </w:p>
    <w:p w:rsidR="00000000" w:rsidDel="00000000" w:rsidP="00000000" w:rsidRDefault="00000000" w:rsidRPr="00000000" w14:paraId="00000027">
      <w:pPr>
        <w:tabs>
          <w:tab w:val="left" w:leader="none" w:pos="840"/>
        </w:tabs>
        <w:rPr>
          <w:rFonts w:ascii="Open Sans" w:cs="Open Sans" w:eastAsia="Open Sans" w:hAnsi="Open Sans"/>
        </w:rPr>
      </w:pPr>
      <w:r w:rsidDel="00000000" w:rsidR="00000000" w:rsidRPr="00000000">
        <w:rPr>
          <w:rFonts w:ascii="Open Sans" w:cs="Open Sans" w:eastAsia="Open Sans" w:hAnsi="Open Sans"/>
          <w:rtl w:val="0"/>
        </w:rPr>
        <w:t xml:space="preserve">The board discussed the following topics about the presentation:</w:t>
      </w:r>
    </w:p>
    <w:p w:rsidR="00000000" w:rsidDel="00000000" w:rsidP="00000000" w:rsidRDefault="00000000" w:rsidRPr="00000000" w14:paraId="00000028">
      <w:pPr>
        <w:numPr>
          <w:ilvl w:val="0"/>
          <w:numId w:val="4"/>
        </w:numPr>
        <w:tabs>
          <w:tab w:val="left" w:leader="none" w:pos="840"/>
        </w:tabs>
        <w:ind w:left="720" w:hanging="360"/>
        <w:rPr>
          <w:rFonts w:ascii="Open Sans" w:cs="Open Sans" w:eastAsia="Open Sans" w:hAnsi="Open Sans"/>
        </w:rPr>
      </w:pPr>
      <w:r w:rsidDel="00000000" w:rsidR="00000000" w:rsidRPr="00000000">
        <w:rPr>
          <w:rFonts w:ascii="Open Sans" w:cs="Open Sans" w:eastAsia="Open Sans" w:hAnsi="Open Sans"/>
          <w:rtl w:val="0"/>
        </w:rPr>
        <w:t xml:space="preserve">Updating the current multiple sclerosis guidance to include tremor as a limited evidence designation or a no evidence designation. </w:t>
      </w:r>
    </w:p>
    <w:p w:rsidR="00000000" w:rsidDel="00000000" w:rsidP="00000000" w:rsidRDefault="00000000" w:rsidRPr="00000000" w14:paraId="00000029">
      <w:pPr>
        <w:numPr>
          <w:ilvl w:val="0"/>
          <w:numId w:val="4"/>
        </w:numPr>
        <w:tabs>
          <w:tab w:val="left" w:leader="none" w:pos="840"/>
        </w:tabs>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Update the current multiple sclerosis guidance to include what was shared in the Filippni Et Al (2022) SRMA Overview Lauren Health presented. </w:t>
      </w:r>
    </w:p>
    <w:p w:rsidR="00000000" w:rsidDel="00000000" w:rsidP="00000000" w:rsidRDefault="00000000" w:rsidRPr="00000000" w14:paraId="0000002A">
      <w:pPr>
        <w:numPr>
          <w:ilvl w:val="0"/>
          <w:numId w:val="4"/>
        </w:numPr>
        <w:tabs>
          <w:tab w:val="left" w:leader="none" w:pos="840"/>
        </w:tabs>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Upgrading the designation of spasticity to moderate evidence. </w:t>
      </w:r>
    </w:p>
    <w:p w:rsidR="00000000" w:rsidDel="00000000" w:rsidP="00000000" w:rsidRDefault="00000000" w:rsidRPr="00000000" w14:paraId="0000002B">
      <w:pPr>
        <w:numPr>
          <w:ilvl w:val="0"/>
          <w:numId w:val="4"/>
        </w:numPr>
        <w:tabs>
          <w:tab w:val="left" w:leader="none" w:pos="840"/>
        </w:tabs>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Reorganizing the separate symptoms of multiple sclerosis and assigning evidence designations for each on the guidance document. </w:t>
      </w:r>
    </w:p>
    <w:p w:rsidR="00000000" w:rsidDel="00000000" w:rsidP="00000000" w:rsidRDefault="00000000" w:rsidRPr="00000000" w14:paraId="0000002C">
      <w:pPr>
        <w:numPr>
          <w:ilvl w:val="0"/>
          <w:numId w:val="4"/>
        </w:numPr>
        <w:tabs>
          <w:tab w:val="left" w:leader="none" w:pos="840"/>
        </w:tabs>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Changing overactive bladder to a limited evidence designation. </w:t>
      </w:r>
    </w:p>
    <w:p w:rsidR="00000000" w:rsidDel="00000000" w:rsidP="00000000" w:rsidRDefault="00000000" w:rsidRPr="00000000" w14:paraId="0000002D">
      <w:pPr>
        <w:numPr>
          <w:ilvl w:val="0"/>
          <w:numId w:val="4"/>
        </w:numPr>
        <w:tabs>
          <w:tab w:val="left" w:leader="none" w:pos="840"/>
        </w:tabs>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Leave the level of evidence for sleep as is. </w:t>
      </w:r>
    </w:p>
    <w:p w:rsidR="00000000" w:rsidDel="00000000" w:rsidP="00000000" w:rsidRDefault="00000000" w:rsidRPr="00000000" w14:paraId="0000002E">
      <w:pPr>
        <w:numPr>
          <w:ilvl w:val="0"/>
          <w:numId w:val="4"/>
        </w:numPr>
        <w:tabs>
          <w:tab w:val="left" w:leader="none" w:pos="840"/>
        </w:tabs>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Changing the highlighted box at the top of the multiple sclerosis document to include the three levels of evidence.</w:t>
      </w:r>
    </w:p>
    <w:p w:rsidR="00000000" w:rsidDel="00000000" w:rsidP="00000000" w:rsidRDefault="00000000" w:rsidRPr="00000000" w14:paraId="0000002F">
      <w:pPr>
        <w:numPr>
          <w:ilvl w:val="0"/>
          <w:numId w:val="4"/>
        </w:numPr>
        <w:tabs>
          <w:tab w:val="left" w:leader="none" w:pos="840"/>
        </w:tabs>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Adding limited evidence to the document as a designation so that it is consistent with what Ms. Health presented. </w:t>
      </w:r>
    </w:p>
    <w:p w:rsidR="00000000" w:rsidDel="00000000" w:rsidP="00000000" w:rsidRDefault="00000000" w:rsidRPr="00000000" w14:paraId="00000030">
      <w:pPr>
        <w:tabs>
          <w:tab w:val="left" w:leader="none" w:pos="840"/>
        </w:tabs>
        <w:rPr>
          <w:rFonts w:ascii="Open Sans" w:cs="Open Sans" w:eastAsia="Open Sans" w:hAnsi="Open Sans"/>
        </w:rPr>
      </w:pPr>
      <w:r w:rsidDel="00000000" w:rsidR="00000000" w:rsidRPr="00000000">
        <w:rPr>
          <w:rFonts w:ascii="Open Sans" w:cs="Open Sans" w:eastAsia="Open Sans" w:hAnsi="Open Sans"/>
          <w:rtl w:val="0"/>
        </w:rPr>
        <w:t xml:space="preserve">Dr. McIff invited any QMPs that treat patients with multiple sclerosis to make a comment to the board about the board’s discussions. There was no response. </w:t>
      </w:r>
    </w:p>
    <w:p w:rsidR="00000000" w:rsidDel="00000000" w:rsidP="00000000" w:rsidRDefault="00000000" w:rsidRPr="00000000" w14:paraId="00000031">
      <w:pPr>
        <w:tabs>
          <w:tab w:val="left" w:leader="none" w:pos="840"/>
        </w:tabs>
        <w:rPr>
          <w:rFonts w:ascii="Open Sans" w:cs="Open Sans" w:eastAsia="Open Sans" w:hAnsi="Open Sans"/>
        </w:rPr>
      </w:pPr>
      <w:r w:rsidDel="00000000" w:rsidR="00000000" w:rsidRPr="00000000">
        <w:rPr>
          <w:rtl w:val="0"/>
        </w:rPr>
      </w:r>
    </w:p>
    <w:p w:rsidR="00000000" w:rsidDel="00000000" w:rsidP="00000000" w:rsidRDefault="00000000" w:rsidRPr="00000000" w14:paraId="00000032">
      <w:pPr>
        <w:tabs>
          <w:tab w:val="left" w:leader="none" w:pos="840"/>
        </w:tabs>
        <w:rPr>
          <w:rFonts w:ascii="Open Sans" w:cs="Open Sans" w:eastAsia="Open Sans" w:hAnsi="Open Sans"/>
        </w:rPr>
      </w:pPr>
      <w:r w:rsidDel="00000000" w:rsidR="00000000" w:rsidRPr="00000000">
        <w:rPr>
          <w:rFonts w:ascii="Open Sans" w:cs="Open Sans" w:eastAsia="Open Sans" w:hAnsi="Open Sans"/>
          <w:rtl w:val="0"/>
        </w:rPr>
        <w:t xml:space="preserve">Dr. McIff invited any board members to share any experience with treating multiple sclerosis. </w:t>
      </w:r>
    </w:p>
    <w:p w:rsidR="00000000" w:rsidDel="00000000" w:rsidP="00000000" w:rsidRDefault="00000000" w:rsidRPr="00000000" w14:paraId="00000033">
      <w:pPr>
        <w:numPr>
          <w:ilvl w:val="0"/>
          <w:numId w:val="7"/>
        </w:numPr>
        <w:tabs>
          <w:tab w:val="left" w:leader="none" w:pos="840"/>
        </w:tabs>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Dr. Norris commented that she has used medical cannabis as a treatment for patients before, but that the results of treatment have varied depending on the patient’s specific symptoms. </w:t>
      </w:r>
    </w:p>
    <w:p w:rsidR="00000000" w:rsidDel="00000000" w:rsidP="00000000" w:rsidRDefault="00000000" w:rsidRPr="00000000" w14:paraId="00000034">
      <w:pPr>
        <w:numPr>
          <w:ilvl w:val="0"/>
          <w:numId w:val="7"/>
        </w:numPr>
        <w:tabs>
          <w:tab w:val="left" w:leader="none" w:pos="840"/>
        </w:tabs>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Dr. Smith commented that there is another study on multiple sclerosis that she would like to share with the board for discussion at an upcoming meeting. </w:t>
      </w:r>
    </w:p>
    <w:p w:rsidR="00000000" w:rsidDel="00000000" w:rsidP="00000000" w:rsidRDefault="00000000" w:rsidRPr="00000000" w14:paraId="00000035">
      <w:pPr>
        <w:tabs>
          <w:tab w:val="left" w:leader="none" w:pos="840"/>
        </w:tabs>
        <w:rPr>
          <w:rFonts w:ascii="Open Sans" w:cs="Open Sans" w:eastAsia="Open Sans" w:hAnsi="Open Sans"/>
        </w:rPr>
      </w:pPr>
      <w:r w:rsidDel="00000000" w:rsidR="00000000" w:rsidRPr="00000000">
        <w:rPr>
          <w:rtl w:val="0"/>
        </w:rPr>
      </w:r>
    </w:p>
    <w:p w:rsidR="00000000" w:rsidDel="00000000" w:rsidP="00000000" w:rsidRDefault="00000000" w:rsidRPr="00000000" w14:paraId="00000036">
      <w:pPr>
        <w:tabs>
          <w:tab w:val="left" w:leader="none" w:pos="840"/>
        </w:tabs>
        <w:rPr>
          <w:rFonts w:ascii="Open Sans" w:cs="Open Sans" w:eastAsia="Open Sans" w:hAnsi="Open Sans"/>
        </w:rPr>
      </w:pPr>
      <w:r w:rsidDel="00000000" w:rsidR="00000000" w:rsidRPr="00000000">
        <w:rPr>
          <w:rFonts w:ascii="Open Sans" w:cs="Open Sans" w:eastAsia="Open Sans" w:hAnsi="Open Sans"/>
          <w:rtl w:val="0"/>
        </w:rPr>
        <w:t xml:space="preserve">Dr. McIff asked the board members to review the multiple sclerosis document and make changes so the board can vote on changes made at the next meeting. </w:t>
      </w:r>
    </w:p>
    <w:p w:rsidR="00000000" w:rsidDel="00000000" w:rsidP="00000000" w:rsidRDefault="00000000" w:rsidRPr="00000000" w14:paraId="00000037">
      <w:pPr>
        <w:tabs>
          <w:tab w:val="left" w:leader="none" w:pos="840"/>
        </w:tabs>
        <w:rPr>
          <w:rFonts w:ascii="Open Sans" w:cs="Open Sans" w:eastAsia="Open Sans" w:hAnsi="Open Sans"/>
        </w:rPr>
      </w:pPr>
      <w:r w:rsidDel="00000000" w:rsidR="00000000" w:rsidRPr="00000000">
        <w:rPr>
          <w:rtl w:val="0"/>
        </w:rPr>
      </w:r>
    </w:p>
    <w:p w:rsidR="00000000" w:rsidDel="00000000" w:rsidP="00000000" w:rsidRDefault="00000000" w:rsidRPr="00000000" w14:paraId="00000038">
      <w:pPr>
        <w:tabs>
          <w:tab w:val="left" w:leader="none" w:pos="840"/>
        </w:tabs>
        <w:rPr>
          <w:rFonts w:ascii="Open Sans" w:cs="Open Sans" w:eastAsia="Open Sans" w:hAnsi="Open Sans"/>
        </w:rPr>
      </w:pPr>
      <w:r w:rsidDel="00000000" w:rsidR="00000000" w:rsidRPr="00000000">
        <w:rPr>
          <w:rFonts w:ascii="Open Sans" w:cs="Open Sans" w:eastAsia="Open Sans" w:hAnsi="Open Sans"/>
          <w:rtl w:val="0"/>
        </w:rPr>
        <w:t xml:space="preserve">Mr. Oborn suggested inviting QMPs who have treated multiple sclerosis to future meetings so they can give input on the effectiveness of medical cannabis on their patients. </w:t>
      </w:r>
    </w:p>
    <w:p w:rsidR="00000000" w:rsidDel="00000000" w:rsidP="00000000" w:rsidRDefault="00000000" w:rsidRPr="00000000" w14:paraId="00000039">
      <w:pPr>
        <w:tabs>
          <w:tab w:val="left" w:leader="none" w:pos="840"/>
        </w:tabs>
        <w:rPr>
          <w:rFonts w:ascii="Open Sans" w:cs="Open Sans" w:eastAsia="Open Sans" w:hAnsi="Open Sans"/>
        </w:rPr>
      </w:pPr>
      <w:r w:rsidDel="00000000" w:rsidR="00000000" w:rsidRPr="00000000">
        <w:rPr>
          <w:rtl w:val="0"/>
        </w:rPr>
      </w:r>
    </w:p>
    <w:p w:rsidR="00000000" w:rsidDel="00000000" w:rsidP="00000000" w:rsidRDefault="00000000" w:rsidRPr="00000000" w14:paraId="0000003A">
      <w:pPr>
        <w:tabs>
          <w:tab w:val="left" w:leader="none" w:pos="840"/>
        </w:tabs>
        <w:rPr>
          <w:rFonts w:ascii="Open Sans" w:cs="Open Sans" w:eastAsia="Open Sans" w:hAnsi="Open Sans"/>
        </w:rPr>
      </w:pPr>
      <w:r w:rsidDel="00000000" w:rsidR="00000000" w:rsidRPr="00000000">
        <w:rPr>
          <w:rFonts w:ascii="Open Sans" w:cs="Open Sans" w:eastAsia="Open Sans" w:hAnsi="Open Sans"/>
          <w:rtl w:val="0"/>
        </w:rPr>
        <w:t xml:space="preserve">Ms. McDonald discussed inviting her doctor to a future meeting to discuss treating her as a multiple sclerosis patient. </w:t>
      </w:r>
    </w:p>
    <w:p w:rsidR="00000000" w:rsidDel="00000000" w:rsidP="00000000" w:rsidRDefault="00000000" w:rsidRPr="00000000" w14:paraId="0000003B">
      <w:pPr>
        <w:tabs>
          <w:tab w:val="left" w:leader="none" w:pos="840"/>
        </w:tabs>
        <w:rPr>
          <w:rFonts w:ascii="Open Sans" w:cs="Open Sans" w:eastAsia="Open Sans" w:hAnsi="Open Sans"/>
        </w:rPr>
      </w:pPr>
      <w:r w:rsidDel="00000000" w:rsidR="00000000" w:rsidRPr="00000000">
        <w:rPr>
          <w:rtl w:val="0"/>
        </w:rPr>
      </w:r>
    </w:p>
    <w:p w:rsidR="00000000" w:rsidDel="00000000" w:rsidP="00000000" w:rsidRDefault="00000000" w:rsidRPr="00000000" w14:paraId="0000003C">
      <w:pPr>
        <w:numPr>
          <w:ilvl w:val="0"/>
          <w:numId w:val="1"/>
        </w:numPr>
        <w:tabs>
          <w:tab w:val="left" w:leader="none" w:pos="840"/>
        </w:tabs>
        <w:ind w:left="720" w:hanging="360"/>
      </w:pPr>
      <w:r w:rsidDel="00000000" w:rsidR="00000000" w:rsidRPr="00000000">
        <w:rPr>
          <w:rFonts w:ascii="Open Sans" w:cs="Open Sans" w:eastAsia="Open Sans" w:hAnsi="Open Sans"/>
          <w:b w:val="1"/>
          <w:rtl w:val="0"/>
        </w:rPr>
        <w:t xml:space="preserve">Center for Medical Cannabis updates – Rich Oborn</w:t>
      </w:r>
    </w:p>
    <w:p w:rsidR="00000000" w:rsidDel="00000000" w:rsidP="00000000" w:rsidRDefault="00000000" w:rsidRPr="00000000" w14:paraId="0000003D">
      <w:pPr>
        <w:tabs>
          <w:tab w:val="left" w:leader="none" w:pos="840"/>
        </w:tabs>
        <w:ind w:left="0" w:firstLine="0"/>
        <w:rPr>
          <w:rFonts w:ascii="Open Sans" w:cs="Open Sans" w:eastAsia="Open Sans" w:hAnsi="Open Sans"/>
        </w:rPr>
      </w:pPr>
      <w:r w:rsidDel="00000000" w:rsidR="00000000" w:rsidRPr="00000000">
        <w:rPr>
          <w:rFonts w:ascii="Open Sans" w:cs="Open Sans" w:eastAsia="Open Sans" w:hAnsi="Open Sans"/>
          <w:rtl w:val="0"/>
        </w:rPr>
        <w:t xml:space="preserve">Mrs. Ponce gave the following updates:</w:t>
      </w:r>
    </w:p>
    <w:p w:rsidR="00000000" w:rsidDel="00000000" w:rsidP="00000000" w:rsidRDefault="00000000" w:rsidRPr="00000000" w14:paraId="0000003E">
      <w:pPr>
        <w:numPr>
          <w:ilvl w:val="0"/>
          <w:numId w:val="3"/>
        </w:numPr>
        <w:tabs>
          <w:tab w:val="left" w:leader="none" w:pos="840"/>
        </w:tabs>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process for replacing Dr. Fine as a board member is moving forward. </w:t>
      </w:r>
    </w:p>
    <w:p w:rsidR="00000000" w:rsidDel="00000000" w:rsidP="00000000" w:rsidRDefault="00000000" w:rsidRPr="00000000" w14:paraId="0000003F">
      <w:pPr>
        <w:numPr>
          <w:ilvl w:val="0"/>
          <w:numId w:val="3"/>
        </w:numPr>
        <w:tabs>
          <w:tab w:val="left" w:leader="none" w:pos="840"/>
        </w:tabs>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board for the Sublime Study has met once, and is moving forward. </w:t>
      </w:r>
    </w:p>
    <w:p w:rsidR="00000000" w:rsidDel="00000000" w:rsidP="00000000" w:rsidRDefault="00000000" w:rsidRPr="00000000" w14:paraId="00000040">
      <w:pPr>
        <w:numPr>
          <w:ilvl w:val="0"/>
          <w:numId w:val="3"/>
        </w:numPr>
        <w:tabs>
          <w:tab w:val="left" w:leader="none" w:pos="840"/>
        </w:tabs>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University of Utah’s Center for Medical Cannabis appointed a new director, and Ms. Ponce will be sending out a bio of her shortly to board members. </w:t>
      </w:r>
    </w:p>
    <w:p w:rsidR="00000000" w:rsidDel="00000000" w:rsidP="00000000" w:rsidRDefault="00000000" w:rsidRPr="00000000" w14:paraId="00000041">
      <w:pPr>
        <w:tabs>
          <w:tab w:val="left" w:leader="none" w:pos="840"/>
        </w:tabs>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2">
      <w:pPr>
        <w:tabs>
          <w:tab w:val="left" w:leader="none" w:pos="840"/>
        </w:tabs>
        <w:ind w:left="0" w:firstLine="0"/>
        <w:rPr>
          <w:rFonts w:ascii="Open Sans" w:cs="Open Sans" w:eastAsia="Open Sans" w:hAnsi="Open Sans"/>
        </w:rPr>
      </w:pPr>
      <w:r w:rsidDel="00000000" w:rsidR="00000000" w:rsidRPr="00000000">
        <w:rPr>
          <w:rFonts w:ascii="Open Sans" w:cs="Open Sans" w:eastAsia="Open Sans" w:hAnsi="Open Sans"/>
          <w:rtl w:val="0"/>
        </w:rPr>
        <w:t xml:space="preserve">Mr. Oborn gave the following updates:</w:t>
      </w:r>
    </w:p>
    <w:p w:rsidR="00000000" w:rsidDel="00000000" w:rsidP="00000000" w:rsidRDefault="00000000" w:rsidRPr="00000000" w14:paraId="00000043">
      <w:pPr>
        <w:numPr>
          <w:ilvl w:val="0"/>
          <w:numId w:val="5"/>
        </w:numPr>
        <w:tabs>
          <w:tab w:val="left" w:leader="none" w:pos="840"/>
        </w:tabs>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Misty Smith, PhD. has been appointed to be a part of the Medical Cannabis Policy Advisory Board. </w:t>
      </w:r>
    </w:p>
    <w:p w:rsidR="00000000" w:rsidDel="00000000" w:rsidP="00000000" w:rsidRDefault="00000000" w:rsidRPr="00000000" w14:paraId="00000044">
      <w:pPr>
        <w:numPr>
          <w:ilvl w:val="0"/>
          <w:numId w:val="5"/>
        </w:numPr>
        <w:tabs>
          <w:tab w:val="left" w:leader="none" w:pos="840"/>
        </w:tabs>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Mr. Oborn and Ms. Ponce attended the </w:t>
      </w:r>
      <w:r w:rsidDel="00000000" w:rsidR="00000000" w:rsidRPr="00000000">
        <w:rPr>
          <w:rFonts w:ascii="Open Sans" w:cs="Open Sans" w:eastAsia="Open Sans" w:hAnsi="Open Sans"/>
          <w:rtl w:val="0"/>
        </w:rPr>
        <w:t xml:space="preserve">CANNRA</w:t>
      </w:r>
      <w:r w:rsidDel="00000000" w:rsidR="00000000" w:rsidRPr="00000000">
        <w:rPr>
          <w:rFonts w:ascii="Open Sans" w:cs="Open Sans" w:eastAsia="Open Sans" w:hAnsi="Open Sans"/>
          <w:rtl w:val="0"/>
        </w:rPr>
        <w:t xml:space="preserve"> conference in June. </w:t>
      </w:r>
    </w:p>
    <w:p w:rsidR="00000000" w:rsidDel="00000000" w:rsidP="00000000" w:rsidRDefault="00000000" w:rsidRPr="00000000" w14:paraId="00000045">
      <w:pPr>
        <w:tabs>
          <w:tab w:val="left" w:leader="none" w:pos="840"/>
        </w:tabs>
        <w:rPr>
          <w:rFonts w:ascii="Open Sans" w:cs="Open Sans" w:eastAsia="Open Sans" w:hAnsi="Open Sans"/>
        </w:rPr>
      </w:pPr>
      <w:r w:rsidDel="00000000" w:rsidR="00000000" w:rsidRPr="00000000">
        <w:rPr>
          <w:rtl w:val="0"/>
        </w:rPr>
      </w:r>
    </w:p>
    <w:p w:rsidR="00000000" w:rsidDel="00000000" w:rsidP="00000000" w:rsidRDefault="00000000" w:rsidRPr="00000000" w14:paraId="00000046">
      <w:pPr>
        <w:numPr>
          <w:ilvl w:val="0"/>
          <w:numId w:val="1"/>
        </w:numPr>
        <w:tabs>
          <w:tab w:val="left" w:leader="none" w:pos="840"/>
        </w:tabs>
        <w:ind w:left="720" w:hanging="360"/>
      </w:pPr>
      <w:r w:rsidDel="00000000" w:rsidR="00000000" w:rsidRPr="00000000">
        <w:rPr>
          <w:rFonts w:ascii="Open Sans" w:cs="Open Sans" w:eastAsia="Open Sans" w:hAnsi="Open Sans"/>
          <w:b w:val="1"/>
          <w:rtl w:val="0"/>
        </w:rPr>
        <w:t xml:space="preserve">Board comment</w:t>
      </w:r>
    </w:p>
    <w:p w:rsidR="00000000" w:rsidDel="00000000" w:rsidP="00000000" w:rsidRDefault="00000000" w:rsidRPr="00000000" w14:paraId="00000047">
      <w:pPr>
        <w:tabs>
          <w:tab w:val="left" w:leader="none" w:pos="840"/>
        </w:tabs>
        <w:rPr>
          <w:rFonts w:ascii="Open Sans" w:cs="Open Sans" w:eastAsia="Open Sans" w:hAnsi="Open Sans"/>
        </w:rPr>
      </w:pPr>
      <w:r w:rsidDel="00000000" w:rsidR="00000000" w:rsidRPr="00000000">
        <w:rPr>
          <w:rFonts w:ascii="Open Sans" w:cs="Open Sans" w:eastAsia="Open Sans" w:hAnsi="Open Sans"/>
          <w:rtl w:val="0"/>
        </w:rPr>
        <w:t xml:space="preserve">No board comments were provided. </w:t>
      </w:r>
    </w:p>
    <w:p w:rsidR="00000000" w:rsidDel="00000000" w:rsidP="00000000" w:rsidRDefault="00000000" w:rsidRPr="00000000" w14:paraId="00000048">
      <w:pPr>
        <w:tabs>
          <w:tab w:val="left" w:leader="none" w:pos="840"/>
        </w:tabs>
        <w:rPr>
          <w:rFonts w:ascii="Open Sans" w:cs="Open Sans" w:eastAsia="Open Sans" w:hAnsi="Open Sans"/>
        </w:rPr>
      </w:pPr>
      <w:r w:rsidDel="00000000" w:rsidR="00000000" w:rsidRPr="00000000">
        <w:rPr>
          <w:rtl w:val="0"/>
        </w:rPr>
      </w:r>
    </w:p>
    <w:p w:rsidR="00000000" w:rsidDel="00000000" w:rsidP="00000000" w:rsidRDefault="00000000" w:rsidRPr="00000000" w14:paraId="00000049">
      <w:pPr>
        <w:numPr>
          <w:ilvl w:val="0"/>
          <w:numId w:val="1"/>
        </w:numPr>
        <w:tabs>
          <w:tab w:val="left" w:leader="none" w:pos="840"/>
        </w:tabs>
        <w:ind w:left="720" w:hanging="360"/>
      </w:pPr>
      <w:r w:rsidDel="00000000" w:rsidR="00000000" w:rsidRPr="00000000">
        <w:rPr>
          <w:rFonts w:ascii="Open Sans" w:cs="Open Sans" w:eastAsia="Open Sans" w:hAnsi="Open Sans"/>
          <w:b w:val="1"/>
          <w:rtl w:val="0"/>
        </w:rPr>
        <w:t xml:space="preserve">Public comment </w:t>
      </w:r>
    </w:p>
    <w:p w:rsidR="00000000" w:rsidDel="00000000" w:rsidP="00000000" w:rsidRDefault="00000000" w:rsidRPr="00000000" w14:paraId="0000004A">
      <w:pPr>
        <w:tabs>
          <w:tab w:val="left" w:leader="none" w:pos="840"/>
        </w:tabs>
        <w:rPr>
          <w:rFonts w:ascii="Open Sans" w:cs="Open Sans" w:eastAsia="Open Sans" w:hAnsi="Open Sans"/>
        </w:rPr>
      </w:pPr>
      <w:r w:rsidDel="00000000" w:rsidR="00000000" w:rsidRPr="00000000">
        <w:rPr>
          <w:rFonts w:ascii="Open Sans" w:cs="Open Sans" w:eastAsia="Open Sans" w:hAnsi="Open Sans"/>
          <w:rtl w:val="0"/>
        </w:rPr>
        <w:t xml:space="preserve">Dr. Mark Viner is a psychiatrist in Nevada. He recommended that the board should review additional research on multiple sclerosis and that there should be training given to QMPs for different stages of multiple sclerosis. He also recommended looking at reactions of cannabis with new multiple sclerosis medications and warned about the dangers of immunosuppressants. </w:t>
      </w:r>
    </w:p>
    <w:p w:rsidR="00000000" w:rsidDel="00000000" w:rsidP="00000000" w:rsidRDefault="00000000" w:rsidRPr="00000000" w14:paraId="0000004B">
      <w:pPr>
        <w:tabs>
          <w:tab w:val="left" w:leader="none" w:pos="840"/>
        </w:tabs>
        <w:rPr>
          <w:rFonts w:ascii="Open Sans" w:cs="Open Sans" w:eastAsia="Open Sans" w:hAnsi="Open Sans"/>
        </w:rPr>
      </w:pPr>
      <w:r w:rsidDel="00000000" w:rsidR="00000000" w:rsidRPr="00000000">
        <w:rPr>
          <w:rtl w:val="0"/>
        </w:rPr>
      </w:r>
    </w:p>
    <w:p w:rsidR="00000000" w:rsidDel="00000000" w:rsidP="00000000" w:rsidRDefault="00000000" w:rsidRPr="00000000" w14:paraId="0000004C">
      <w:pPr>
        <w:tabs>
          <w:tab w:val="left" w:leader="none" w:pos="840"/>
        </w:tabs>
        <w:rPr>
          <w:rFonts w:ascii="Open Sans" w:cs="Open Sans" w:eastAsia="Open Sans" w:hAnsi="Open Sans"/>
        </w:rPr>
      </w:pPr>
      <w:r w:rsidDel="00000000" w:rsidR="00000000" w:rsidRPr="00000000">
        <w:rPr>
          <w:rFonts w:ascii="Open Sans" w:cs="Open Sans" w:eastAsia="Open Sans" w:hAnsi="Open Sans"/>
          <w:rtl w:val="0"/>
        </w:rPr>
        <w:t xml:space="preserve">Board discussion on public comments:</w:t>
      </w:r>
    </w:p>
    <w:p w:rsidR="00000000" w:rsidDel="00000000" w:rsidP="00000000" w:rsidRDefault="00000000" w:rsidRPr="00000000" w14:paraId="0000004D">
      <w:pPr>
        <w:numPr>
          <w:ilvl w:val="0"/>
          <w:numId w:val="6"/>
        </w:numPr>
        <w:tabs>
          <w:tab w:val="left" w:leader="none" w:pos="840"/>
        </w:tabs>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Mrs. Smith agreed with Dr. Viner, and wants to make sure the board is looking at reactions of cannabis with multiple sclerosis medications moving forward. </w:t>
      </w:r>
    </w:p>
    <w:p w:rsidR="00000000" w:rsidDel="00000000" w:rsidP="00000000" w:rsidRDefault="00000000" w:rsidRPr="00000000" w14:paraId="0000004E">
      <w:pPr>
        <w:numPr>
          <w:ilvl w:val="0"/>
          <w:numId w:val="6"/>
        </w:numPr>
        <w:tabs>
          <w:tab w:val="left" w:leader="none" w:pos="840"/>
        </w:tabs>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Dr. McIff agreed there was no differentiation between stages of multiple sclerosis and other variables that could affect the study of cannabis treatment. </w:t>
      </w:r>
    </w:p>
    <w:p w:rsidR="00000000" w:rsidDel="00000000" w:rsidP="00000000" w:rsidRDefault="00000000" w:rsidRPr="00000000" w14:paraId="0000004F">
      <w:pPr>
        <w:numPr>
          <w:ilvl w:val="0"/>
          <w:numId w:val="6"/>
        </w:numPr>
        <w:tabs>
          <w:tab w:val="left" w:leader="none" w:pos="840"/>
        </w:tabs>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Mrs. Health recommended the board continue the multiple sclerosis discussion in further meetings. </w:t>
      </w:r>
    </w:p>
    <w:p w:rsidR="00000000" w:rsidDel="00000000" w:rsidP="00000000" w:rsidRDefault="00000000" w:rsidRPr="00000000" w14:paraId="00000050">
      <w:pPr>
        <w:numPr>
          <w:ilvl w:val="0"/>
          <w:numId w:val="6"/>
        </w:numPr>
        <w:tabs>
          <w:tab w:val="left" w:leader="none" w:pos="840"/>
        </w:tabs>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Dr. McIff wants to be extremely specific on the multiple sclerosis guidelines in regards to treating specific symptoms and make patient safety a priority.</w:t>
      </w:r>
    </w:p>
    <w:p w:rsidR="00000000" w:rsidDel="00000000" w:rsidP="00000000" w:rsidRDefault="00000000" w:rsidRPr="00000000" w14:paraId="00000051">
      <w:pPr>
        <w:numPr>
          <w:ilvl w:val="0"/>
          <w:numId w:val="6"/>
        </w:numPr>
        <w:tabs>
          <w:tab w:val="left" w:leader="none" w:pos="840"/>
        </w:tabs>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Mrs. Smith suggested literature reviews and recommendations that the board creates have a standard of clinical concerns, drug interactions, patient safety, etc. included on them. </w:t>
      </w:r>
      <w:r w:rsidDel="00000000" w:rsidR="00000000" w:rsidRPr="00000000">
        <w:rPr>
          <w:rtl w:val="0"/>
        </w:rPr>
      </w:r>
    </w:p>
    <w:p w:rsidR="00000000" w:rsidDel="00000000" w:rsidP="00000000" w:rsidRDefault="00000000" w:rsidRPr="00000000" w14:paraId="00000052">
      <w:pPr>
        <w:tabs>
          <w:tab w:val="left" w:leader="none" w:pos="840"/>
        </w:tabs>
        <w:rPr/>
      </w:pPr>
      <w:r w:rsidDel="00000000" w:rsidR="00000000" w:rsidRPr="00000000">
        <w:rPr>
          <w:rtl w:val="0"/>
        </w:rPr>
      </w:r>
    </w:p>
    <w:p w:rsidR="00000000" w:rsidDel="00000000" w:rsidP="00000000" w:rsidRDefault="00000000" w:rsidRPr="00000000" w14:paraId="00000053">
      <w:pPr>
        <w:tabs>
          <w:tab w:val="left" w:leader="none" w:pos="840"/>
        </w:tabs>
        <w:rPr>
          <w:rFonts w:ascii="Open Sans" w:cs="Open Sans" w:eastAsia="Open Sans" w:hAnsi="Open Sans"/>
        </w:rPr>
      </w:pPr>
      <w:r w:rsidDel="00000000" w:rsidR="00000000" w:rsidRPr="00000000">
        <w:rPr>
          <w:rFonts w:ascii="Open Sans" w:cs="Open Sans" w:eastAsia="Open Sans" w:hAnsi="Open Sans"/>
          <w:rtl w:val="0"/>
        </w:rPr>
        <w:t xml:space="preserve">Mr. Oborn commented that the MCPAB will be having a discussion on edible dosing guidelines for medical cannabis at their upcoming meeting on July 18, 2023. </w:t>
      </w:r>
    </w:p>
    <w:p w:rsidR="00000000" w:rsidDel="00000000" w:rsidP="00000000" w:rsidRDefault="00000000" w:rsidRPr="00000000" w14:paraId="00000054">
      <w:pPr>
        <w:tabs>
          <w:tab w:val="left" w:leader="none" w:pos="840"/>
        </w:tabs>
        <w:rPr>
          <w:rFonts w:ascii="Open Sans" w:cs="Open Sans" w:eastAsia="Open Sans" w:hAnsi="Open Sans"/>
        </w:rPr>
      </w:pPr>
      <w:r w:rsidDel="00000000" w:rsidR="00000000" w:rsidRPr="00000000">
        <w:rPr>
          <w:rtl w:val="0"/>
        </w:rPr>
      </w:r>
    </w:p>
    <w:p w:rsidR="00000000" w:rsidDel="00000000" w:rsidP="00000000" w:rsidRDefault="00000000" w:rsidRPr="00000000" w14:paraId="00000055">
      <w:pPr>
        <w:numPr>
          <w:ilvl w:val="0"/>
          <w:numId w:val="1"/>
        </w:numPr>
        <w:tabs>
          <w:tab w:val="left" w:leader="none" w:pos="840"/>
        </w:tabs>
        <w:ind w:left="720" w:hanging="360"/>
      </w:pPr>
      <w:r w:rsidDel="00000000" w:rsidR="00000000" w:rsidRPr="00000000">
        <w:rPr>
          <w:rFonts w:ascii="Open Sans" w:cs="Open Sans" w:eastAsia="Open Sans" w:hAnsi="Open Sans"/>
          <w:b w:val="1"/>
          <w:rtl w:val="0"/>
        </w:rPr>
        <w:t xml:space="preserve">Adjourn</w:t>
      </w:r>
    </w:p>
    <w:p w:rsidR="00000000" w:rsidDel="00000000" w:rsidP="00000000" w:rsidRDefault="00000000" w:rsidRPr="00000000" w14:paraId="00000056">
      <w:pPr>
        <w:tabs>
          <w:tab w:val="left" w:leader="none" w:pos="840"/>
        </w:tabs>
        <w:rPr>
          <w:rFonts w:ascii="Open Sans SemiBold" w:cs="Open Sans SemiBold" w:eastAsia="Open Sans SemiBold" w:hAnsi="Open Sans SemiBold"/>
          <w:color w:val="490f52"/>
          <w:sz w:val="36"/>
          <w:szCs w:val="36"/>
        </w:rPr>
      </w:pPr>
      <w:r w:rsidDel="00000000" w:rsidR="00000000" w:rsidRPr="00000000">
        <w:rPr>
          <w:rFonts w:ascii="Open Sans" w:cs="Open Sans" w:eastAsia="Open Sans" w:hAnsi="Open Sans"/>
          <w:rtl w:val="0"/>
        </w:rPr>
        <w:t xml:space="preserve">At 10:18 am, Dr. McIff asked the board for a motion to end the meeting. Dr. Norris motioned to adjourn and Mrs. Smith seconded.</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utah.gov/pmn/" TargetMode="External"/><Relationship Id="rId7" Type="http://schemas.openxmlformats.org/officeDocument/2006/relationships/hyperlink" Target="https://www.youtube.com/channel/UCJW8IN0h7wQ3ojY33gZC8cw" TargetMode="External"/><Relationship Id="rId8" Type="http://schemas.openxmlformats.org/officeDocument/2006/relationships/hyperlink" Target="https://medicalcannabis.utah.gov/resources/cannabinoid-product-boar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SemiBold-regular.ttf"/><Relationship Id="rId2" Type="http://schemas.openxmlformats.org/officeDocument/2006/relationships/font" Target="fonts/OpenSansSemiBold-bold.ttf"/><Relationship Id="rId3" Type="http://schemas.openxmlformats.org/officeDocument/2006/relationships/font" Target="fonts/OpenSansSemiBold-italic.ttf"/><Relationship Id="rId4" Type="http://schemas.openxmlformats.org/officeDocument/2006/relationships/font" Target="fonts/OpenSansSemiBold-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OpenSansLight-regular.ttf"/><Relationship Id="rId6" Type="http://schemas.openxmlformats.org/officeDocument/2006/relationships/font" Target="fonts/OpenSansLight-bold.ttf"/><Relationship Id="rId7" Type="http://schemas.openxmlformats.org/officeDocument/2006/relationships/font" Target="fonts/OpenSansLight-italic.ttf"/><Relationship Id="rId8" Type="http://schemas.openxmlformats.org/officeDocument/2006/relationships/font" Target="fonts/OpenSans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