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B61D0" w14:textId="36C370C2" w:rsidR="00AA71BA" w:rsidRPr="00626D23" w:rsidRDefault="00AA71BA" w:rsidP="00AA71BA">
      <w:pPr>
        <w:jc w:val="center"/>
        <w:rPr>
          <w:rFonts w:ascii="Times New Roman" w:hAnsi="Times New Roman" w:cs="Times New Roman"/>
          <w:b/>
          <w:bCs/>
          <w:sz w:val="28"/>
          <w:szCs w:val="28"/>
        </w:rPr>
      </w:pPr>
      <w:bookmarkStart w:id="0" w:name="_GoBack"/>
      <w:bookmarkEnd w:id="0"/>
      <w:r w:rsidRPr="00626D23">
        <w:rPr>
          <w:rFonts w:ascii="Times New Roman" w:hAnsi="Times New Roman" w:cs="Times New Roman"/>
          <w:b/>
          <w:bCs/>
          <w:sz w:val="28"/>
          <w:szCs w:val="28"/>
        </w:rPr>
        <w:t>CRIMINAL JUSTICE COORDINATING COUNCIL</w:t>
      </w:r>
      <w:r w:rsidRPr="00626D23">
        <w:rPr>
          <w:rFonts w:ascii="Times New Roman" w:hAnsi="Times New Roman" w:cs="Times New Roman"/>
          <w:b/>
          <w:bCs/>
          <w:sz w:val="28"/>
          <w:szCs w:val="28"/>
        </w:rPr>
        <w:br/>
        <w:t>of</w:t>
      </w:r>
      <w:r w:rsidRPr="00626D23">
        <w:rPr>
          <w:rFonts w:ascii="Times New Roman" w:hAnsi="Times New Roman" w:cs="Times New Roman"/>
          <w:b/>
          <w:bCs/>
          <w:sz w:val="28"/>
          <w:szCs w:val="28"/>
        </w:rPr>
        <w:br/>
        <w:t>KANE COUNTY</w:t>
      </w:r>
    </w:p>
    <w:p w14:paraId="0C02DB27" w14:textId="1E8FA31B" w:rsidR="00AA71BA" w:rsidRPr="00626D23" w:rsidRDefault="00AA71BA" w:rsidP="00AA71BA">
      <w:pPr>
        <w:jc w:val="center"/>
        <w:rPr>
          <w:rFonts w:ascii="Times New Roman" w:hAnsi="Times New Roman" w:cs="Times New Roman"/>
          <w:b/>
          <w:bCs/>
          <w:sz w:val="26"/>
          <w:szCs w:val="26"/>
        </w:rPr>
      </w:pPr>
      <w:r w:rsidRPr="00626D23">
        <w:rPr>
          <w:rFonts w:ascii="Times New Roman" w:hAnsi="Times New Roman" w:cs="Times New Roman"/>
          <w:b/>
          <w:bCs/>
          <w:sz w:val="26"/>
          <w:szCs w:val="26"/>
        </w:rPr>
        <w:t>June 14, 2023 Meeting</w:t>
      </w:r>
    </w:p>
    <w:p w14:paraId="2CA181B7" w14:textId="6A08E12F" w:rsidR="00B50F66" w:rsidRPr="00626D23" w:rsidRDefault="00D108E4" w:rsidP="00B50F66">
      <w:pPr>
        <w:rPr>
          <w:rFonts w:ascii="Times New Roman" w:hAnsi="Times New Roman" w:cs="Times New Roman"/>
          <w:b/>
          <w:bCs/>
          <w:sz w:val="24"/>
          <w:szCs w:val="24"/>
        </w:rPr>
      </w:pPr>
      <w:r w:rsidRPr="00626D23">
        <w:rPr>
          <w:rFonts w:ascii="Times New Roman" w:hAnsi="Times New Roman" w:cs="Times New Roman"/>
          <w:b/>
          <w:bCs/>
          <w:sz w:val="24"/>
          <w:szCs w:val="24"/>
        </w:rPr>
        <w:t>Attendees:</w:t>
      </w:r>
    </w:p>
    <w:p w14:paraId="27962363" w14:textId="5D89575E" w:rsidR="006D54BC" w:rsidRPr="00626D23" w:rsidRDefault="006D54BC" w:rsidP="00B50F66">
      <w:pPr>
        <w:rPr>
          <w:rFonts w:ascii="Times New Roman" w:hAnsi="Times New Roman" w:cs="Times New Roman"/>
          <w:sz w:val="24"/>
          <w:szCs w:val="24"/>
        </w:rPr>
      </w:pPr>
      <w:r w:rsidRPr="00626D23">
        <w:rPr>
          <w:rFonts w:ascii="Times New Roman" w:hAnsi="Times New Roman" w:cs="Times New Roman"/>
          <w:sz w:val="24"/>
          <w:szCs w:val="24"/>
        </w:rPr>
        <w:t xml:space="preserve">In Person: Chair—Commissioner Patty </w:t>
      </w:r>
      <w:proofErr w:type="spellStart"/>
      <w:r w:rsidRPr="00626D23">
        <w:rPr>
          <w:rFonts w:ascii="Times New Roman" w:hAnsi="Times New Roman" w:cs="Times New Roman"/>
          <w:sz w:val="24"/>
          <w:szCs w:val="24"/>
        </w:rPr>
        <w:t>Kubeja</w:t>
      </w:r>
      <w:proofErr w:type="spellEnd"/>
      <w:r w:rsidRPr="00626D23">
        <w:rPr>
          <w:rFonts w:ascii="Times New Roman" w:hAnsi="Times New Roman" w:cs="Times New Roman"/>
          <w:sz w:val="24"/>
          <w:szCs w:val="24"/>
        </w:rPr>
        <w:t xml:space="preserve">, Rob Van Dyke (County Attorney), Candi Crofts (CJCC Staff), Devin </w:t>
      </w:r>
      <w:proofErr w:type="spellStart"/>
      <w:r w:rsidRPr="00626D23">
        <w:rPr>
          <w:rFonts w:ascii="Times New Roman" w:hAnsi="Times New Roman" w:cs="Times New Roman"/>
          <w:sz w:val="24"/>
          <w:szCs w:val="24"/>
        </w:rPr>
        <w:t>Shakespear</w:t>
      </w:r>
      <w:proofErr w:type="spellEnd"/>
      <w:r w:rsidRPr="00626D23">
        <w:rPr>
          <w:rFonts w:ascii="Times New Roman" w:hAnsi="Times New Roman" w:cs="Times New Roman"/>
          <w:sz w:val="24"/>
          <w:szCs w:val="24"/>
        </w:rPr>
        <w:t xml:space="preserve"> (Victim Services), Mike </w:t>
      </w:r>
      <w:proofErr w:type="spellStart"/>
      <w:r w:rsidRPr="00626D23">
        <w:rPr>
          <w:rFonts w:ascii="Times New Roman" w:hAnsi="Times New Roman" w:cs="Times New Roman"/>
          <w:sz w:val="24"/>
          <w:szCs w:val="24"/>
        </w:rPr>
        <w:t>Gurr</w:t>
      </w:r>
      <w:proofErr w:type="spellEnd"/>
      <w:r w:rsidRPr="00626D23">
        <w:rPr>
          <w:rFonts w:ascii="Times New Roman" w:hAnsi="Times New Roman" w:cs="Times New Roman"/>
          <w:sz w:val="24"/>
          <w:szCs w:val="24"/>
        </w:rPr>
        <w:t xml:space="preserve"> (Drug Court)</w:t>
      </w:r>
    </w:p>
    <w:p w14:paraId="3A57079A" w14:textId="4B6E9573" w:rsidR="00D108E4" w:rsidRPr="00626D23" w:rsidRDefault="00D108E4" w:rsidP="00B50F66">
      <w:pPr>
        <w:rPr>
          <w:rFonts w:ascii="Times New Roman" w:hAnsi="Times New Roman" w:cs="Times New Roman"/>
          <w:sz w:val="24"/>
          <w:szCs w:val="24"/>
        </w:rPr>
      </w:pPr>
      <w:r w:rsidRPr="00626D23">
        <w:rPr>
          <w:rFonts w:ascii="Times New Roman" w:hAnsi="Times New Roman" w:cs="Times New Roman"/>
          <w:sz w:val="24"/>
          <w:szCs w:val="24"/>
        </w:rPr>
        <w:t>Online: Tony Garrett</w:t>
      </w:r>
      <w:r w:rsidR="006D54BC" w:rsidRPr="00626D23">
        <w:rPr>
          <w:rFonts w:ascii="Times New Roman" w:hAnsi="Times New Roman" w:cs="Times New Roman"/>
          <w:sz w:val="24"/>
          <w:szCs w:val="24"/>
        </w:rPr>
        <w:t xml:space="preserve"> (AP&amp;P)</w:t>
      </w:r>
      <w:r w:rsidRPr="00626D23">
        <w:rPr>
          <w:rFonts w:ascii="Times New Roman" w:hAnsi="Times New Roman" w:cs="Times New Roman"/>
          <w:sz w:val="24"/>
          <w:szCs w:val="24"/>
        </w:rPr>
        <w:t>, Judge Mandy Larsen</w:t>
      </w:r>
      <w:r w:rsidR="006D54BC" w:rsidRPr="00626D23">
        <w:rPr>
          <w:rFonts w:ascii="Times New Roman" w:hAnsi="Times New Roman" w:cs="Times New Roman"/>
          <w:sz w:val="24"/>
          <w:szCs w:val="24"/>
        </w:rPr>
        <w:t xml:space="preserve"> (6</w:t>
      </w:r>
      <w:r w:rsidR="006D54BC" w:rsidRPr="00626D23">
        <w:rPr>
          <w:rFonts w:ascii="Times New Roman" w:hAnsi="Times New Roman" w:cs="Times New Roman"/>
          <w:sz w:val="24"/>
          <w:szCs w:val="24"/>
          <w:vertAlign w:val="superscript"/>
        </w:rPr>
        <w:t>th</w:t>
      </w:r>
      <w:r w:rsidR="006D54BC" w:rsidRPr="00626D23">
        <w:rPr>
          <w:rFonts w:ascii="Times New Roman" w:hAnsi="Times New Roman" w:cs="Times New Roman"/>
          <w:sz w:val="24"/>
          <w:szCs w:val="24"/>
        </w:rPr>
        <w:t xml:space="preserve"> District Court)</w:t>
      </w:r>
      <w:r w:rsidRPr="00626D23">
        <w:rPr>
          <w:rFonts w:ascii="Times New Roman" w:hAnsi="Times New Roman" w:cs="Times New Roman"/>
          <w:sz w:val="24"/>
          <w:szCs w:val="24"/>
        </w:rPr>
        <w:t>, Ryan Heck</w:t>
      </w:r>
      <w:r w:rsidR="006D54BC" w:rsidRPr="00626D23">
        <w:rPr>
          <w:rFonts w:ascii="Times New Roman" w:hAnsi="Times New Roman" w:cs="Times New Roman"/>
          <w:sz w:val="24"/>
          <w:szCs w:val="24"/>
        </w:rPr>
        <w:t xml:space="preserve"> (LMHA Representative)</w:t>
      </w:r>
      <w:r w:rsidRPr="00626D23">
        <w:rPr>
          <w:rFonts w:ascii="Times New Roman" w:hAnsi="Times New Roman" w:cs="Times New Roman"/>
          <w:sz w:val="24"/>
          <w:szCs w:val="24"/>
        </w:rPr>
        <w:t>, Stephen Hunter</w:t>
      </w:r>
      <w:r w:rsidR="006D54BC" w:rsidRPr="00626D23">
        <w:rPr>
          <w:rFonts w:ascii="Times New Roman" w:hAnsi="Times New Roman" w:cs="Times New Roman"/>
          <w:sz w:val="24"/>
          <w:szCs w:val="24"/>
        </w:rPr>
        <w:t xml:space="preserve"> (UAC)</w:t>
      </w:r>
      <w:r w:rsidRPr="00626D23">
        <w:rPr>
          <w:rFonts w:ascii="Times New Roman" w:hAnsi="Times New Roman" w:cs="Times New Roman"/>
          <w:sz w:val="24"/>
          <w:szCs w:val="24"/>
        </w:rPr>
        <w:t>, Katherine Rhodes</w:t>
      </w:r>
      <w:r w:rsidR="006D54BC" w:rsidRPr="00626D23">
        <w:rPr>
          <w:rFonts w:ascii="Times New Roman" w:hAnsi="Times New Roman" w:cs="Times New Roman"/>
          <w:sz w:val="24"/>
          <w:szCs w:val="24"/>
        </w:rPr>
        <w:t xml:space="preserve"> (UAC)</w:t>
      </w:r>
    </w:p>
    <w:p w14:paraId="4B88CBEB" w14:textId="77777777" w:rsidR="00D108E4" w:rsidRPr="00626D23" w:rsidRDefault="00D108E4" w:rsidP="00B50F66">
      <w:pPr>
        <w:rPr>
          <w:rFonts w:ascii="Times New Roman" w:hAnsi="Times New Roman" w:cs="Times New Roman"/>
          <w:sz w:val="24"/>
          <w:szCs w:val="24"/>
        </w:rPr>
      </w:pPr>
    </w:p>
    <w:p w14:paraId="5CE6EC3E" w14:textId="121730B4" w:rsidR="00B50F66" w:rsidRPr="00626D23" w:rsidRDefault="006D54BC" w:rsidP="006D54BC">
      <w:pPr>
        <w:rPr>
          <w:rFonts w:ascii="Times New Roman" w:hAnsi="Times New Roman" w:cs="Times New Roman"/>
          <w:b/>
          <w:bCs/>
          <w:sz w:val="24"/>
          <w:szCs w:val="24"/>
        </w:rPr>
      </w:pPr>
      <w:r w:rsidRPr="00626D23">
        <w:rPr>
          <w:rFonts w:ascii="Times New Roman" w:hAnsi="Times New Roman" w:cs="Times New Roman"/>
          <w:b/>
          <w:bCs/>
          <w:sz w:val="24"/>
          <w:szCs w:val="24"/>
        </w:rPr>
        <w:t xml:space="preserve">1. </w:t>
      </w:r>
      <w:r w:rsidR="00B50F66" w:rsidRPr="00626D23">
        <w:rPr>
          <w:rFonts w:ascii="Times New Roman" w:hAnsi="Times New Roman" w:cs="Times New Roman"/>
          <w:b/>
          <w:bCs/>
          <w:sz w:val="24"/>
          <w:szCs w:val="24"/>
        </w:rPr>
        <w:t>Review of the By-Laws and Operating Procedures of the Kane County Criminal</w:t>
      </w:r>
      <w:r w:rsidRPr="00626D23">
        <w:rPr>
          <w:rFonts w:ascii="Times New Roman" w:hAnsi="Times New Roman" w:cs="Times New Roman"/>
          <w:b/>
          <w:bCs/>
          <w:sz w:val="24"/>
          <w:szCs w:val="24"/>
        </w:rPr>
        <w:t xml:space="preserve"> </w:t>
      </w:r>
      <w:r w:rsidR="00B50F66" w:rsidRPr="00626D23">
        <w:rPr>
          <w:rFonts w:ascii="Times New Roman" w:hAnsi="Times New Roman" w:cs="Times New Roman"/>
          <w:b/>
          <w:bCs/>
          <w:sz w:val="24"/>
          <w:szCs w:val="24"/>
        </w:rPr>
        <w:t>Justice Coordinating Council</w:t>
      </w:r>
    </w:p>
    <w:p w14:paraId="76C2C3F2" w14:textId="07FC88F9" w:rsidR="006D54BC" w:rsidRPr="00626D23" w:rsidRDefault="006D54BC" w:rsidP="006D54BC">
      <w:pPr>
        <w:rPr>
          <w:rFonts w:ascii="Times New Roman" w:hAnsi="Times New Roman" w:cs="Times New Roman"/>
          <w:sz w:val="24"/>
          <w:szCs w:val="24"/>
        </w:rPr>
      </w:pPr>
      <w:r w:rsidRPr="00626D23">
        <w:rPr>
          <w:rFonts w:ascii="Times New Roman" w:hAnsi="Times New Roman" w:cs="Times New Roman"/>
          <w:sz w:val="24"/>
          <w:szCs w:val="24"/>
        </w:rPr>
        <w:t>Rob Van Dyke drafted by-laws and operating procedures for the CJCC. Members were given a chance to review before the meeting. A quorum is a majority of members, and members joining electronically count towards a quorum. Motions will pass with a majority of members present. If the group is in general agreement, the chair can call for consensus without needing a roll-call vote. Parliamentary procedure is allowed, but not required. If the Chair is unable to attend a meeting, a vice-chair may be elected. The County Attorney’s Office will provide administrative staff support. Records must be kept in accordance with state law and the Open and Public Meetings Act. Meetings will take place at the Kane County Court House unless otherwise noted. Meetings will generally take place quarterly in March, June, September, and December, but the schedule is subject to change. There will be 60 days’ notice before regular meetings, but special meetings can be held with 30 days’ notice. The by-laws and procedures may be amended in future</w:t>
      </w:r>
      <w:r w:rsidR="00AA71BA" w:rsidRPr="00626D23">
        <w:rPr>
          <w:rFonts w:ascii="Times New Roman" w:hAnsi="Times New Roman" w:cs="Times New Roman"/>
          <w:sz w:val="24"/>
          <w:szCs w:val="24"/>
        </w:rPr>
        <w:t xml:space="preserve"> meetings.</w:t>
      </w:r>
    </w:p>
    <w:p w14:paraId="2F53B5DA" w14:textId="0DBBE5C7" w:rsidR="006D54BC" w:rsidRPr="00626D23" w:rsidRDefault="001143F9" w:rsidP="006D54BC">
      <w:pPr>
        <w:rPr>
          <w:rFonts w:ascii="Times New Roman" w:hAnsi="Times New Roman" w:cs="Times New Roman"/>
          <w:sz w:val="24"/>
          <w:szCs w:val="24"/>
        </w:rPr>
      </w:pPr>
      <w:r w:rsidRPr="00626D23">
        <w:rPr>
          <w:rFonts w:ascii="Times New Roman" w:hAnsi="Times New Roman" w:cs="Times New Roman"/>
          <w:b/>
          <w:bCs/>
          <w:sz w:val="24"/>
          <w:szCs w:val="24"/>
        </w:rPr>
        <w:t>MOTION:</w:t>
      </w:r>
      <w:r w:rsidRPr="00626D23">
        <w:rPr>
          <w:rFonts w:ascii="Times New Roman" w:hAnsi="Times New Roman" w:cs="Times New Roman"/>
          <w:sz w:val="24"/>
          <w:szCs w:val="24"/>
        </w:rPr>
        <w:t xml:space="preserve"> </w:t>
      </w:r>
      <w:r w:rsidR="006D54BC" w:rsidRPr="00626D23">
        <w:rPr>
          <w:rFonts w:ascii="Times New Roman" w:hAnsi="Times New Roman" w:cs="Times New Roman"/>
          <w:sz w:val="24"/>
          <w:szCs w:val="24"/>
        </w:rPr>
        <w:t xml:space="preserve">Chair </w:t>
      </w:r>
      <w:proofErr w:type="spellStart"/>
      <w:r w:rsidR="006D54BC" w:rsidRPr="00626D23">
        <w:rPr>
          <w:rFonts w:ascii="Times New Roman" w:hAnsi="Times New Roman" w:cs="Times New Roman"/>
          <w:sz w:val="24"/>
          <w:szCs w:val="24"/>
        </w:rPr>
        <w:t>Kubeja</w:t>
      </w:r>
      <w:proofErr w:type="spellEnd"/>
      <w:r w:rsidR="006D54BC" w:rsidRPr="00626D23">
        <w:rPr>
          <w:rFonts w:ascii="Times New Roman" w:hAnsi="Times New Roman" w:cs="Times New Roman"/>
          <w:sz w:val="24"/>
          <w:szCs w:val="24"/>
        </w:rPr>
        <w:t xml:space="preserve"> </w:t>
      </w:r>
      <w:r w:rsidRPr="00626D23">
        <w:rPr>
          <w:rFonts w:ascii="Times New Roman" w:hAnsi="Times New Roman" w:cs="Times New Roman"/>
          <w:sz w:val="24"/>
          <w:szCs w:val="24"/>
        </w:rPr>
        <w:t>motions</w:t>
      </w:r>
      <w:r w:rsidR="006D54BC" w:rsidRPr="00626D23">
        <w:rPr>
          <w:rFonts w:ascii="Times New Roman" w:hAnsi="Times New Roman" w:cs="Times New Roman"/>
          <w:sz w:val="24"/>
          <w:szCs w:val="24"/>
        </w:rPr>
        <w:t xml:space="preserve"> for a vote to approve the </w:t>
      </w:r>
      <w:r w:rsidR="00626D23" w:rsidRPr="00626D23">
        <w:rPr>
          <w:rFonts w:ascii="Times New Roman" w:hAnsi="Times New Roman" w:cs="Times New Roman"/>
          <w:sz w:val="24"/>
          <w:szCs w:val="24"/>
        </w:rPr>
        <w:t>by-laws and operating procedures</w:t>
      </w:r>
      <w:r w:rsidR="006D54BC" w:rsidRPr="00626D23">
        <w:rPr>
          <w:rFonts w:ascii="Times New Roman" w:hAnsi="Times New Roman" w:cs="Times New Roman"/>
          <w:sz w:val="24"/>
          <w:szCs w:val="24"/>
        </w:rPr>
        <w:t>. All are in favor.</w:t>
      </w:r>
    </w:p>
    <w:p w14:paraId="7D67708A" w14:textId="7E1F76A5" w:rsidR="00D108E4" w:rsidRPr="00626D23" w:rsidRDefault="001143F9" w:rsidP="00B50F66">
      <w:pPr>
        <w:rPr>
          <w:rFonts w:ascii="Times New Roman" w:hAnsi="Times New Roman" w:cs="Times New Roman"/>
          <w:sz w:val="24"/>
          <w:szCs w:val="24"/>
        </w:rPr>
      </w:pPr>
      <w:r w:rsidRPr="00626D23">
        <w:rPr>
          <w:rFonts w:ascii="Times New Roman" w:hAnsi="Times New Roman" w:cs="Times New Roman"/>
          <w:b/>
          <w:bCs/>
          <w:sz w:val="24"/>
          <w:szCs w:val="24"/>
        </w:rPr>
        <w:t>ACTION ITEM:</w:t>
      </w:r>
      <w:r w:rsidRPr="00626D23">
        <w:rPr>
          <w:rFonts w:ascii="Times New Roman" w:hAnsi="Times New Roman" w:cs="Times New Roman"/>
          <w:sz w:val="24"/>
          <w:szCs w:val="24"/>
        </w:rPr>
        <w:t xml:space="preserve"> </w:t>
      </w:r>
      <w:r w:rsidR="006D54BC" w:rsidRPr="00626D23">
        <w:rPr>
          <w:rFonts w:ascii="Times New Roman" w:hAnsi="Times New Roman" w:cs="Times New Roman"/>
          <w:sz w:val="24"/>
          <w:szCs w:val="24"/>
        </w:rPr>
        <w:t>Candi will send out minutes from the last meeting so that the body can vote to approve them and will do so in advance of future meetings.</w:t>
      </w:r>
      <w:r w:rsidRPr="00626D23">
        <w:rPr>
          <w:rFonts w:ascii="Times New Roman" w:hAnsi="Times New Roman" w:cs="Times New Roman"/>
          <w:sz w:val="24"/>
          <w:szCs w:val="24"/>
        </w:rPr>
        <w:t xml:space="preserve"> She will also send a contact roster to everyone.</w:t>
      </w:r>
    </w:p>
    <w:p w14:paraId="278D8433" w14:textId="77777777" w:rsidR="00D108E4" w:rsidRPr="00626D23" w:rsidRDefault="00D108E4" w:rsidP="00B50F66">
      <w:pPr>
        <w:rPr>
          <w:rFonts w:ascii="Times New Roman" w:hAnsi="Times New Roman" w:cs="Times New Roman"/>
          <w:sz w:val="24"/>
          <w:szCs w:val="24"/>
        </w:rPr>
      </w:pPr>
    </w:p>
    <w:p w14:paraId="2201EE27" w14:textId="77777777" w:rsidR="00B50F66" w:rsidRPr="00626D23" w:rsidRDefault="00B50F66" w:rsidP="00B50F66">
      <w:pPr>
        <w:rPr>
          <w:rFonts w:ascii="Times New Roman" w:hAnsi="Times New Roman" w:cs="Times New Roman"/>
          <w:b/>
          <w:bCs/>
          <w:sz w:val="24"/>
          <w:szCs w:val="24"/>
        </w:rPr>
      </w:pPr>
      <w:r w:rsidRPr="00626D23">
        <w:rPr>
          <w:rFonts w:ascii="Times New Roman" w:hAnsi="Times New Roman" w:cs="Times New Roman"/>
          <w:b/>
          <w:bCs/>
          <w:sz w:val="24"/>
          <w:szCs w:val="24"/>
        </w:rPr>
        <w:t>2. Discussion on Mapping</w:t>
      </w:r>
    </w:p>
    <w:p w14:paraId="3AE8E7C0" w14:textId="77777777" w:rsidR="002C571D" w:rsidRPr="00626D23" w:rsidRDefault="00AA71BA" w:rsidP="00B50F66">
      <w:pPr>
        <w:rPr>
          <w:rFonts w:ascii="Times New Roman" w:hAnsi="Times New Roman" w:cs="Times New Roman"/>
          <w:sz w:val="24"/>
          <w:szCs w:val="24"/>
        </w:rPr>
      </w:pPr>
      <w:r w:rsidRPr="00626D23">
        <w:rPr>
          <w:rFonts w:ascii="Times New Roman" w:hAnsi="Times New Roman" w:cs="Times New Roman"/>
          <w:sz w:val="24"/>
          <w:szCs w:val="24"/>
        </w:rPr>
        <w:t>The</w:t>
      </w:r>
      <w:r w:rsidR="009E0144" w:rsidRPr="00626D23">
        <w:rPr>
          <w:rFonts w:ascii="Times New Roman" w:hAnsi="Times New Roman" w:cs="Times New Roman"/>
          <w:sz w:val="24"/>
          <w:szCs w:val="24"/>
        </w:rPr>
        <w:t xml:space="preserve"> statute requires </w:t>
      </w:r>
      <w:r w:rsidR="002C571D" w:rsidRPr="00626D23">
        <w:rPr>
          <w:rFonts w:ascii="Times New Roman" w:hAnsi="Times New Roman" w:cs="Times New Roman"/>
          <w:sz w:val="24"/>
          <w:szCs w:val="24"/>
        </w:rPr>
        <w:t xml:space="preserve">the mapping of resources and systems involved in the criminal justice system. Candi sent a request for information to the involved agencies, but has only heard back from Southwest Behavioral Health and Victim Services. </w:t>
      </w:r>
    </w:p>
    <w:p w14:paraId="7D4C2064" w14:textId="4F3F11A4" w:rsidR="002C571D" w:rsidRPr="00626D23" w:rsidRDefault="002C571D" w:rsidP="002C571D">
      <w:pPr>
        <w:rPr>
          <w:rFonts w:ascii="Times New Roman" w:hAnsi="Times New Roman" w:cs="Times New Roman"/>
          <w:sz w:val="24"/>
          <w:szCs w:val="24"/>
        </w:rPr>
      </w:pPr>
      <w:r w:rsidRPr="00626D23">
        <w:rPr>
          <w:rFonts w:ascii="Times New Roman" w:hAnsi="Times New Roman" w:cs="Times New Roman"/>
          <w:b/>
          <w:bCs/>
          <w:sz w:val="24"/>
          <w:szCs w:val="24"/>
        </w:rPr>
        <w:t>ACTION ITEM:</w:t>
      </w:r>
      <w:r w:rsidRPr="00626D23">
        <w:rPr>
          <w:rFonts w:ascii="Times New Roman" w:hAnsi="Times New Roman" w:cs="Times New Roman"/>
          <w:sz w:val="24"/>
          <w:szCs w:val="24"/>
        </w:rPr>
        <w:t xml:space="preserve"> Candi will resend email asking for this information. Agencies will send her this information by August 5 at the latest.</w:t>
      </w:r>
    </w:p>
    <w:p w14:paraId="3C89BE7D" w14:textId="0D52E5E2" w:rsidR="002C571D" w:rsidRPr="00626D23" w:rsidRDefault="002C571D" w:rsidP="00B50F66">
      <w:pPr>
        <w:rPr>
          <w:rFonts w:ascii="Times New Roman" w:hAnsi="Times New Roman" w:cs="Times New Roman"/>
          <w:sz w:val="24"/>
          <w:szCs w:val="24"/>
        </w:rPr>
      </w:pPr>
      <w:r w:rsidRPr="00626D23">
        <w:rPr>
          <w:rFonts w:ascii="Times New Roman" w:hAnsi="Times New Roman" w:cs="Times New Roman"/>
          <w:sz w:val="24"/>
          <w:szCs w:val="24"/>
        </w:rPr>
        <w:lastRenderedPageBreak/>
        <w:t>The first report is due in November. This report needs to include the mapping of the resources, a plan for data sharing across the system, recidivism reduction objectives, and community re-integration goals. Because the report is due in November, the group will likely meet in November for final report approval instead of meeting in December.</w:t>
      </w:r>
    </w:p>
    <w:p w14:paraId="3C9F7C2F" w14:textId="39C6CAC8" w:rsidR="002C571D" w:rsidRPr="00626D23" w:rsidRDefault="002C571D" w:rsidP="00B50F66">
      <w:pPr>
        <w:rPr>
          <w:rFonts w:ascii="Times New Roman" w:hAnsi="Times New Roman" w:cs="Times New Roman"/>
          <w:sz w:val="24"/>
          <w:szCs w:val="24"/>
        </w:rPr>
      </w:pPr>
      <w:r w:rsidRPr="00626D23">
        <w:rPr>
          <w:rFonts w:ascii="Times New Roman" w:hAnsi="Times New Roman" w:cs="Times New Roman"/>
          <w:b/>
          <w:bCs/>
          <w:sz w:val="24"/>
          <w:szCs w:val="24"/>
        </w:rPr>
        <w:t>ACTION ITEM:</w:t>
      </w:r>
      <w:r w:rsidRPr="00626D23">
        <w:rPr>
          <w:rFonts w:ascii="Times New Roman" w:hAnsi="Times New Roman" w:cs="Times New Roman"/>
          <w:sz w:val="24"/>
          <w:szCs w:val="24"/>
        </w:rPr>
        <w:t xml:space="preserve"> Rob Van Dyke will start working on a draft report to present in the September meeting. UAC will also help as needed.</w:t>
      </w:r>
    </w:p>
    <w:p w14:paraId="120C8D0B" w14:textId="21188422" w:rsidR="00814EE3" w:rsidRPr="00626D23" w:rsidRDefault="002C571D" w:rsidP="00B50F66">
      <w:pPr>
        <w:rPr>
          <w:rFonts w:ascii="Times New Roman" w:hAnsi="Times New Roman" w:cs="Times New Roman"/>
          <w:sz w:val="24"/>
          <w:szCs w:val="24"/>
        </w:rPr>
      </w:pPr>
      <w:r w:rsidRPr="00626D23">
        <w:rPr>
          <w:rFonts w:ascii="Times New Roman" w:hAnsi="Times New Roman" w:cs="Times New Roman"/>
          <w:sz w:val="24"/>
          <w:szCs w:val="24"/>
        </w:rPr>
        <w:t xml:space="preserve">The Council makes it clear that they don’t just want to adhere to the statute because they must; they want to </w:t>
      </w:r>
      <w:r w:rsidR="00814EE3" w:rsidRPr="00626D23">
        <w:rPr>
          <w:rFonts w:ascii="Times New Roman" w:hAnsi="Times New Roman" w:cs="Times New Roman"/>
          <w:sz w:val="24"/>
          <w:szCs w:val="24"/>
        </w:rPr>
        <w:t>truly</w:t>
      </w:r>
      <w:r w:rsidRPr="00626D23">
        <w:rPr>
          <w:rFonts w:ascii="Times New Roman" w:hAnsi="Times New Roman" w:cs="Times New Roman"/>
          <w:sz w:val="24"/>
          <w:szCs w:val="24"/>
        </w:rPr>
        <w:t xml:space="preserve"> help</w:t>
      </w:r>
      <w:r w:rsidR="00814EE3" w:rsidRPr="00626D23">
        <w:rPr>
          <w:rFonts w:ascii="Times New Roman" w:hAnsi="Times New Roman" w:cs="Times New Roman"/>
          <w:sz w:val="24"/>
          <w:szCs w:val="24"/>
        </w:rPr>
        <w:t xml:space="preserve"> individuals stay out of jail. By helping them change their behavior, the Council is helping them change their future.</w:t>
      </w:r>
    </w:p>
    <w:p w14:paraId="209481A3" w14:textId="6469B7D4" w:rsidR="002C571D" w:rsidRPr="00626D23" w:rsidRDefault="002C571D" w:rsidP="00B50F66">
      <w:pPr>
        <w:rPr>
          <w:rFonts w:ascii="Times New Roman" w:hAnsi="Times New Roman" w:cs="Times New Roman"/>
          <w:sz w:val="24"/>
          <w:szCs w:val="24"/>
        </w:rPr>
      </w:pPr>
      <w:r w:rsidRPr="00626D23">
        <w:rPr>
          <w:rFonts w:ascii="Times New Roman" w:hAnsi="Times New Roman" w:cs="Times New Roman"/>
          <w:sz w:val="24"/>
          <w:szCs w:val="24"/>
        </w:rPr>
        <w:t>Data sharing will be different than the models that the bigger counties like Salt Lake and Davis use because they have more resources and more inmates. Kane County needs to decide first off what data would be helpful to share, what data agencies are already collecting, and what data agencies would like to see from others.</w:t>
      </w:r>
      <w:r w:rsidR="00814EE3" w:rsidRPr="00626D23">
        <w:rPr>
          <w:rFonts w:ascii="Times New Roman" w:hAnsi="Times New Roman" w:cs="Times New Roman"/>
          <w:sz w:val="24"/>
          <w:szCs w:val="24"/>
        </w:rPr>
        <w:t xml:space="preserve"> Information must be collected and shared not just on an individual client basis, but also on the broad spectrum, including the number of clients served, clients by offense, etc.</w:t>
      </w:r>
    </w:p>
    <w:p w14:paraId="46E5B9F9" w14:textId="63AA12B4" w:rsidR="002C571D" w:rsidRPr="00626D23" w:rsidRDefault="002C571D" w:rsidP="00B50F66">
      <w:pPr>
        <w:rPr>
          <w:rFonts w:ascii="Times New Roman" w:hAnsi="Times New Roman" w:cs="Times New Roman"/>
          <w:sz w:val="24"/>
          <w:szCs w:val="24"/>
        </w:rPr>
      </w:pPr>
      <w:r w:rsidRPr="00626D23">
        <w:rPr>
          <w:rFonts w:ascii="Times New Roman" w:hAnsi="Times New Roman" w:cs="Times New Roman"/>
          <w:sz w:val="24"/>
          <w:szCs w:val="24"/>
        </w:rPr>
        <w:t>Ryan from Southwest Behavioral Health has a draft of a spreadsheet that he could share on a biweekly basis with courts and the County Attorney to show what progress individuals in their service have made.</w:t>
      </w:r>
      <w:r w:rsidR="00814EE3" w:rsidRPr="00626D23">
        <w:rPr>
          <w:rFonts w:ascii="Times New Roman" w:hAnsi="Times New Roman" w:cs="Times New Roman"/>
          <w:sz w:val="24"/>
          <w:szCs w:val="24"/>
        </w:rPr>
        <w:t xml:space="preserve"> If they are not completing treatment, individuals can be sent a reminder letter, and if they continue to miss treatment, Southwest can let the court know.</w:t>
      </w:r>
    </w:p>
    <w:p w14:paraId="291C7B4C" w14:textId="77777777" w:rsidR="00814EE3" w:rsidRPr="00626D23" w:rsidRDefault="00814EE3" w:rsidP="00B50F66">
      <w:pPr>
        <w:rPr>
          <w:rFonts w:ascii="Times New Roman" w:hAnsi="Times New Roman" w:cs="Times New Roman"/>
          <w:sz w:val="24"/>
          <w:szCs w:val="24"/>
        </w:rPr>
      </w:pPr>
      <w:r w:rsidRPr="00626D23">
        <w:rPr>
          <w:rFonts w:ascii="Times New Roman" w:hAnsi="Times New Roman" w:cs="Times New Roman"/>
          <w:sz w:val="24"/>
          <w:szCs w:val="24"/>
        </w:rPr>
        <w:t xml:space="preserve">Part of the purpose of the CJCC is to identify what the biggest needs are for the justice system so that appropriations can be made. The Commission on Criminal and Juvenile Justice is the organization that oversees the CJCCs and they will help them get the resources they need. </w:t>
      </w:r>
    </w:p>
    <w:p w14:paraId="21877C1C" w14:textId="44B2E2A2" w:rsidR="00970477" w:rsidRPr="00626D23" w:rsidRDefault="00814EE3" w:rsidP="00B50F66">
      <w:pPr>
        <w:rPr>
          <w:rFonts w:ascii="Times New Roman" w:hAnsi="Times New Roman" w:cs="Times New Roman"/>
          <w:sz w:val="24"/>
          <w:szCs w:val="24"/>
        </w:rPr>
      </w:pPr>
      <w:r w:rsidRPr="00626D23">
        <w:rPr>
          <w:rFonts w:ascii="Times New Roman" w:hAnsi="Times New Roman" w:cs="Times New Roman"/>
          <w:sz w:val="24"/>
          <w:szCs w:val="24"/>
        </w:rPr>
        <w:t>Supervision and probation for non-felony crimes is a gap in Kane’s system. A lower-level, unofficial drug court was being used for a while in the justice court for these individuals for a while, and this can be done again, but there is difficulty surrounding the inability to do orders to show cause and due process. It would be very helpful to have tracking on these individuals so that courts have actionable information and can get the offenders the help they need.</w:t>
      </w:r>
    </w:p>
    <w:p w14:paraId="520AA9C4" w14:textId="4EF4C7C6" w:rsidR="00970477" w:rsidRPr="00626D23" w:rsidRDefault="001143F9" w:rsidP="00B50F66">
      <w:pPr>
        <w:rPr>
          <w:rFonts w:ascii="Times New Roman" w:hAnsi="Times New Roman" w:cs="Times New Roman"/>
          <w:sz w:val="24"/>
          <w:szCs w:val="24"/>
        </w:rPr>
      </w:pPr>
      <w:r w:rsidRPr="00626D23">
        <w:rPr>
          <w:rFonts w:ascii="Times New Roman" w:hAnsi="Times New Roman" w:cs="Times New Roman"/>
          <w:b/>
          <w:bCs/>
          <w:sz w:val="24"/>
          <w:szCs w:val="24"/>
        </w:rPr>
        <w:t>MOTION:</w:t>
      </w:r>
      <w:r w:rsidRPr="00626D23">
        <w:rPr>
          <w:rFonts w:ascii="Times New Roman" w:hAnsi="Times New Roman" w:cs="Times New Roman"/>
          <w:sz w:val="24"/>
          <w:szCs w:val="24"/>
        </w:rPr>
        <w:t xml:space="preserve"> Rob Van Dyke motions to adjourn. All are in favor.</w:t>
      </w:r>
    </w:p>
    <w:p w14:paraId="7F4FFE3E" w14:textId="77777777" w:rsidR="00970477" w:rsidRPr="00626D23" w:rsidRDefault="00970477" w:rsidP="00B50F66">
      <w:pPr>
        <w:rPr>
          <w:rFonts w:ascii="Times New Roman" w:hAnsi="Times New Roman" w:cs="Times New Roman"/>
          <w:sz w:val="24"/>
          <w:szCs w:val="24"/>
        </w:rPr>
      </w:pPr>
    </w:p>
    <w:p w14:paraId="06E822D3" w14:textId="36976E8D" w:rsidR="00034BE7" w:rsidRPr="00626D23" w:rsidRDefault="002C571D" w:rsidP="00814EE3">
      <w:pPr>
        <w:jc w:val="center"/>
        <w:rPr>
          <w:rFonts w:ascii="Times New Roman" w:hAnsi="Times New Roman" w:cs="Times New Roman"/>
          <w:sz w:val="24"/>
          <w:szCs w:val="24"/>
        </w:rPr>
      </w:pPr>
      <w:r w:rsidRPr="00626D23">
        <w:rPr>
          <w:rFonts w:ascii="Times New Roman" w:hAnsi="Times New Roman" w:cs="Times New Roman"/>
          <w:b/>
          <w:bCs/>
          <w:sz w:val="24"/>
          <w:szCs w:val="24"/>
        </w:rPr>
        <w:t>Next Meeting:</w:t>
      </w:r>
      <w:r w:rsidRPr="00626D23">
        <w:rPr>
          <w:rFonts w:ascii="Times New Roman" w:hAnsi="Times New Roman" w:cs="Times New Roman"/>
          <w:sz w:val="24"/>
          <w:szCs w:val="24"/>
        </w:rPr>
        <w:t xml:space="preserve"> </w:t>
      </w:r>
      <w:r w:rsidR="00814EE3" w:rsidRPr="00626D23">
        <w:rPr>
          <w:rFonts w:ascii="Times New Roman" w:hAnsi="Times New Roman" w:cs="Times New Roman"/>
          <w:sz w:val="24"/>
          <w:szCs w:val="24"/>
        </w:rPr>
        <w:br/>
      </w:r>
      <w:r w:rsidRPr="00626D23">
        <w:rPr>
          <w:rFonts w:ascii="Times New Roman" w:hAnsi="Times New Roman" w:cs="Times New Roman"/>
          <w:sz w:val="24"/>
          <w:szCs w:val="24"/>
        </w:rPr>
        <w:t>Wednesday, September 6, 2023, 3:30 PM</w:t>
      </w:r>
    </w:p>
    <w:sectPr w:rsidR="00034BE7" w:rsidRPr="00626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62E95"/>
    <w:multiLevelType w:val="hybridMultilevel"/>
    <w:tmpl w:val="4FCA8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66"/>
    <w:rsid w:val="00034BE7"/>
    <w:rsid w:val="001143F9"/>
    <w:rsid w:val="002C571D"/>
    <w:rsid w:val="00626D23"/>
    <w:rsid w:val="006D54BC"/>
    <w:rsid w:val="00814EE3"/>
    <w:rsid w:val="00883208"/>
    <w:rsid w:val="00970477"/>
    <w:rsid w:val="009B3824"/>
    <w:rsid w:val="009E0144"/>
    <w:rsid w:val="00AA71BA"/>
    <w:rsid w:val="00B50F66"/>
    <w:rsid w:val="00C059AF"/>
    <w:rsid w:val="00D10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B184"/>
  <w15:chartTrackingRefBased/>
  <w15:docId w15:val="{1238BF30-7824-4297-895C-3C340F62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Rhodes</dc:creator>
  <cp:keywords/>
  <dc:description/>
  <cp:lastModifiedBy>Candi Crofts</cp:lastModifiedBy>
  <cp:revision>2</cp:revision>
  <dcterms:created xsi:type="dcterms:W3CDTF">2023-06-20T18:24:00Z</dcterms:created>
  <dcterms:modified xsi:type="dcterms:W3CDTF">2023-06-20T18:24:00Z</dcterms:modified>
</cp:coreProperties>
</file>