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2023-XX</w:t>
      </w:r>
    </w:p>
    <w:p w:rsidR="00000000" w:rsidDel="00000000" w:rsidP="00000000" w:rsidRDefault="00000000" w:rsidRPr="00000000" w14:paraId="0000000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5">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ADOPTING PERMITTED AND PROHIBITED USES FOR COMMERCIAL AND INDUSTRIAL ZONING DISTRICTS </w:t>
      </w:r>
      <w:r w:rsidDel="00000000" w:rsidR="00000000" w:rsidRPr="00000000">
        <w:rPr>
          <w:rtl w:val="0"/>
        </w:rPr>
      </w:r>
    </w:p>
    <w:p w:rsidR="00000000" w:rsidDel="00000000" w:rsidP="00000000" w:rsidRDefault="00000000" w:rsidRPr="00000000" w14:paraId="00000006">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7">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including the creation of zoning districts and the adoption of regulations that govern the use or development of land within such zoning districts;</w:t>
      </w:r>
    </w:p>
    <w:p w:rsidR="00000000" w:rsidDel="00000000" w:rsidP="00000000" w:rsidRDefault="00000000" w:rsidRPr="00000000" w14:paraId="0000000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desires to specify the permitted and prohibited uses for the commercial and industrial zoning districts;</w:t>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such zoning regulations, which hearing was held on DATE;</w:t>
      </w:r>
    </w:p>
    <w:p w:rsidR="00000000" w:rsidDel="00000000" w:rsidP="00000000" w:rsidRDefault="00000000" w:rsidRPr="00000000" w14:paraId="0000000C">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D">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such zoning regulations for the review of the Lake Point City Council on DATE; </w:t>
      </w:r>
    </w:p>
    <w:p w:rsidR="00000000" w:rsidDel="00000000" w:rsidP="00000000" w:rsidRDefault="00000000" w:rsidRPr="00000000" w14:paraId="0000000E">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F">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City Council provided notice of and conducted a public hearing regarding the proposed zoning regulations and permitted and prohibited uses and the recommendation of the Planning and Zoning Commission related thereto, which hearing was held on DATE;</w:t>
      </w:r>
    </w:p>
    <w:p w:rsidR="00000000" w:rsidDel="00000000" w:rsidP="00000000" w:rsidRDefault="00000000" w:rsidRPr="00000000" w14:paraId="00000010">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1">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regulations as the City Council found appropriate and necessary, the City Council finds that it will be in interest of Lake Point and its residents, and will provide for the general welfare, prosperity, and benefit of Lake Point residents, to adopt the regulations as set forth herein.</w:t>
      </w:r>
    </w:p>
    <w:p w:rsidR="00000000" w:rsidDel="00000000" w:rsidP="00000000" w:rsidRDefault="00000000" w:rsidRPr="00000000" w14:paraId="00000012">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3">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14">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Standards. Lake Point </w:t>
      </w: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hereby establishes the lists and tables of permitted and prohibited uses within the Commercial Neighborhood, Commercial Highway, Commercial General, and Industrial zoning districts, as shown in </w:t>
      </w:r>
      <w:r w:rsidDel="00000000" w:rsidR="00000000" w:rsidRPr="00000000">
        <w:rPr>
          <w:rFonts w:ascii="Garamond" w:cs="Garamond" w:eastAsia="Garamond" w:hAnsi="Garamond"/>
          <w:b w:val="0"/>
          <w:i w:val="0"/>
          <w:smallCaps w:val="0"/>
          <w:strike w:val="0"/>
          <w:color w:val="000000"/>
          <w:sz w:val="26"/>
          <w:szCs w:val="26"/>
          <w:u w:val="single"/>
          <w:shd w:fill="auto" w:val="clear"/>
          <w:vertAlign w:val="baseline"/>
          <w:rtl w:val="0"/>
        </w:rPr>
        <w:t xml:space="preserve">Exhibit A</w:t>
      </w: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 attached and incorporated herein by reference.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All uses not expressly made or designated as permitted within a particular zoning district are prohibited. The specification of certain uses as not permitted within a particular zoning district shall not limit or waive this prohibition.</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be effective immediately upon its adoption and publication according to law.</w:t>
      </w:r>
    </w:p>
    <w:p w:rsidR="00000000" w:rsidDel="00000000" w:rsidP="00000000" w:rsidRDefault="00000000" w:rsidRPr="00000000" w14:paraId="0000001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9">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2023</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1A">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shd w:fill="ffffff" w:val="clear"/>
        <w:spacing w:after="0"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027">
      <w:pPr>
        <w:keepNext w:val="1"/>
        <w:shd w:fill="ffffff" w:val="clear"/>
        <w:tabs>
          <w:tab w:val="left" w:leader="none" w:pos="3240"/>
        </w:tabs>
        <w:spacing w:after="0" w:before="0" w:lineRule="auto"/>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028">
      <w:pPr>
        <w:keepNext w:val="1"/>
        <w:shd w:fill="ffffff" w:val="clear"/>
        <w:spacing w:after="0" w:before="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9">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Daniel Crawford</w:t>
        <w:tab/>
        <w:t xml:space="preserve">Yea___ Nay___ Absent ___</w:t>
      </w:r>
    </w:p>
    <w:p w:rsidR="00000000" w:rsidDel="00000000" w:rsidP="00000000" w:rsidRDefault="00000000" w:rsidRPr="00000000" w14:paraId="0000002A">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Doyle Garrard</w:t>
        <w:tab/>
        <w:t xml:space="preserve">Yea___ Nay___ Absent ___</w:t>
      </w:r>
    </w:p>
    <w:p w:rsidR="00000000" w:rsidDel="00000000" w:rsidP="00000000" w:rsidRDefault="00000000" w:rsidRPr="00000000" w14:paraId="0000002B">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02C">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02D">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02E">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A">
      <w:pPr>
        <w:rPr>
          <w:rFonts w:ascii="Garamond" w:cs="Garamond" w:eastAsia="Garamond" w:hAnsi="Garamond"/>
          <w:sz w:val="24"/>
          <w:szCs w:val="24"/>
        </w:rPr>
      </w:pPr>
      <w:r w:rsidDel="00000000" w:rsidR="00000000" w:rsidRPr="00000000">
        <w:rPr>
          <w:rtl w:val="0"/>
        </w:rPr>
      </w:r>
    </w:p>
    <w:tbl>
      <w:tblPr>
        <w:tblStyle w:val="Table1"/>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7.46268656716416"/>
        <w:gridCol w:w="5867.462686567164"/>
        <w:gridCol w:w="849.8507462686566"/>
        <w:gridCol w:w="710.1492537313434"/>
        <w:gridCol w:w="710.1492537313434"/>
        <w:gridCol w:w="814.9253731343283"/>
        <w:tblGridChange w:id="0">
          <w:tblGrid>
            <w:gridCol w:w="407.46268656716416"/>
            <w:gridCol w:w="5867.462686567164"/>
            <w:gridCol w:w="849.8507462686566"/>
            <w:gridCol w:w="710.1492537313434"/>
            <w:gridCol w:w="710.1492537313434"/>
            <w:gridCol w:w="814.9253731343283"/>
          </w:tblGrid>
        </w:tblGridChange>
      </w:tblGrid>
      <w:tr>
        <w:trPr>
          <w:cantSplit w:val="0"/>
          <w:trHeight w:val="990"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4B">
            <w:pPr>
              <w:rPr>
                <w:rFonts w:ascii="Calibri" w:cs="Calibri" w:eastAsia="Calibri" w:hAnsi="Calibri"/>
                <w:sz w:val="22"/>
                <w:szCs w:val="22"/>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4C">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EXHIBIT A</w:t>
            </w:r>
          </w:p>
          <w:p w:rsidR="00000000" w:rsidDel="00000000" w:rsidP="00000000" w:rsidRDefault="00000000" w:rsidRPr="00000000" w14:paraId="0000004D">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Allowed and Prohibited Uses</w:t>
            </w:r>
          </w:p>
          <w:p w:rsidR="00000000" w:rsidDel="00000000" w:rsidP="00000000" w:rsidRDefault="00000000" w:rsidRPr="00000000" w14:paraId="0000004E">
            <w:pPr>
              <w:jc w:val="center"/>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for Commercial and Industrial Zoning Districts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F">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Neighborhood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0">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Highway</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1">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General</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2">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Industrial</w:t>
            </w:r>
            <w:r w:rsidDel="00000000" w:rsidR="00000000" w:rsidRPr="00000000">
              <w:rPr>
                <w:rtl w:val="0"/>
              </w:rPr>
            </w:r>
          </w:p>
        </w:tc>
      </w:tr>
      <w:tr>
        <w:trPr>
          <w:cantSplit w:val="0"/>
          <w:trHeight w:val="75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53">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54">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1.1. Agriculture, forestry and keeping of animals.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5">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6">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7">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8">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59">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5A">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B">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C">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D">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5E">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Agriculture including grazing and pasturing of animals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6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Agricultural industries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center"/>
          </w:tcPr>
          <w:p w:rsidR="00000000" w:rsidDel="00000000" w:rsidP="00000000" w:rsidRDefault="00000000" w:rsidRPr="00000000" w14:paraId="000000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center"/>
          </w:tcPr>
          <w:p w:rsidR="00000000" w:rsidDel="00000000" w:rsidP="00000000" w:rsidRDefault="00000000" w:rsidRPr="00000000" w14:paraId="0000006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center"/>
          </w:tcPr>
          <w:p w:rsidR="00000000" w:rsidDel="00000000" w:rsidP="00000000" w:rsidRDefault="00000000" w:rsidRPr="00000000" w14:paraId="000000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07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Beauty shop for pets, dog grooming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7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7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Cannabis production establishment (see current state statute 4-41a-406(2) (not allowed within 1,000 feet of a community location or 600 feet of a primarily residential zone).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0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07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0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7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Comunity gardens, friuit and vegetable stands, orchards,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08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8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Tilling of the soil, raising of crops, horticulture and gardening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08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8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8F">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90">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1.2. Automobile, truck and recreational vehicle sales and services.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1">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2">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3">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4">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95">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96">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7">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8">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9">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9A">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9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Automatic car wash</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A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Automobile or recreation vehicle sales, service, lease, rental and repair, new or used, conducted entirely within an enclosed building</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A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A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Automobile service station</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B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B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Body and fender shop; tire recapping; motor vehicle, bicycle, and recreation vehicle assembling, painting, upholstering and rebuilding.</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B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B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Dismantling or wrecking of used motor vehicles and storage or sale of dismantled,inoperative or wrecked vehicles or their parts</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B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B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Indoor auto parts sales</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C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C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Parking lot not incidental to a use conducted on the premises - ie park and ride lot</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C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C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Recreation vehicles, rentals, leases, sales and service, outdoor and indoor</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C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C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C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D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0D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D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D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D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Truck and heavy equipment service station and repair facility</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D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D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Truck wash</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be4d5" w:val="clear"/>
            <w:tcMar>
              <w:top w:w="0.0" w:type="dxa"/>
              <w:left w:w="40.0" w:type="dxa"/>
              <w:bottom w:w="0.0" w:type="dxa"/>
              <w:right w:w="40.0" w:type="dxa"/>
            </w:tcMar>
            <w:vAlign w:val="bottom"/>
          </w:tcPr>
          <w:p w:rsidR="00000000" w:rsidDel="00000000" w:rsidP="00000000" w:rsidRDefault="00000000" w:rsidRPr="00000000" w14:paraId="000000E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E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E3">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E4">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1.3. Commercial sales and service.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5">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6">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7">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8">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E9">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0EA">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B">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C">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D">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0EE">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Animal hospital -small animal hospital in NH - no outside large animals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 needlework shop; art shop; art supply</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0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Awning sales/repair</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Baby formula service; baby diaper service; sitter agency</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Bakery, retail sales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Bank</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Barber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Bath and massage (not part of medical or health spa)</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Beauty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Beer outlet, Class A, Class B</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Building material sales, enclosed area</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3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Building material sales yard, outside, with sale of rock, sand, gravel and the like as an incidental part of the main business, but excluding concrete mixing</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4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4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4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Business incubator</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14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14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14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14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Café, cafeteria, catering establishment, restaurant (not a drive-thru)</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4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4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4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Candy, confectionery, nut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5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Carbonated and purified water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5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5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Carpet and/or rug cleaning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 or adult day care facility</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China and/or silver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6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Clothes cleaning, dyeing, pressing, dry cleaners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Clothing store, in Comm NH Neighborhood - small boutique type store - not Dept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Coal/fuel sales office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7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7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Convenience store with gasoline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8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Copy store, blueprinting, photostating, duplicating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8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Costume rental</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8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Delicatessen</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Department store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9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Dramatics school</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Drapery-curtain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Dressmaking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A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Drive-ins; refreshment stand, eating and/or drinking place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Drugstore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Dry goods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C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Electrical, appliances and fixtures, electronic instruments sales, repair and/or service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1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1C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1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1C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Employment agency or employment office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C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C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Fix-it shop, repair shop, for household items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C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Flooring, carpet repair and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D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Florist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D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Fountain equipment supply, restaurant supply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Frozen food lockers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E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Frozen food locker incidental to a main grocery store or food business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E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Fruit/fruit juice store; fruit and/or vegetable stand, or store; natural foods/health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Furniture sales, and/or repair</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1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Gift shop; hobby or crafts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1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Greenhouse, nursery; plant materials; soil &amp; lawn service - In Comm-NH would be small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Grocery; meat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0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0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Gunsmith</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Hardware store, not including the sale of lumber</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Hardware store, including the sale of lumber providing all lumber storage is in completely enclosed in a building</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Heating, ventilating, air conditioning; equipment (HVAC), sales/repair</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2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Hospital supplies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2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2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2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Household cleaning/ repair, house equipment displays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Ice cream shop; ice sales, retail sales and rentals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Ice manufacture, storage, and wholesale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3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Ice vendor units and/or reach-in ice merchandise units, electric ice-maker; ice storage, not more than five (5) tons capacity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4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Insulation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4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Interior decorating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4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Jewelry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Kennel, conducted entirely within a soundproof and air conditioned building</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5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Laundry, automatic self-help; laundry agency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Leather goods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Linen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6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Liquor and beer sales; places for the drinking of liquor or beer</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Lithographing, including engraving, photo engraving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Lumber yard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7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8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Manufactured home sales and storage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8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8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8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Medical/dental clinic, laboratories, infirmary, immediate care facility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8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8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8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8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Military surplus store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8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9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9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9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Milk distributing station; sale of dairy products, excluding processing/bottling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29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29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29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29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9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9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Mobile home sales and storage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9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2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29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Monument sales, retail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Mortuary, undertaking or funeral establishment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Motorboat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Music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Neighborhood market</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News stand; magazine shop; book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Novelty shop, variety store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Nurses’ agency</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C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C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Office, business or professional, In Comm NH this would be small</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D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Office, supply; office machines sales, repair</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D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Optometrist; oculist</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E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E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Ornamental iron, sales only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E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E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E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E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E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Package agency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E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E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E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E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E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Painter/paint store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F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F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Pest extermination and control office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F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2F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F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Pet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2F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37</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0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Photographer or photography shop, sales and service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0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Plumbing shop</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0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0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Popcorn and/or nut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Printing, including engraving, photo engraving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Printing and small paper reproduction service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Radio and television sales and repair</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center and/or wedding chapel</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2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Roofing sales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2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2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3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Second-hand shop, antiques, conducted within a building or enclosure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47</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Seed/feed store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4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Sewing machine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4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4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4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49</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Sexually oriented businesses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4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4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4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Shoe shop; shoeshine; shoe repair</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4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5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5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5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 painting shop - in Comm NH this would be a small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5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5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5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5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State liquor store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center"/>
          </w:tcPr>
          <w:p w:rsidR="00000000" w:rsidDel="00000000" w:rsidP="00000000" w:rsidRDefault="00000000" w:rsidRPr="00000000" w14:paraId="0000035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center"/>
          </w:tcPr>
          <w:p w:rsidR="00000000" w:rsidDel="00000000" w:rsidP="00000000" w:rsidRDefault="00000000" w:rsidRPr="00000000" w14:paraId="0000035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center"/>
          </w:tcPr>
          <w:p w:rsidR="00000000" w:rsidDel="00000000" w:rsidP="00000000" w:rsidRDefault="00000000" w:rsidRPr="00000000" w14:paraId="0000035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center"/>
          </w:tcPr>
          <w:p w:rsidR="00000000" w:rsidDel="00000000" w:rsidP="00000000" w:rsidRDefault="00000000" w:rsidRPr="00000000" w14:paraId="0000035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Stationary and greeting card sales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Tailor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Taxidermist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6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7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126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Technical office for research and development, laboratory &amp; research facility subject to the restrictions below: Limited manufacturing activity shall be considered an allowed accessory use to a technical research and development office, laboratory or research facility in a nonindustrial district provided that the following requirements are satisfied: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7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7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Such manufacturing activity is related to research and development activities of the principal 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7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7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No manufacturing activity customarily occurs within 50 feet of a residence or residential district.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8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8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All manufacturing activity customarily occurs inside of buildings; however, outside research work and incidental outside fabrication of equipment to conduct outside experimentation shall be permitted.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8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8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8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8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Outside research in nonindustrial districts should not customarily involve noxious activity which creates disturbances off of the premises.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8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8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8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8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8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Manufacturing activity, excluding incidental fabrication of outside experiments, shall not occupy an area in excess of 60 percent of the gross floor area of a building or group of associated buildings owned by the same establishment.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9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9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9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9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Tire shop, sales and repair</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9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9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9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9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Tobacco shop**Use may not be established within six-hundred feet (600’), measured from the parcel(s) perimeter(s), of any public or private schools, churches, libraries, public parks, or public recreational facilities.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39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64</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Towel and linen supply service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A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Travel bureau</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A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A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Upholstery shop</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B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B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Variety store, notions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B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B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68</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3B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Veterinary – providing operations are completely enclosed within an air- conditioned and soundproof building -Comm NH would be a small office with no large animals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B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3B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69</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Wallpaper store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C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C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Wholesale business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C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C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3CB">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3CC">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1.4. Dwellings, living quarters and long or short-term structures.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CD">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CE">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CF">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D0">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3D1">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3D2">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D3">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D4">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D5">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3D6">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D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D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D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Assisted Living / Nursing Home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E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E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Construction equipment and supply trailer, temporary (with an active Building Permit)</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E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Construction field office, temporary (with an active Building Permit)</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E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F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Hotel, motel, inn, Bed &amp; Breakfast,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3F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F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F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Recreational vehicle park</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F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3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3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0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Temporary buildings for uses incidental to construction work, including living quarters for a guard or night watchman, which buildings must be removed upon completion or abandonment of the construction work</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0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0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07">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08">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1.5. Industrial uses - for large facility for mass production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09">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0A">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0B">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MFG-D</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0D">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0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0F">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10">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11">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12">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1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1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Baking, ice cream making, and/or candy making (high volume, mass production)</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1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Blacksmith shop</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Boiler works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2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Bookbinding (large scale facility for mass production)</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2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3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3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Bottling works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3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3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Breweries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3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3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Central mixing plant, related to construction industry for cement, mortar, plaster, or paving materials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4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4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4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Construction of building to be sold and moved off the premise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4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4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4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4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4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Dairy - large facility mass production</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4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4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4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4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Fertilizer and soil conditioner manufacture, processing and/or sales, providing only non-animal products and by-products are used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5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5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Foundry, casting light-weight non-ferrous metal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5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5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Honey extraction</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6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Knitting mill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6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6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6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Laboratories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6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6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Laundry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7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7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4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4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Machine shop</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4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47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4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top"/>
          </w:tcPr>
          <w:p w:rsidR="00000000" w:rsidDel="00000000" w:rsidP="00000000" w:rsidRDefault="00000000" w:rsidRPr="00000000" w14:paraId="0000047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4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4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Medical cannabis pharmacy (not allowed within 1,000 feet of a community location or 600 feet of a primarily residential zone).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4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47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4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top"/>
          </w:tcPr>
          <w:p w:rsidR="00000000" w:rsidDel="00000000" w:rsidP="00000000" w:rsidRDefault="00000000" w:rsidRPr="00000000" w14:paraId="0000047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Mobile lunch service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8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8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8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Monument works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8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8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8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8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8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picture studio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8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8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8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9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Planing mill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9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9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9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9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Power generation (electrical) for on-site 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9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9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9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solar</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wind under 5.9 kva</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auxiliary, temporary, wind, with more than 6 kva, but less than 10 kva output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A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steam, hydro, or reciprocating engine with more than 10.05 kva, but less than 150 kva output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B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B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steam, hydro, or reciprocating engine with more than 150 kva</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B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B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Publishing and contract printing</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B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C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C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C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C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Sandblasting</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C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C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C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Saw mill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C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D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D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D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Solar energy systems - Manufacture of Solar systems.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D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Upholstering, including mattress manufacture rebuilding or renovating</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D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E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Weaving</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E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E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E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Welding shop</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E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E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center"/>
          </w:tcPr>
          <w:p w:rsidR="00000000" w:rsidDel="00000000" w:rsidP="00000000" w:rsidRDefault="00000000" w:rsidRPr="00000000" w14:paraId="000004E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7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EB">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EC">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1.6. Manufacturing, curing, compounding, processing, packaging, production and treatment.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ED">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EE">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EF">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F0">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F1">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4F2">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F3">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F4">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F5">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4F6">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F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F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4F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Automobiles and their associated parts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4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0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0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Bakery goods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0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0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0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0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Batteries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0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0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0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Billboards and commercial advertising structures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1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Blast furnace or foundry located at least 300 feet from any district boundary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1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Boats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Bone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2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Brass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2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2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2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Business machines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3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3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Cameras and photo equipment, film</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3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3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3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Candles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3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3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Candy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4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4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4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4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Canvas, cloth, textiles, wool or yarn</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4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4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4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4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4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Cast stone, cement, cinder, terra cotta; tile, brick, synthetic cast stone, pumice stone and gypsum products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4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4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4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5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5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Cellophane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5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5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5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5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5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Cereal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5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5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5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5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Cork</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6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6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Cosmetics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6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6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6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Dairy products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6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6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Electric or neon signs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7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Electrical, electronic and communication instruments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7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Engineering, laboratory and scientific instruments, temperature controls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8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8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Feathers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8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8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8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8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Food products (excluding fish, sauerkraut, pickles, vinegar, yeast, and rendering of fat)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8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8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8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8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8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8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Leather or hides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8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9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9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Meat products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9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9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9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9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Medical and dental instruments and supplies, optical instruments and lenses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9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9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Musical instruments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A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A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Paint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A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A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Paper and paperboard products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A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B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Pharmaceuticals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B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B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Pipe for use in building construction or for sewer or drainage purposes (excluding rock or gravel crushing of raw materials except that which is incidental to the manufacture or fabrication of the above- described products) provided that such crushing facilities be located not closer than 200 feet to any property line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B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B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Plastics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C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C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Pottery, plaster, incidental plaster, plaster of paris, ceramic, and clay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C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C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C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C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C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Rubber and metal stamps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D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Rubber or gutta-percha</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D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Sheet metal products, light, (including heating and ventilation ducts and equipment, cornices and eaves, venetian blinds, window shades, awnings)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E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Sheet metal heavy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E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E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E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Shell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E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E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E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Straw</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F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F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F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F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F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Toiletries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F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F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F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F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Toys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5F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5F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Wood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0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5">
            <w:pPr>
              <w:jc w:val="cente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6">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07">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08">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09">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0A">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0B">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0C">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1.7. Public and quasi-public uses.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0D">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0E">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0F">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10">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11">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12">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13">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14">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15">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16">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1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1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Cemeteries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Church, synagogue, temple, mosque or place of worship that promote wholesome values,civility, and respect for others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Clinics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2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College or university not exempt by statute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Dams and reservoirs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Hospital, public or private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Library</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Museum</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4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Noncommercial research facility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4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Parks, golf courses, swimming pools and other recreation areas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Private road</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5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Private schools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6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Public buildings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Radio/television transmitting towers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66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Vocational or other schools not exempted by statute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7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D">
            <w:pPr>
              <w:jc w:val="cente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E">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7F">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80">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81">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682">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83">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84">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1.8. Recreation, camping and amusement.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5">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6">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7">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8">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89">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68A">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B">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C">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D">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68E">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8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Archery shop/range, if conducted in enclosed building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Amphithetre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Athletic club; health club; athletic goods store; gymnasium</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Bicycle shop</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Billiards or pool hall; commercial skating rink</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Bowling alley</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Boxing arena</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B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Campground</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Dance hall; dancing</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Golf course; commercial miniature golf course;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C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Night club/social club</w:t>
            </w:r>
          </w:p>
        </w:tc>
        <w:tc>
          <w:tcPr>
            <w:tcBorders>
              <w:top w:color="cccccc" w:space="0" w:sz="6" w:val="single"/>
              <w:left w:color="cccccc" w:space="0" w:sz="6" w:val="single"/>
              <w:bottom w:color="000000" w:space="0" w:sz="6" w:val="single"/>
              <w:right w:color="000000" w:space="0" w:sz="6" w:val="single"/>
            </w:tcBorders>
            <w:shd w:fill="f4b083" w:val="clear"/>
            <w:tcMar>
              <w:top w:w="0.0" w:type="dxa"/>
              <w:left w:w="40.0" w:type="dxa"/>
              <w:bottom w:w="0.0" w:type="dxa"/>
              <w:right w:w="40.0" w:type="dxa"/>
            </w:tcMar>
            <w:vAlign w:val="bottom"/>
          </w:tcPr>
          <w:p w:rsidR="00000000" w:rsidDel="00000000" w:rsidP="00000000" w:rsidRDefault="00000000" w:rsidRPr="00000000" w14:paraId="000006D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4b083" w:val="clear"/>
            <w:tcMar>
              <w:top w:w="0.0" w:type="dxa"/>
              <w:left w:w="40.0" w:type="dxa"/>
              <w:bottom w:w="0.0" w:type="dxa"/>
              <w:right w:w="40.0" w:type="dxa"/>
            </w:tcMar>
            <w:vAlign w:val="bottom"/>
          </w:tcPr>
          <w:p w:rsidR="00000000" w:rsidDel="00000000" w:rsidP="00000000" w:rsidRDefault="00000000" w:rsidRPr="00000000" w14:paraId="000006D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Recreational center, facilities or area that is private and/or commercial</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Swimming pool, commercial</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Theater, indoor</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E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Theater, outdoor Drive-in Movie, providing:</w:t>
            </w:r>
          </w:p>
        </w:tc>
        <w:tc>
          <w:tcPr>
            <w:tcBorders>
              <w:top w:color="cccccc" w:space="0" w:sz="6" w:val="single"/>
              <w:left w:color="cccccc" w:space="0" w:sz="6" w:val="single"/>
              <w:bottom w:color="000000" w:space="0" w:sz="6" w:val="single"/>
              <w:right w:color="000000" w:space="0" w:sz="6" w:val="single"/>
            </w:tcBorders>
            <w:shd w:fill="f4b083" w:val="clear"/>
            <w:tcMar>
              <w:top w:w="0.0" w:type="dxa"/>
              <w:left w:w="40.0" w:type="dxa"/>
              <w:bottom w:w="0.0" w:type="dxa"/>
              <w:right w:w="40.0" w:type="dxa"/>
            </w:tcMar>
            <w:vAlign w:val="bottom"/>
          </w:tcPr>
          <w:p w:rsidR="00000000" w:rsidDel="00000000" w:rsidP="00000000" w:rsidRDefault="00000000" w:rsidRPr="00000000" w14:paraId="000006F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4b083" w:val="clear"/>
            <w:tcMar>
              <w:top w:w="0.0" w:type="dxa"/>
              <w:left w:w="40.0" w:type="dxa"/>
              <w:bottom w:w="0.0" w:type="dxa"/>
              <w:right w:w="40.0" w:type="dxa"/>
            </w:tcMar>
            <w:vAlign w:val="bottom"/>
          </w:tcPr>
          <w:p w:rsidR="00000000" w:rsidDel="00000000" w:rsidP="00000000" w:rsidRDefault="00000000" w:rsidRPr="00000000" w14:paraId="000006F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tab/>
              <w:t xml:space="preserve">A solid fence or masonry wall with a minimum height of six feet shall be constructed on all sides;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tab/>
              <w:t xml:space="preserve">Driveways and parking areas shall be provided with properly maintained dustless surfaces;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6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tab/>
              <w:t xml:space="preserve">Automobile off-street storage areas for automobiles awaiting entrance to theater shall have a capacity of at least fifteen percent of the number of auto parking spaces provided inside the theater;</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0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tab/>
              <w:t xml:space="preserve">Minimum area for single screen theater shall be ten acres, and the minimum area for a two screen theater shall be twelve acres.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70D">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70E">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1.9. Storage, shipping, transporting and warehousing.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0F">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10">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11">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12">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713">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71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15">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16">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17">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718">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1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Bus terminal and railroad passenger station, intermodal terminal, public transit hub</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Coal, fuel and wood yards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2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Contractors' equipment storage yard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3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Distribution center, parcel delivery center, delivery warehouse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3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3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Drive-it-yourself agency, car, equipment rental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3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3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Express office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4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4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4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Freight or trucking yard or terminal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4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4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4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4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Garage, public - such as airport parking, or specific to storage of vehicles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4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4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4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Impound lot with the following minimum conditions: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5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tab/>
              <w:t xml:space="preserve">A fence shall be constructed using non-view obscuring materials except if any side abuts a residential or rural- residential zoning district then a block wall is required;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5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tab/>
              <w:t xml:space="preserve">Minimum height of the fence shall be eight feet with a maximum height of 12 feet;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5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6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6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tab/>
              <w:t xml:space="preserve">All vehicles stored in impound lots shall be maintained on hard surfaces that are dustless and permanent; and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6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6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6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6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76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6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tab/>
              <w:t xml:space="preserve">Temporary storage of a vehicle shall be 6-months or less, except for the temporary storage of a vehicle being held by a law enforcement agency or the State Tax Commission.</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6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6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6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6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6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Junk yard with the following minimum conditions: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6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7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7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w:t>
              <w:tab/>
              <w:t xml:space="preserve">Every junkyard shall be enclosed by a continuous wall on the street sides that block the view from the street and a view obscuring fence on all other sides thereof;</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7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7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w:t>
              <w:tab/>
              <w:t xml:space="preserve">Minimum height of the wall eight feet with maximum height of 12 feet;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7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w:t>
              <w:tab/>
              <w:t xml:space="preserve">No scrap or junk automobiles or other scrap or junk materials shall be stacked, stored, or piled to a height greater than the height of the wall enclosing the junkyard;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8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8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w:t>
              <w:tab/>
              <w:t xml:space="preserve">Any openings in a fence or wall shall be fitted with a view-obscuring gate or door equipped with at least a key lock, or a combination padlock, or sliding bar, accessible only from inside the enclosure, located so as to lock the gate or door completely when not in 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8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8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w:t>
              <w:tab/>
              <w:t xml:space="preserve">No exterior display or storage of material or salvage parts or wrecked vehicles;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8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9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w:t>
              <w:tab/>
              <w:t xml:space="preserve">There shall be no storage of tires except for tires that are on cars;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9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9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9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9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9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9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w:t>
              <w:tab/>
              <w:t xml:space="preserve">No junkyard shall be used as a dumping area for refuse or as a place for the burning or disposal of trash;</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9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9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9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9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9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9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w:t>
              <w:tab/>
              <w:t xml:space="preserve">No hazardous wastes shall be stored within any junkyard;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A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A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A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w:t>
              <w:tab/>
              <w:t xml:space="preserve">Any oil, grease, or gasoline, must follow EPA, state, federal guidelines for storage.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A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A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All fuels and other liquids shall be drained from any vehicle prior to storage or disposal;</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A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A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There shall be at least two off-street loading areas of no less than 14 feet x 40 feet located within the walls; and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B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B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B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B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A fire access with compacted gravel surface shall be around the entire perimeter within the fenced area of the junkyard with a clearance of at least 20'.</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B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B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B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Rooftop mounted solar arrays, for their own facility 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B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C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C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C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Storage units, self-service storage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C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C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Without outside storage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C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C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C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With off-premises outside self-service storage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C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D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D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D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D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D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3. Dwelling unit for on-site manager with stipulations.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D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D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D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D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D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tab/>
              <w:t xml:space="preserve">The manager/caretaker must reside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D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D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D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D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D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E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residence.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E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E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E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E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E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The site must be maintained and landscaped so as to minimize the impact on neighboring properties and in order to retain the character of the neighborhood.</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E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E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E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E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E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tab/>
              <w:t xml:space="preserve">The establishment shall conform to all applicable fire, building, and health codes.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E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E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F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F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F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tab/>
              <w:t xml:space="preserve">The housing shall be attached to the main structure and the exterior design shall be compatible with the existing main structure through architectural use of building forms, construction materials, colors, landscaping, and other methods that conform to acceptable construction practices.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F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F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F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F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F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F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 </w:t>
              <w:tab/>
              <w:t xml:space="preserve">The housing unit shall have the same address as the main structure.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F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F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7F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F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7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   The housing unit shall not be sold separately.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7F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0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0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0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0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8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   The maximum height restriction shall not exceed thirty-five (40)ft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0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0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0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0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8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 </w:t>
              <w:tab/>
              <w:t xml:space="preserve">Two parking spaces shall be provided for the manager and caretaker. No off-site parking will be accepted for parking requirements.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0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0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0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2cc" w:val="clear"/>
            <w:tcMar>
              <w:top w:w="0.0" w:type="dxa"/>
              <w:left w:w="40.0" w:type="dxa"/>
              <w:bottom w:w="0.0" w:type="dxa"/>
              <w:right w:w="40.0" w:type="dxa"/>
            </w:tcMar>
            <w:vAlign w:val="center"/>
          </w:tcPr>
          <w:p w:rsidR="00000000" w:rsidDel="00000000" w:rsidP="00000000" w:rsidRDefault="00000000" w:rsidRPr="00000000" w14:paraId="000008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w:t>
              <w:tab/>
              <w:t xml:space="preserve">No entrance/exit can lead directly into the manager/caretaker dwelling unit.</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1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Terminal, parking and maintenance facilities</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1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Transfer company</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Warehouse</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2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f7caac" w:val="clear"/>
            <w:tcMar>
              <w:top w:w="0.0" w:type="dxa"/>
              <w:left w:w="40.0" w:type="dxa"/>
              <w:bottom w:w="0.0" w:type="dxa"/>
              <w:right w:w="40.0" w:type="dxa"/>
            </w:tcMar>
            <w:vAlign w:val="bottom"/>
          </w:tcPr>
          <w:p w:rsidR="00000000" w:rsidDel="00000000" w:rsidP="00000000" w:rsidRDefault="00000000" w:rsidRPr="00000000" w14:paraId="000008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2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827">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828">
            <w:pPr>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Table 1.10. Utilities and utility services.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29">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2A">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2B">
            <w:pP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2C">
            <w:pPr>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82D">
            <w:pPr>
              <w:jc w:val="center"/>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center"/>
          </w:tcPr>
          <w:p w:rsidR="00000000" w:rsidDel="00000000" w:rsidP="00000000" w:rsidRDefault="00000000" w:rsidRPr="00000000" w14:paraId="0000082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2F">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30">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31">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cc2e5" w:val="clear"/>
            <w:tcMar>
              <w:top w:w="0.0" w:type="dxa"/>
              <w:left w:w="40.0" w:type="dxa"/>
              <w:bottom w:w="0.0" w:type="dxa"/>
              <w:right w:w="40.0" w:type="dxa"/>
            </w:tcMar>
            <w:vAlign w:val="bottom"/>
          </w:tcPr>
          <w:p w:rsidR="00000000" w:rsidDel="00000000" w:rsidP="00000000" w:rsidRDefault="00000000" w:rsidRPr="00000000" w14:paraId="00000832">
            <w:pPr>
              <w:jc w:val="center"/>
              <w:rPr>
                <w:rFonts w:ascii="Calibri" w:cs="Calibri" w:eastAsia="Calibri" w:hAnsi="Calibri"/>
                <w:sz w:val="22"/>
                <w:szCs w:val="22"/>
              </w:rPr>
            </w:pPr>
            <w:r w:rsidDel="00000000" w:rsidR="00000000" w:rsidRPr="00000000">
              <w:rPr>
                <w:rFonts w:ascii="Calibri" w:cs="Calibri" w:eastAsia="Calibri" w:hAnsi="Calibri"/>
                <w:b w:val="1"/>
                <w:sz w:val="18"/>
                <w:szCs w:val="18"/>
                <w:rtl w:val="0"/>
              </w:rPr>
              <w:t xml:space="preserve">IND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Accessory buildings and uses customarily incidental to permitted uses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83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Essential service facilities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tcBorders>
              <w:top w:color="cccccc" w:space="0" w:sz="6" w:val="single"/>
              <w:left w:color="cccccc" w:space="0" w:sz="6" w:val="single"/>
              <w:bottom w:color="000000" w:space="0" w:sz="6" w:val="single"/>
              <w:right w:color="000000" w:space="0" w:sz="6" w:val="single"/>
            </w:tcBorders>
            <w:shd w:fill="c5e0b3" w:val="clear"/>
            <w:tcMar>
              <w:top w:w="0.0" w:type="dxa"/>
              <w:left w:w="40.0" w:type="dxa"/>
              <w:bottom w:w="0.0" w:type="dxa"/>
              <w:right w:w="40.0" w:type="dxa"/>
            </w:tcMar>
            <w:vAlign w:val="bottom"/>
          </w:tcPr>
          <w:p w:rsidR="00000000" w:rsidDel="00000000" w:rsidP="00000000" w:rsidRDefault="00000000" w:rsidRPr="00000000" w14:paraId="0000083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r>
    </w:tbl>
    <w:p w:rsidR="00000000" w:rsidDel="00000000" w:rsidP="00000000" w:rsidRDefault="00000000" w:rsidRPr="00000000" w14:paraId="0000083F">
      <w:pPr>
        <w:rPr>
          <w:rFonts w:ascii="Garamond" w:cs="Garamond" w:eastAsia="Garamond" w:hAnsi="Garamond"/>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4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84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4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4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4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3" style="position:absolute;width:549.9pt;height:109.95pt;rotation:315;z-index:-503316481;mso-position-horizontal-relative:margin;mso-position-horizontal:center;mso-position-vertical-relative:margin;mso-position-vertical:center;" fillcolor="#c0c0c0" stroked="f" type="#_x0000_t136">
          <v:fill angle="0" opacity="32768f"/>
          <v:textpath fitshape="t" string="DRAFT - PC" style="font-family:&amp;quot;Times&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4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1" style="position:absolute;width:549.9pt;height:109.95pt;rotation:315;z-index:-503316481;mso-position-horizontal-relative:margin;mso-position-horizontal:center;mso-position-vertical-relative:margin;mso-position-vertical:center;" fillcolor="#c0c0c0" stroked="f" type="#_x0000_t136">
          <v:fill angle="0" opacity="32768f"/>
          <v:textpath fitshape="t" string="DRAFT - PC" style="font-family:&amp;quot;Times&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4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2" style="position:absolute;width:549.9pt;height:109.95pt;rotation:315;z-index:-503316481;mso-position-horizontal-relative:margin;mso-position-horizontal:center;mso-position-vertical-relative:margin;mso-position-vertical:center;" fillcolor="#c0c0c0" stroked="f" type="#_x0000_t136">
          <v:fill angle="0" opacity="32768f"/>
          <v:textpath fitshape="t" string="DRAFT - PC" style="font-family:&amp;quot;Times&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qFormat w:val="1"/>
    <w:pPr>
      <w:keepNext w:val="1"/>
      <w:ind w:left="720"/>
      <w:outlineLvl w:val="0"/>
    </w:pPr>
    <w:rPr>
      <w:b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semiHidden w:val="1"/>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val="1"/>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character" w:styleId="HTMLPreformattedChar" w:customStyle="1">
    <w:name w:val="HTML Preformatted Char"/>
    <w:link w:val="HTMLPreformatted"/>
    <w:uiPriority w:val="99"/>
    <w:rsid w:val="00974A23"/>
    <w:rPr>
      <w:rFonts w:ascii="Courier New" w:cs="Courier New" w:hAnsi="Courier New"/>
    </w:rPr>
  </w:style>
  <w:style w:type="character" w:styleId="HTMLCode">
    <w:name w:val="HTML Code"/>
    <w:uiPriority w:val="99"/>
    <w:unhideWhenUsed w:val="1"/>
    <w:rsid w:val="00974A23"/>
    <w:rPr>
      <w:rFonts w:ascii="Courier New" w:cs="Courier New" w:eastAsia="Times New Roman" w:hAnsi="Courier New"/>
      <w:sz w:val="20"/>
      <w:szCs w:val="20"/>
    </w:rPr>
  </w:style>
  <w:style w:type="paragraph" w:styleId="ListParagraph">
    <w:name w:val="List Paragraph"/>
    <w:basedOn w:val="Normal"/>
    <w:uiPriority w:val="34"/>
    <w:qFormat w:val="1"/>
    <w:rsid w:val="00974A23"/>
    <w:pPr>
      <w:spacing w:after="240"/>
      <w:ind w:left="720"/>
      <w:contextualSpacing w:val="1"/>
    </w:pPr>
    <w:rPr>
      <w:rFonts w:eastAsia="Calibri"/>
      <w:sz w:val="24"/>
      <w:szCs w:val="22"/>
    </w:rPr>
  </w:style>
  <w:style w:type="character" w:styleId="FooterChar" w:customStyle="1">
    <w:name w:val="Footer Char"/>
    <w:link w:val="Footer"/>
    <w:uiPriority w:val="99"/>
    <w:rsid w:val="00DC75FE"/>
  </w:style>
  <w:style w:type="paragraph" w:styleId="NormalWeb">
    <w:name w:val="Normal (Web)"/>
    <w:basedOn w:val="Normal"/>
    <w:uiPriority w:val="99"/>
    <w:unhideWhenUsed w:val="1"/>
    <w:rsid w:val="00BF4064"/>
    <w:pPr>
      <w:spacing w:after="100" w:afterAutospacing="1" w:before="100" w:beforeAutospacing="1"/>
    </w:pPr>
    <w:rPr>
      <w:sz w:val="24"/>
      <w:szCs w:val="24"/>
    </w:rPr>
  </w:style>
  <w:style w:type="character" w:styleId="CommentReference">
    <w:name w:val="annotation reference"/>
    <w:uiPriority w:val="99"/>
    <w:rsid w:val="00CA1404"/>
    <w:rPr>
      <w:sz w:val="16"/>
      <w:szCs w:val="16"/>
    </w:rPr>
  </w:style>
  <w:style w:type="paragraph" w:styleId="CommentText">
    <w:name w:val="annotation text"/>
    <w:basedOn w:val="Normal"/>
    <w:link w:val="CommentTextChar"/>
    <w:uiPriority w:val="99"/>
    <w:rsid w:val="00CA1404"/>
  </w:style>
  <w:style w:type="character" w:styleId="CommentTextChar" w:customStyle="1">
    <w:name w:val="Comment Text Char"/>
    <w:basedOn w:val="DefaultParagraphFont"/>
    <w:link w:val="CommentText"/>
    <w:uiPriority w:val="99"/>
    <w:rsid w:val="00CA1404"/>
  </w:style>
  <w:style w:type="paragraph" w:styleId="CommentSubject">
    <w:name w:val="annotation subject"/>
    <w:basedOn w:val="CommentText"/>
    <w:next w:val="CommentText"/>
    <w:link w:val="CommentSubjectChar"/>
    <w:rsid w:val="00CA1404"/>
    <w:rPr>
      <w:b w:val="1"/>
      <w:bCs w:val="1"/>
    </w:rPr>
  </w:style>
  <w:style w:type="character" w:styleId="CommentSubjectChar" w:customStyle="1">
    <w:name w:val="Comment Subject Char"/>
    <w:link w:val="CommentSubject"/>
    <w:rsid w:val="00CA1404"/>
    <w:rPr>
      <w:b w:val="1"/>
      <w:bCs w:val="1"/>
    </w:rPr>
  </w:style>
  <w:style w:type="paragraph" w:styleId="pf0" w:customStyle="1">
    <w:name w:val="pf0"/>
    <w:basedOn w:val="Normal"/>
    <w:rsid w:val="008B33F3"/>
    <w:pPr>
      <w:spacing w:after="100" w:afterAutospacing="1" w:before="100" w:beforeAutospacing="1"/>
    </w:pPr>
    <w:rPr>
      <w:sz w:val="24"/>
      <w:szCs w:val="24"/>
    </w:rPr>
  </w:style>
  <w:style w:type="character" w:styleId="cf01" w:customStyle="1">
    <w:name w:val="cf01"/>
    <w:rsid w:val="008B33F3"/>
    <w:rPr>
      <w:rFonts w:ascii="Segoe UI" w:cs="Segoe UI" w:hAnsi="Segoe UI" w:hint="default"/>
      <w:sz w:val="18"/>
      <w:szCs w:val="18"/>
    </w:rPr>
  </w:style>
  <w:style w:type="paragraph" w:styleId="Revision">
    <w:name w:val="Revision"/>
    <w:hidden w:val="1"/>
    <w:uiPriority w:val="99"/>
    <w:semiHidden w:val="1"/>
    <w:rsid w:val="000D781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m9SSruDUUsWTnQoni4YIN9So1A==">CgMxLjA4AHIhMTJFNVlZczlQb1Zic0NpRUI0RjJneVpmd3NaMzk1VUFj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2023-06-08T20:27:00Z</dcterms:created>
</cp:coreProperties>
</file>