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Helvetica Neue" w:cs="Helvetica Neue" w:eastAsia="Helvetica Neue" w:hAnsi="Helvetica Neue"/>
          <w:sz w:val="96"/>
          <w:szCs w:val="96"/>
        </w:rPr>
      </w:pPr>
      <w:r w:rsidDel="00000000" w:rsidR="00000000" w:rsidRPr="00000000">
        <w:rPr>
          <w:rFonts w:ascii="Helvetica Neue" w:cs="Helvetica Neue" w:eastAsia="Helvetica Neue" w:hAnsi="Helvetica Neue"/>
          <w:sz w:val="96"/>
          <w:szCs w:val="96"/>
        </w:rPr>
        <w:drawing>
          <wp:inline distB="0" distT="0" distL="0" distR="0">
            <wp:extent cx="1676400" cy="1676400"/>
            <wp:effectExtent b="0" l="0" r="0" t="0"/>
            <wp:docPr descr="A picture containing icon&#10;&#10;Description automatically generated" id="4" name="image1.jpg"/>
            <a:graphic>
              <a:graphicData uri="http://schemas.openxmlformats.org/drawingml/2006/picture">
                <pic:pic>
                  <pic:nvPicPr>
                    <pic:cNvPr descr="A picture containing icon&#10;&#10;Description automatically generated" id="0" name="image1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Helvetica Neue" w:cs="Helvetica Neue" w:eastAsia="Helvetica Neue" w:hAnsi="Helvetica Neue"/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Helvetica Neue" w:cs="Helvetica Neue" w:eastAsia="Helvetica Neue" w:hAnsi="Helvetica Neue"/>
          <w:sz w:val="64"/>
          <w:szCs w:val="64"/>
        </w:rPr>
      </w:pPr>
      <w:r w:rsidDel="00000000" w:rsidR="00000000" w:rsidRPr="00000000">
        <w:rPr>
          <w:rFonts w:ascii="Helvetica Neue" w:cs="Helvetica Neue" w:eastAsia="Helvetica Neue" w:hAnsi="Helvetica Neue"/>
          <w:sz w:val="64"/>
          <w:szCs w:val="64"/>
          <w:rtl w:val="0"/>
        </w:rPr>
        <w:t xml:space="preserve">Notice of Public Hearing</w:t>
      </w:r>
    </w:p>
    <w:p w:rsidR="00000000" w:rsidDel="00000000" w:rsidP="00000000" w:rsidRDefault="00000000" w:rsidRPr="00000000" w14:paraId="00000004">
      <w:pPr>
        <w:jc w:val="center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Planning and Zoning Commission proposed</w:t>
      </w:r>
    </w:p>
    <w:p w:rsidR="00000000" w:rsidDel="00000000" w:rsidP="00000000" w:rsidRDefault="00000000" w:rsidRPr="00000000" w14:paraId="00000006">
      <w:pPr>
        <w:jc w:val="center"/>
        <w:rPr>
          <w:sz w:val="44"/>
          <w:szCs w:val="44"/>
        </w:rPr>
      </w:pPr>
      <w:r w:rsidDel="00000000" w:rsidR="00000000" w:rsidRPr="00000000">
        <w:rPr>
          <w:sz w:val="44"/>
          <w:szCs w:val="44"/>
          <w:rtl w:val="0"/>
        </w:rPr>
        <w:t xml:space="preserve">Land Use Regulations </w:t>
      </w:r>
    </w:p>
    <w:p w:rsidR="00000000" w:rsidDel="00000000" w:rsidP="00000000" w:rsidRDefault="00000000" w:rsidRPr="00000000" w14:paraId="00000007">
      <w:pPr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COMMERCIAL &amp; INDUSTRIAL ZONES – PURPOSES – RESTRICTIONS</w:t>
      </w:r>
    </w:p>
    <w:p w:rsidR="00000000" w:rsidDel="00000000" w:rsidP="00000000" w:rsidRDefault="00000000" w:rsidRPr="00000000" w14:paraId="0000000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COMMERCIAL &amp; INDUSTRIAL ZONES – PERMITTED USES</w:t>
      </w:r>
    </w:p>
    <w:p w:rsidR="00000000" w:rsidDel="00000000" w:rsidP="00000000" w:rsidRDefault="00000000" w:rsidRPr="00000000" w14:paraId="0000000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COMMERCIAL &amp; INDUSTRIAL ZONES – PERMITTED USES – EXHIBIT A</w:t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SUPPLEMENTAL REGULATIONS AND </w:t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APWS STANDARDS</w:t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Lake Point is in the process of adopting these land use regulations for the following</w:t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commercial and industrial zones</w:t>
      </w:r>
    </w:p>
    <w:p w:rsidR="00000000" w:rsidDel="00000000" w:rsidP="00000000" w:rsidRDefault="00000000" w:rsidRPr="00000000" w14:paraId="00000010">
      <w:pPr>
        <w:spacing w:after="240" w:lineRule="auto"/>
        <w:ind w:left="720" w:firstLine="0"/>
        <w:jc w:val="center"/>
        <w:rPr>
          <w:sz w:val="44"/>
          <w:szCs w:val="4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Agricultural (A-20); Commercial – General (CG); Commercial – Highway (CH); Commercial – Neighborhood (CN); Conservation (CRPO); Industrial (IND); </w:t>
        <w:br w:type="textWrapping"/>
        <w:t xml:space="preserve">Multiple-Use (MU-40)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center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Planning and Zoning will be holding its Public Hearing on</w:t>
      </w:r>
    </w:p>
    <w:p w:rsidR="00000000" w:rsidDel="00000000" w:rsidP="00000000" w:rsidRDefault="00000000" w:rsidRPr="00000000" w14:paraId="0000001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Monday, Sept 11, 2023, Beginning at or After 7:00 PM</w:t>
      </w:r>
    </w:p>
    <w:p w:rsidR="00000000" w:rsidDel="00000000" w:rsidP="00000000" w:rsidRDefault="00000000" w:rsidRPr="00000000" w14:paraId="00000014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City Council will consider these regulations on</w:t>
      </w:r>
    </w:p>
    <w:p w:rsidR="00000000" w:rsidDel="00000000" w:rsidP="00000000" w:rsidRDefault="00000000" w:rsidRPr="00000000" w14:paraId="00000016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Wednesday, Sept. 27, 2023, at or after 7:00 PM</w:t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Meeting Location-</w:t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Lake Point Fire Station </w:t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1528 Sunset Rd. Lake Point Ut</w:t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center"/>
        <w:rPr>
          <w:rFonts w:ascii="Times New Roman" w:cs="Times New Roman" w:eastAsia="Times New Roman" w:hAnsi="Times New Roman"/>
          <w:sz w:val="30"/>
          <w:szCs w:val="3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If you have any questions, please email planning@lakepoint.gov</w:t>
      </w:r>
    </w:p>
    <w:sectPr>
      <w:pgSz w:h="15840" w:w="12240" w:orient="portrait"/>
      <w:pgMar w:bottom="54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numbering" w:styleId="JamieLPCC" w:customStyle="1">
    <w:name w:val="Jamie LPCC"/>
    <w:uiPriority w:val="99"/>
    <w:rsid w:val="00452DBF"/>
    <w:pPr>
      <w:numPr>
        <w:numId w:val="1"/>
      </w:numPr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wdHvJJmxR8kzVhuwjvx9gvEcug==">CgMxLjA4AHIhMTB5cDZpMjBQak9pemtxbGJ4UHNMVnRhYnJMc25qbTkt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2023-03-10T02:59:00Z</dcterms:created>
  <dc:creator>Clayton Carty</dc:creator>
</cp:coreProperties>
</file>