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041" w:rsidRDefault="00000000">
      <w:pPr>
        <w:jc w:val="center"/>
        <w:rPr>
          <w:rFonts w:ascii="Helvetica Neue" w:eastAsia="Helvetica Neue" w:hAnsi="Helvetica Neue" w:cs="Helvetica Neue"/>
          <w:sz w:val="96"/>
          <w:szCs w:val="96"/>
        </w:rPr>
      </w:pPr>
      <w:r>
        <w:rPr>
          <w:rFonts w:ascii="Helvetica Neue" w:eastAsia="Helvetica Neue" w:hAnsi="Helvetica Neue" w:cs="Helvetica Neue"/>
          <w:noProof/>
          <w:sz w:val="96"/>
          <w:szCs w:val="96"/>
        </w:rPr>
        <w:drawing>
          <wp:inline distT="0" distB="0" distL="0" distR="0">
            <wp:extent cx="1676400" cy="1676400"/>
            <wp:effectExtent l="0" t="0" r="0" b="0"/>
            <wp:docPr id="4" name="image1.jpg" descr="A picture containing 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picture containing icon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041" w:rsidRDefault="00857041">
      <w:pPr>
        <w:jc w:val="center"/>
        <w:rPr>
          <w:rFonts w:ascii="Helvetica Neue" w:eastAsia="Helvetica Neue" w:hAnsi="Helvetica Neue" w:cs="Helvetica Neue"/>
          <w:sz w:val="14"/>
          <w:szCs w:val="14"/>
        </w:rPr>
      </w:pPr>
    </w:p>
    <w:p w:rsidR="00857041" w:rsidRDefault="00000000">
      <w:pPr>
        <w:jc w:val="center"/>
        <w:rPr>
          <w:rFonts w:ascii="Helvetica Neue" w:eastAsia="Helvetica Neue" w:hAnsi="Helvetica Neue" w:cs="Helvetica Neue"/>
          <w:sz w:val="64"/>
          <w:szCs w:val="64"/>
        </w:rPr>
      </w:pPr>
      <w:r>
        <w:rPr>
          <w:rFonts w:ascii="Helvetica Neue" w:eastAsia="Helvetica Neue" w:hAnsi="Helvetica Neue" w:cs="Helvetica Neue"/>
          <w:sz w:val="64"/>
          <w:szCs w:val="64"/>
        </w:rPr>
        <w:t>Notice of Public Hearing</w:t>
      </w:r>
    </w:p>
    <w:p w:rsidR="00857041" w:rsidRDefault="00857041">
      <w:pPr>
        <w:jc w:val="center"/>
        <w:rPr>
          <w:sz w:val="12"/>
          <w:szCs w:val="12"/>
        </w:rPr>
      </w:pPr>
    </w:p>
    <w:p w:rsidR="00857041" w:rsidRDefault="00000000">
      <w:pPr>
        <w:jc w:val="center"/>
        <w:rPr>
          <w:sz w:val="44"/>
          <w:szCs w:val="44"/>
        </w:rPr>
      </w:pPr>
      <w:r>
        <w:rPr>
          <w:sz w:val="44"/>
          <w:szCs w:val="44"/>
        </w:rPr>
        <w:t>City Council will be reviewing a land use regulation the Planning and Zoning Commission recommended</w:t>
      </w:r>
    </w:p>
    <w:p w:rsidR="00857041" w:rsidRDefault="00000000">
      <w:pPr>
        <w:jc w:val="center"/>
        <w:rPr>
          <w:sz w:val="44"/>
          <w:szCs w:val="44"/>
        </w:rPr>
      </w:pPr>
      <w:r>
        <w:rPr>
          <w:sz w:val="44"/>
          <w:szCs w:val="44"/>
        </w:rPr>
        <w:t>for Commercial Zoning Districts</w:t>
      </w:r>
    </w:p>
    <w:p w:rsidR="00857041" w:rsidRDefault="00000000">
      <w:pPr>
        <w:jc w:val="center"/>
        <w:rPr>
          <w:sz w:val="40"/>
          <w:szCs w:val="40"/>
        </w:rPr>
      </w:pPr>
      <w:r>
        <w:rPr>
          <w:sz w:val="44"/>
          <w:szCs w:val="44"/>
        </w:rPr>
        <w:t xml:space="preserve"> and the Commercial Zoning Map, assigning the zoning districts described below to certain properties, for the following</w:t>
      </w:r>
      <w:r>
        <w:rPr>
          <w:sz w:val="40"/>
          <w:szCs w:val="40"/>
        </w:rPr>
        <w:t>-</w:t>
      </w:r>
    </w:p>
    <w:p w:rsidR="00857041" w:rsidRDefault="00000000">
      <w:pPr>
        <w:jc w:val="center"/>
        <w:rPr>
          <w:sz w:val="40"/>
          <w:szCs w:val="40"/>
        </w:rPr>
      </w:pPr>
      <w:r>
        <w:rPr>
          <w:sz w:val="40"/>
          <w:szCs w:val="40"/>
        </w:rPr>
        <w:t>Agricultural (A-20)</w:t>
      </w:r>
    </w:p>
    <w:p w:rsidR="00857041" w:rsidRDefault="00000000">
      <w:pPr>
        <w:jc w:val="center"/>
        <w:rPr>
          <w:sz w:val="40"/>
          <w:szCs w:val="40"/>
        </w:rPr>
      </w:pPr>
      <w:r>
        <w:rPr>
          <w:sz w:val="40"/>
          <w:szCs w:val="40"/>
        </w:rPr>
        <w:t>Commercial General (CG)</w:t>
      </w:r>
    </w:p>
    <w:p w:rsidR="00857041" w:rsidRDefault="00000000">
      <w:pPr>
        <w:jc w:val="center"/>
        <w:rPr>
          <w:sz w:val="40"/>
          <w:szCs w:val="40"/>
        </w:rPr>
      </w:pPr>
      <w:r>
        <w:rPr>
          <w:sz w:val="40"/>
          <w:szCs w:val="40"/>
        </w:rPr>
        <w:t>Commercial Highway (CH)</w:t>
      </w:r>
    </w:p>
    <w:p w:rsidR="00857041" w:rsidRDefault="00000000">
      <w:pPr>
        <w:jc w:val="center"/>
        <w:rPr>
          <w:sz w:val="40"/>
          <w:szCs w:val="40"/>
        </w:rPr>
      </w:pPr>
      <w:r>
        <w:rPr>
          <w:sz w:val="40"/>
          <w:szCs w:val="40"/>
        </w:rPr>
        <w:t>Commercial Neighborhood (CN)</w:t>
      </w:r>
    </w:p>
    <w:p w:rsidR="00857041" w:rsidRDefault="00000000">
      <w:pPr>
        <w:jc w:val="center"/>
        <w:rPr>
          <w:sz w:val="40"/>
          <w:szCs w:val="40"/>
        </w:rPr>
      </w:pPr>
      <w:r>
        <w:rPr>
          <w:sz w:val="40"/>
          <w:szCs w:val="40"/>
        </w:rPr>
        <w:t>Conservation (CRPO)</w:t>
      </w:r>
    </w:p>
    <w:p w:rsidR="00857041" w:rsidRDefault="00000000">
      <w:pPr>
        <w:jc w:val="center"/>
        <w:rPr>
          <w:sz w:val="40"/>
          <w:szCs w:val="40"/>
        </w:rPr>
      </w:pPr>
      <w:r>
        <w:rPr>
          <w:sz w:val="40"/>
          <w:szCs w:val="40"/>
        </w:rPr>
        <w:t>Industrial (IND)</w:t>
      </w:r>
    </w:p>
    <w:p w:rsidR="00857041" w:rsidRDefault="00000000">
      <w:pPr>
        <w:jc w:val="center"/>
        <w:rPr>
          <w:sz w:val="40"/>
          <w:szCs w:val="40"/>
        </w:rPr>
      </w:pPr>
      <w:r>
        <w:rPr>
          <w:sz w:val="40"/>
          <w:szCs w:val="40"/>
        </w:rPr>
        <w:t>Multiple Use (MU-40)</w:t>
      </w:r>
    </w:p>
    <w:p w:rsidR="00857041" w:rsidRDefault="00857041">
      <w:pPr>
        <w:jc w:val="center"/>
        <w:rPr>
          <w:sz w:val="28"/>
          <w:szCs w:val="28"/>
        </w:rPr>
      </w:pPr>
    </w:p>
    <w:p w:rsidR="00857041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Being held </w:t>
      </w:r>
    </w:p>
    <w:p w:rsidR="00857041" w:rsidRDefault="00000000">
      <w:pPr>
        <w:jc w:val="center"/>
        <w:rPr>
          <w:sz w:val="40"/>
          <w:szCs w:val="40"/>
        </w:rPr>
      </w:pPr>
      <w:r>
        <w:rPr>
          <w:sz w:val="40"/>
          <w:szCs w:val="40"/>
        </w:rPr>
        <w:t>Sept 6, 2023 @ 7 pm</w:t>
      </w:r>
    </w:p>
    <w:p w:rsidR="00857041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Lake Point Fire Station </w:t>
      </w:r>
    </w:p>
    <w:p w:rsidR="00857041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1528 Sunset Rd. Lake Point Ut</w:t>
      </w:r>
    </w:p>
    <w:p w:rsidR="00857041" w:rsidRDefault="00857041">
      <w:pPr>
        <w:jc w:val="center"/>
        <w:rPr>
          <w:sz w:val="48"/>
          <w:szCs w:val="48"/>
        </w:rPr>
      </w:pPr>
    </w:p>
    <w:p w:rsidR="00857041" w:rsidRDefault="00857041">
      <w:pPr>
        <w:jc w:val="center"/>
      </w:pPr>
    </w:p>
    <w:p w:rsidR="00857041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>If you have any questions, please email info@lakepoint.gov</w:t>
      </w:r>
    </w:p>
    <w:sectPr w:rsidR="00857041">
      <w:pgSz w:w="12240" w:h="15840"/>
      <w:pgMar w:top="720" w:right="720" w:bottom="54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D61"/>
    <w:multiLevelType w:val="multilevel"/>
    <w:tmpl w:val="F28C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8103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041"/>
    <w:rsid w:val="002725E5"/>
    <w:rsid w:val="003F5BD1"/>
    <w:rsid w:val="00857041"/>
    <w:rsid w:val="00EA0E92"/>
    <w:rsid w:val="00FB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B747B7"/>
  <w15:docId w15:val="{3389037F-226C-D645-A618-E1DCF57A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JamieLPCC">
    <w:name w:val="Jamie LPCC"/>
    <w:uiPriority w:val="99"/>
    <w:rsid w:val="00452DBF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lrekqYG6NDP1EIqm5+8uI1lVtw==">CgMxLjA4AHIhMTFkMFAweUdNQkFUNVFQWmFJNzV5ODhkM09PQ3FDRUU0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Clayton Carty</dc:creator>
  <cp:lastModifiedBy>Lake Point City Council</cp:lastModifiedBy>
  <cp:revision>3</cp:revision>
  <dcterms:created xsi:type="dcterms:W3CDTF">2023-08-25T17:07:00Z</dcterms:created>
  <dcterms:modified xsi:type="dcterms:W3CDTF">2023-08-25T18:54:00Z</dcterms:modified>
</cp:coreProperties>
</file>