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45F01B" w14:textId="6E436B6E" w:rsidR="00967C78" w:rsidRDefault="00824617">
      <w:r>
        <w:t>All,</w:t>
      </w:r>
    </w:p>
    <w:p w14:paraId="2B7D3CD2" w14:textId="49BAA410" w:rsidR="00824617" w:rsidRDefault="00AF2456">
      <w:r>
        <w:t>We</w:t>
      </w:r>
      <w:r w:rsidR="00824617">
        <w:t xml:space="preserve"> wanted to provide an overview of our </w:t>
      </w:r>
      <w:r w:rsidR="00C765C2">
        <w:t>suggested path forward</w:t>
      </w:r>
      <w:r w:rsidR="00824617">
        <w:t xml:space="preserve"> for the Erda Estates and Tealby Village PUDs. </w:t>
      </w:r>
    </w:p>
    <w:p w14:paraId="33DB73E0" w14:textId="02C386BA" w:rsidR="00824617" w:rsidRDefault="00824617">
      <w:r>
        <w:t>As we have stated in the past</w:t>
      </w:r>
      <w:r w:rsidR="000544C4">
        <w:t>,</w:t>
      </w:r>
      <w:r>
        <w:t xml:space="preserve"> as the developers of these t</w:t>
      </w:r>
      <w:r w:rsidR="00933E90">
        <w:t>w</w:t>
      </w:r>
      <w:r>
        <w:t>o projects</w:t>
      </w:r>
      <w:r w:rsidR="00436199">
        <w:t>,</w:t>
      </w:r>
      <w:r>
        <w:t xml:space="preserve"> it is our desire to have Erda City</w:t>
      </w:r>
      <w:r w:rsidR="00436199">
        <w:t>’s</w:t>
      </w:r>
      <w:r>
        <w:t xml:space="preserve"> input and </w:t>
      </w:r>
      <w:r w:rsidR="000544C4">
        <w:t>involvement</w:t>
      </w:r>
      <w:r>
        <w:t xml:space="preserve"> in the </w:t>
      </w:r>
      <w:r w:rsidR="00560EB7">
        <w:t xml:space="preserve">design and </w:t>
      </w:r>
      <w:r>
        <w:t xml:space="preserve">layout of both projects. </w:t>
      </w:r>
    </w:p>
    <w:p w14:paraId="58AA0F26" w14:textId="615BD9E7" w:rsidR="0088075A" w:rsidRDefault="00AF2456">
      <w:r>
        <w:t xml:space="preserve">Erda City granted </w:t>
      </w:r>
      <w:r w:rsidR="00385411">
        <w:t>12-month extensions</w:t>
      </w:r>
      <w:r>
        <w:t xml:space="preserve"> for Erda Estates and Tealby Village on April 11</w:t>
      </w:r>
      <w:r w:rsidRPr="00AF2456">
        <w:rPr>
          <w:vertAlign w:val="superscript"/>
        </w:rPr>
        <w:t>th</w:t>
      </w:r>
      <w:r>
        <w:t xml:space="preserve"> and 25</w:t>
      </w:r>
      <w:r w:rsidRPr="00AF2456">
        <w:rPr>
          <w:vertAlign w:val="superscript"/>
        </w:rPr>
        <w:t>th</w:t>
      </w:r>
      <w:r>
        <w:t xml:space="preserve">, 2023 respectively. </w:t>
      </w:r>
      <w:r w:rsidR="000544C4">
        <w:t>We currently have eight months remaining on these extensions.</w:t>
      </w:r>
    </w:p>
    <w:p w14:paraId="1C2499CB" w14:textId="77203B54" w:rsidR="00F5359E" w:rsidRDefault="00824617">
      <w:r>
        <w:t xml:space="preserve">We </w:t>
      </w:r>
      <w:r w:rsidR="00560EB7">
        <w:t xml:space="preserve">will be submitting applications for </w:t>
      </w:r>
      <w:r w:rsidR="000544C4">
        <w:t>two options</w:t>
      </w:r>
      <w:r w:rsidR="00560EB7">
        <w:t>. Option 1</w:t>
      </w:r>
      <w:r>
        <w:t xml:space="preserve"> </w:t>
      </w:r>
      <w:r w:rsidR="00436199">
        <w:t xml:space="preserve">is an </w:t>
      </w:r>
      <w:r>
        <w:t>updated concept plans under Tooele County’s Chapter 9</w:t>
      </w:r>
      <w:r w:rsidR="00436199">
        <w:t>,</w:t>
      </w:r>
      <w:r w:rsidR="00933E90">
        <w:t xml:space="preserve"> and </w:t>
      </w:r>
      <w:r w:rsidR="00560EB7">
        <w:t>Option 2 is</w:t>
      </w:r>
      <w:r>
        <w:t xml:space="preserve"> a new development agreement combining Erda Estates and Tealby Village</w:t>
      </w:r>
      <w:r w:rsidR="00933E90">
        <w:t xml:space="preserve"> </w:t>
      </w:r>
      <w:r w:rsidR="00560EB7">
        <w:t>into one development</w:t>
      </w:r>
      <w:r w:rsidR="00622921">
        <w:t xml:space="preserve"> (Copper Cove)</w:t>
      </w:r>
      <w:r w:rsidR="00560EB7">
        <w:t>.</w:t>
      </w:r>
      <w:r>
        <w:t xml:space="preserve"> </w:t>
      </w:r>
      <w:r w:rsidR="00355973">
        <w:t xml:space="preserve">We feel Option 2 provides the most significant benefits to Erda City. </w:t>
      </w:r>
    </w:p>
    <w:p w14:paraId="1ACD3896" w14:textId="77777777" w:rsidR="00F5359E" w:rsidRDefault="00F5359E" w:rsidP="00300CCB">
      <w:pPr>
        <w:spacing w:after="0"/>
      </w:pPr>
      <w:r>
        <w:t>Option 1:</w:t>
      </w:r>
    </w:p>
    <w:p w14:paraId="57B5A67C" w14:textId="404A58EE" w:rsidR="00824617" w:rsidRDefault="00F5359E" w:rsidP="00300CCB">
      <w:pPr>
        <w:spacing w:after="0"/>
      </w:pPr>
      <w:r>
        <w:t>Matches the development</w:t>
      </w:r>
      <w:r w:rsidR="00300CCB">
        <w:t xml:space="preserve"> </w:t>
      </w:r>
      <w:r w:rsidR="000544C4">
        <w:t>plan</w:t>
      </w:r>
      <w:r>
        <w:t xml:space="preserve"> closer to the Erda City General Plan and increase the commercial area along SR-36. It does have the continued challenge of </w:t>
      </w:r>
      <w:r w:rsidR="00933E90">
        <w:t xml:space="preserve">being under Tooele County’s </w:t>
      </w:r>
      <w:r>
        <w:t xml:space="preserve">Chapter 9.  </w:t>
      </w:r>
      <w:r w:rsidR="00824617">
        <w:t xml:space="preserve"> </w:t>
      </w:r>
    </w:p>
    <w:p w14:paraId="56725A8F" w14:textId="77777777" w:rsidR="00436199" w:rsidRDefault="00436199" w:rsidP="00300CCB">
      <w:pPr>
        <w:spacing w:after="0"/>
      </w:pPr>
    </w:p>
    <w:p w14:paraId="50935294" w14:textId="14C7F799" w:rsidR="00F5359E" w:rsidRDefault="00F5359E" w:rsidP="00300CCB">
      <w:pPr>
        <w:spacing w:after="0"/>
      </w:pPr>
      <w:r>
        <w:t>Option 2:</w:t>
      </w:r>
    </w:p>
    <w:p w14:paraId="39A404C1" w14:textId="665FBCB8" w:rsidR="00F5359E" w:rsidRDefault="00F5359E" w:rsidP="00300CCB">
      <w:pPr>
        <w:spacing w:after="0"/>
      </w:pPr>
      <w:r>
        <w:t>Matches the developments</w:t>
      </w:r>
      <w:r w:rsidR="00300CCB">
        <w:t xml:space="preserve"> </w:t>
      </w:r>
      <w:r w:rsidR="000544C4">
        <w:t>plan</w:t>
      </w:r>
      <w:r>
        <w:t xml:space="preserve"> closer to the General Plan, adds commercial </w:t>
      </w:r>
      <w:r w:rsidR="00436199">
        <w:t>area,</w:t>
      </w:r>
      <w:r>
        <w:t xml:space="preserve"> and more importantly</w:t>
      </w:r>
      <w:r w:rsidR="00436199">
        <w:t>,</w:t>
      </w:r>
      <w:r>
        <w:t xml:space="preserve"> positions the commercial at the </w:t>
      </w:r>
      <w:r w:rsidR="00AF2456">
        <w:t xml:space="preserve">Erda Way/SR-36 signaled intersection. </w:t>
      </w:r>
    </w:p>
    <w:p w14:paraId="596B45DE" w14:textId="0364412D" w:rsidR="00F5359E" w:rsidRDefault="00F5359E" w:rsidP="00F5359E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58"/>
        <w:gridCol w:w="1558"/>
        <w:gridCol w:w="1558"/>
        <w:gridCol w:w="1558"/>
        <w:gridCol w:w="1559"/>
        <w:gridCol w:w="1559"/>
      </w:tblGrid>
      <w:tr w:rsidR="000544C4" w14:paraId="1464A10F" w14:textId="77777777" w:rsidTr="002D15DE">
        <w:tc>
          <w:tcPr>
            <w:tcW w:w="3116" w:type="dxa"/>
            <w:gridSpan w:val="2"/>
          </w:tcPr>
          <w:p w14:paraId="4B90E99D" w14:textId="77777777" w:rsidR="000544C4" w:rsidRPr="00B42024" w:rsidRDefault="000544C4" w:rsidP="002D15DE">
            <w:pPr>
              <w:rPr>
                <w:sz w:val="20"/>
                <w:szCs w:val="20"/>
              </w:rPr>
            </w:pPr>
            <w:bookmarkStart w:id="0" w:name="_Hlk142635807"/>
            <w:r w:rsidRPr="00B42024">
              <w:rPr>
                <w:sz w:val="20"/>
                <w:szCs w:val="20"/>
              </w:rPr>
              <w:t>Option 1 – Updated Concept Plan</w:t>
            </w:r>
          </w:p>
        </w:tc>
        <w:tc>
          <w:tcPr>
            <w:tcW w:w="3116" w:type="dxa"/>
            <w:gridSpan w:val="2"/>
          </w:tcPr>
          <w:p w14:paraId="115EFB63" w14:textId="7B16BDEC" w:rsidR="000544C4" w:rsidRPr="00B42024" w:rsidRDefault="000544C4" w:rsidP="002D15DE">
            <w:pPr>
              <w:rPr>
                <w:sz w:val="20"/>
                <w:szCs w:val="20"/>
              </w:rPr>
            </w:pPr>
            <w:r w:rsidRPr="00B42024">
              <w:rPr>
                <w:sz w:val="20"/>
                <w:szCs w:val="20"/>
              </w:rPr>
              <w:t>Option 2 – Development Agreement</w:t>
            </w:r>
            <w:r w:rsidR="00622921">
              <w:rPr>
                <w:sz w:val="20"/>
                <w:szCs w:val="20"/>
              </w:rPr>
              <w:t xml:space="preserve"> (Copper Cove)</w:t>
            </w:r>
          </w:p>
        </w:tc>
        <w:tc>
          <w:tcPr>
            <w:tcW w:w="3118" w:type="dxa"/>
            <w:gridSpan w:val="2"/>
          </w:tcPr>
          <w:p w14:paraId="03DEC628" w14:textId="77777777" w:rsidR="000544C4" w:rsidRPr="00B42024" w:rsidRDefault="000544C4" w:rsidP="002D15DE">
            <w:pPr>
              <w:rPr>
                <w:sz w:val="20"/>
                <w:szCs w:val="20"/>
              </w:rPr>
            </w:pPr>
            <w:r w:rsidRPr="00B42024">
              <w:rPr>
                <w:sz w:val="20"/>
                <w:szCs w:val="20"/>
              </w:rPr>
              <w:t>Option 3 – Original Concept Plan</w:t>
            </w:r>
          </w:p>
        </w:tc>
      </w:tr>
      <w:tr w:rsidR="000544C4" w14:paraId="09C60414" w14:textId="77777777" w:rsidTr="002D15DE">
        <w:tc>
          <w:tcPr>
            <w:tcW w:w="1558" w:type="dxa"/>
          </w:tcPr>
          <w:p w14:paraId="73837C96" w14:textId="77777777" w:rsidR="000544C4" w:rsidRPr="00B42024" w:rsidRDefault="000544C4" w:rsidP="002D15DE">
            <w:pPr>
              <w:rPr>
                <w:sz w:val="20"/>
                <w:szCs w:val="20"/>
              </w:rPr>
            </w:pPr>
            <w:r w:rsidRPr="00B42024">
              <w:rPr>
                <w:sz w:val="20"/>
                <w:szCs w:val="20"/>
              </w:rPr>
              <w:t>Advantages</w:t>
            </w:r>
          </w:p>
        </w:tc>
        <w:tc>
          <w:tcPr>
            <w:tcW w:w="1558" w:type="dxa"/>
          </w:tcPr>
          <w:p w14:paraId="164F72EB" w14:textId="77777777" w:rsidR="000544C4" w:rsidRPr="00B42024" w:rsidRDefault="000544C4" w:rsidP="002D15DE">
            <w:pPr>
              <w:rPr>
                <w:sz w:val="20"/>
                <w:szCs w:val="20"/>
              </w:rPr>
            </w:pPr>
            <w:r w:rsidRPr="00B42024">
              <w:rPr>
                <w:sz w:val="20"/>
                <w:szCs w:val="20"/>
              </w:rPr>
              <w:t>Disadvantages</w:t>
            </w:r>
          </w:p>
        </w:tc>
        <w:tc>
          <w:tcPr>
            <w:tcW w:w="1558" w:type="dxa"/>
          </w:tcPr>
          <w:p w14:paraId="00F84E8F" w14:textId="77777777" w:rsidR="000544C4" w:rsidRPr="00B42024" w:rsidRDefault="000544C4" w:rsidP="002D15DE">
            <w:pPr>
              <w:rPr>
                <w:sz w:val="20"/>
                <w:szCs w:val="20"/>
              </w:rPr>
            </w:pPr>
            <w:r w:rsidRPr="00B42024">
              <w:rPr>
                <w:sz w:val="20"/>
                <w:szCs w:val="20"/>
              </w:rPr>
              <w:t>Advantages</w:t>
            </w:r>
          </w:p>
        </w:tc>
        <w:tc>
          <w:tcPr>
            <w:tcW w:w="1558" w:type="dxa"/>
          </w:tcPr>
          <w:p w14:paraId="50EA655E" w14:textId="77777777" w:rsidR="000544C4" w:rsidRPr="00B42024" w:rsidRDefault="000544C4" w:rsidP="002D15DE">
            <w:pPr>
              <w:rPr>
                <w:sz w:val="20"/>
                <w:szCs w:val="20"/>
              </w:rPr>
            </w:pPr>
            <w:r w:rsidRPr="00B42024">
              <w:rPr>
                <w:sz w:val="20"/>
                <w:szCs w:val="20"/>
              </w:rPr>
              <w:t>Disadvantages</w:t>
            </w:r>
          </w:p>
        </w:tc>
        <w:tc>
          <w:tcPr>
            <w:tcW w:w="1559" w:type="dxa"/>
          </w:tcPr>
          <w:p w14:paraId="4B3FA170" w14:textId="77777777" w:rsidR="000544C4" w:rsidRPr="00B42024" w:rsidRDefault="000544C4" w:rsidP="002D15DE">
            <w:pPr>
              <w:rPr>
                <w:sz w:val="20"/>
                <w:szCs w:val="20"/>
              </w:rPr>
            </w:pPr>
            <w:r w:rsidRPr="00B42024">
              <w:rPr>
                <w:sz w:val="20"/>
                <w:szCs w:val="20"/>
              </w:rPr>
              <w:t>Advantages</w:t>
            </w:r>
          </w:p>
        </w:tc>
        <w:tc>
          <w:tcPr>
            <w:tcW w:w="1559" w:type="dxa"/>
          </w:tcPr>
          <w:p w14:paraId="63212645" w14:textId="77777777" w:rsidR="000544C4" w:rsidRPr="00B42024" w:rsidRDefault="000544C4" w:rsidP="002D15DE">
            <w:pPr>
              <w:rPr>
                <w:sz w:val="20"/>
                <w:szCs w:val="20"/>
              </w:rPr>
            </w:pPr>
            <w:r w:rsidRPr="00B42024">
              <w:rPr>
                <w:sz w:val="20"/>
                <w:szCs w:val="20"/>
              </w:rPr>
              <w:t>Disadvantages</w:t>
            </w:r>
          </w:p>
        </w:tc>
      </w:tr>
      <w:tr w:rsidR="000544C4" w14:paraId="2DF9C0EA" w14:textId="77777777" w:rsidTr="002D15DE">
        <w:tc>
          <w:tcPr>
            <w:tcW w:w="1558" w:type="dxa"/>
            <w:shd w:val="clear" w:color="auto" w:fill="auto"/>
          </w:tcPr>
          <w:p w14:paraId="0C973308" w14:textId="77777777" w:rsidR="000544C4" w:rsidRPr="000C631F" w:rsidRDefault="000544C4" w:rsidP="002D15DE">
            <w:pPr>
              <w:rPr>
                <w:sz w:val="20"/>
                <w:szCs w:val="20"/>
              </w:rPr>
            </w:pPr>
            <w:r w:rsidRPr="000C631F">
              <w:rPr>
                <w:b/>
                <w:bCs/>
                <w:sz w:val="20"/>
                <w:szCs w:val="20"/>
              </w:rPr>
              <w:t>1.</w:t>
            </w:r>
            <w:r>
              <w:rPr>
                <w:sz w:val="20"/>
                <w:szCs w:val="20"/>
              </w:rPr>
              <w:t xml:space="preserve">  </w:t>
            </w:r>
            <w:r w:rsidRPr="000C631F">
              <w:rPr>
                <w:sz w:val="20"/>
                <w:szCs w:val="20"/>
              </w:rPr>
              <w:t>Additional Commercial</w:t>
            </w:r>
          </w:p>
          <w:p w14:paraId="1F8D837D" w14:textId="77777777" w:rsidR="000544C4" w:rsidRPr="00B42024" w:rsidRDefault="000544C4" w:rsidP="002D15DE">
            <w:pPr>
              <w:rPr>
                <w:sz w:val="20"/>
                <w:szCs w:val="20"/>
              </w:rPr>
            </w:pPr>
          </w:p>
          <w:p w14:paraId="12FA1420" w14:textId="77777777" w:rsidR="000544C4" w:rsidRPr="00B42024" w:rsidRDefault="000544C4" w:rsidP="002D15DE">
            <w:pPr>
              <w:rPr>
                <w:sz w:val="20"/>
                <w:szCs w:val="20"/>
              </w:rPr>
            </w:pPr>
            <w:r w:rsidRPr="000C631F">
              <w:rPr>
                <w:b/>
                <w:bCs/>
                <w:sz w:val="20"/>
                <w:szCs w:val="20"/>
              </w:rPr>
              <w:t>2.</w:t>
            </w:r>
            <w:r>
              <w:rPr>
                <w:sz w:val="20"/>
                <w:szCs w:val="20"/>
              </w:rPr>
              <w:t xml:space="preserve">  </w:t>
            </w:r>
            <w:r w:rsidRPr="00B42024">
              <w:rPr>
                <w:sz w:val="20"/>
                <w:szCs w:val="20"/>
              </w:rPr>
              <w:t>Matches Erda City General Plan</w:t>
            </w:r>
          </w:p>
        </w:tc>
        <w:tc>
          <w:tcPr>
            <w:tcW w:w="1558" w:type="dxa"/>
          </w:tcPr>
          <w:p w14:paraId="1EE2CE91" w14:textId="77777777" w:rsidR="000544C4" w:rsidRDefault="000544C4" w:rsidP="002D15DE">
            <w:pPr>
              <w:rPr>
                <w:sz w:val="20"/>
                <w:szCs w:val="20"/>
              </w:rPr>
            </w:pPr>
            <w:r w:rsidRPr="000C631F">
              <w:rPr>
                <w:b/>
                <w:bCs/>
                <w:sz w:val="20"/>
                <w:szCs w:val="20"/>
              </w:rPr>
              <w:t>1.</w:t>
            </w:r>
            <w:r>
              <w:rPr>
                <w:sz w:val="20"/>
                <w:szCs w:val="20"/>
              </w:rPr>
              <w:t xml:space="preserve">  </w:t>
            </w:r>
            <w:r w:rsidRPr="00B42024">
              <w:rPr>
                <w:sz w:val="20"/>
                <w:szCs w:val="20"/>
              </w:rPr>
              <w:t>Under Tooele County Chapter 9</w:t>
            </w:r>
          </w:p>
          <w:p w14:paraId="7E1B5A54" w14:textId="77777777" w:rsidR="000544C4" w:rsidRDefault="000544C4" w:rsidP="002D15DE">
            <w:pPr>
              <w:rPr>
                <w:sz w:val="20"/>
                <w:szCs w:val="20"/>
              </w:rPr>
            </w:pPr>
          </w:p>
          <w:p w14:paraId="7A65378E" w14:textId="77777777" w:rsidR="000544C4" w:rsidRPr="00B42024" w:rsidRDefault="000544C4" w:rsidP="002D15DE">
            <w:pPr>
              <w:rPr>
                <w:sz w:val="20"/>
                <w:szCs w:val="20"/>
              </w:rPr>
            </w:pPr>
            <w:r w:rsidRPr="000C631F">
              <w:rPr>
                <w:b/>
                <w:bCs/>
                <w:sz w:val="20"/>
                <w:szCs w:val="20"/>
              </w:rPr>
              <w:t>2.</w:t>
            </w:r>
            <w:r>
              <w:rPr>
                <w:sz w:val="20"/>
                <w:szCs w:val="20"/>
              </w:rPr>
              <w:t xml:space="preserve">  </w:t>
            </w:r>
            <w:r w:rsidRPr="00B42024">
              <w:rPr>
                <w:sz w:val="20"/>
                <w:szCs w:val="20"/>
              </w:rPr>
              <w:t>2-3 Month to get approval</w:t>
            </w:r>
          </w:p>
        </w:tc>
        <w:tc>
          <w:tcPr>
            <w:tcW w:w="1558" w:type="dxa"/>
          </w:tcPr>
          <w:p w14:paraId="18114A49" w14:textId="77777777" w:rsidR="000544C4" w:rsidRPr="00B42024" w:rsidRDefault="000544C4" w:rsidP="002D15DE">
            <w:pPr>
              <w:rPr>
                <w:sz w:val="20"/>
                <w:szCs w:val="20"/>
              </w:rPr>
            </w:pPr>
            <w:r w:rsidRPr="000C631F">
              <w:rPr>
                <w:b/>
                <w:bCs/>
                <w:sz w:val="20"/>
                <w:szCs w:val="20"/>
              </w:rPr>
              <w:t>1.</w:t>
            </w:r>
            <w:r>
              <w:rPr>
                <w:sz w:val="20"/>
                <w:szCs w:val="20"/>
              </w:rPr>
              <w:t xml:space="preserve">  </w:t>
            </w:r>
            <w:r w:rsidRPr="00B42024">
              <w:rPr>
                <w:sz w:val="20"/>
                <w:szCs w:val="20"/>
              </w:rPr>
              <w:t>Additional Commercial</w:t>
            </w:r>
          </w:p>
          <w:p w14:paraId="6A5B8432" w14:textId="77777777" w:rsidR="000544C4" w:rsidRPr="00B42024" w:rsidRDefault="000544C4" w:rsidP="002D15DE">
            <w:pPr>
              <w:rPr>
                <w:sz w:val="20"/>
                <w:szCs w:val="20"/>
              </w:rPr>
            </w:pPr>
          </w:p>
          <w:p w14:paraId="53EB5C69" w14:textId="77777777" w:rsidR="000544C4" w:rsidRPr="00B42024" w:rsidRDefault="000544C4" w:rsidP="002D15DE">
            <w:pPr>
              <w:rPr>
                <w:sz w:val="20"/>
                <w:szCs w:val="20"/>
              </w:rPr>
            </w:pPr>
            <w:r w:rsidRPr="000C631F">
              <w:rPr>
                <w:b/>
                <w:bCs/>
                <w:sz w:val="20"/>
                <w:szCs w:val="20"/>
              </w:rPr>
              <w:t>2.</w:t>
            </w:r>
            <w:r>
              <w:rPr>
                <w:sz w:val="20"/>
                <w:szCs w:val="20"/>
              </w:rPr>
              <w:t xml:space="preserve">  </w:t>
            </w:r>
            <w:r w:rsidRPr="00B42024">
              <w:rPr>
                <w:sz w:val="20"/>
                <w:szCs w:val="20"/>
              </w:rPr>
              <w:t>Commercial at Erda Way/SR-36</w:t>
            </w:r>
          </w:p>
          <w:p w14:paraId="074517B7" w14:textId="77777777" w:rsidR="000544C4" w:rsidRPr="00B42024" w:rsidRDefault="000544C4" w:rsidP="002D15DE">
            <w:pPr>
              <w:rPr>
                <w:sz w:val="20"/>
                <w:szCs w:val="20"/>
              </w:rPr>
            </w:pPr>
          </w:p>
          <w:p w14:paraId="00AB8CB8" w14:textId="77777777" w:rsidR="000544C4" w:rsidRPr="00B42024" w:rsidRDefault="000544C4" w:rsidP="002D15DE">
            <w:pPr>
              <w:rPr>
                <w:sz w:val="20"/>
                <w:szCs w:val="20"/>
              </w:rPr>
            </w:pPr>
            <w:r w:rsidRPr="000C631F">
              <w:rPr>
                <w:b/>
                <w:bCs/>
                <w:sz w:val="20"/>
                <w:szCs w:val="20"/>
              </w:rPr>
              <w:t>3.</w:t>
            </w:r>
            <w:r>
              <w:rPr>
                <w:sz w:val="20"/>
                <w:szCs w:val="20"/>
              </w:rPr>
              <w:t xml:space="preserve">  </w:t>
            </w:r>
            <w:r w:rsidRPr="00B42024">
              <w:rPr>
                <w:sz w:val="20"/>
                <w:szCs w:val="20"/>
              </w:rPr>
              <w:t xml:space="preserve">Matches Erda City General Plan </w:t>
            </w:r>
          </w:p>
          <w:p w14:paraId="50421C06" w14:textId="77777777" w:rsidR="000544C4" w:rsidRPr="00B42024" w:rsidRDefault="000544C4" w:rsidP="002D15DE">
            <w:pPr>
              <w:rPr>
                <w:sz w:val="20"/>
                <w:szCs w:val="20"/>
              </w:rPr>
            </w:pPr>
          </w:p>
          <w:p w14:paraId="133A0054" w14:textId="77777777" w:rsidR="000544C4" w:rsidRPr="00B42024" w:rsidRDefault="000544C4" w:rsidP="002D15DE">
            <w:pPr>
              <w:rPr>
                <w:sz w:val="20"/>
                <w:szCs w:val="20"/>
              </w:rPr>
            </w:pPr>
            <w:r w:rsidRPr="000C631F">
              <w:rPr>
                <w:b/>
                <w:bCs/>
                <w:sz w:val="20"/>
                <w:szCs w:val="20"/>
              </w:rPr>
              <w:t>4.</w:t>
            </w:r>
            <w:r>
              <w:rPr>
                <w:sz w:val="20"/>
                <w:szCs w:val="20"/>
              </w:rPr>
              <w:t xml:space="preserve">  </w:t>
            </w:r>
            <w:r w:rsidRPr="00B42024">
              <w:rPr>
                <w:sz w:val="20"/>
                <w:szCs w:val="20"/>
              </w:rPr>
              <w:t>Eliminates Chapter 9</w:t>
            </w:r>
          </w:p>
        </w:tc>
        <w:tc>
          <w:tcPr>
            <w:tcW w:w="1558" w:type="dxa"/>
          </w:tcPr>
          <w:p w14:paraId="332B55E8" w14:textId="77777777" w:rsidR="000544C4" w:rsidRPr="00B42024" w:rsidRDefault="000544C4" w:rsidP="002D15DE">
            <w:pPr>
              <w:rPr>
                <w:sz w:val="20"/>
                <w:szCs w:val="20"/>
              </w:rPr>
            </w:pPr>
            <w:r w:rsidRPr="000C631F">
              <w:rPr>
                <w:b/>
                <w:bCs/>
                <w:sz w:val="20"/>
                <w:szCs w:val="20"/>
              </w:rPr>
              <w:t>1.</w:t>
            </w:r>
            <w:r>
              <w:rPr>
                <w:sz w:val="20"/>
                <w:szCs w:val="20"/>
              </w:rPr>
              <w:t xml:space="preserve">  </w:t>
            </w:r>
            <w:r w:rsidRPr="00B42024">
              <w:rPr>
                <w:sz w:val="20"/>
                <w:szCs w:val="20"/>
              </w:rPr>
              <w:t>2-3 Month to get approval</w:t>
            </w:r>
          </w:p>
        </w:tc>
        <w:tc>
          <w:tcPr>
            <w:tcW w:w="1559" w:type="dxa"/>
          </w:tcPr>
          <w:p w14:paraId="208B7262" w14:textId="77777777" w:rsidR="000544C4" w:rsidRPr="00B42024" w:rsidRDefault="000544C4" w:rsidP="002D15DE">
            <w:pPr>
              <w:rPr>
                <w:sz w:val="20"/>
                <w:szCs w:val="20"/>
              </w:rPr>
            </w:pPr>
            <w:r w:rsidRPr="000C631F">
              <w:rPr>
                <w:b/>
                <w:bCs/>
                <w:sz w:val="20"/>
                <w:szCs w:val="20"/>
              </w:rPr>
              <w:t>1.</w:t>
            </w:r>
            <w:r>
              <w:rPr>
                <w:sz w:val="20"/>
                <w:szCs w:val="20"/>
              </w:rPr>
              <w:t xml:space="preserve">  </w:t>
            </w:r>
            <w:r w:rsidRPr="00B42024">
              <w:rPr>
                <w:sz w:val="20"/>
                <w:szCs w:val="20"/>
              </w:rPr>
              <w:t>No additional Approval needed</w:t>
            </w:r>
          </w:p>
        </w:tc>
        <w:tc>
          <w:tcPr>
            <w:tcW w:w="1559" w:type="dxa"/>
          </w:tcPr>
          <w:p w14:paraId="20AFEFEC" w14:textId="77777777" w:rsidR="000544C4" w:rsidRDefault="000544C4" w:rsidP="002D15DE">
            <w:pPr>
              <w:rPr>
                <w:sz w:val="20"/>
                <w:szCs w:val="20"/>
              </w:rPr>
            </w:pPr>
            <w:r w:rsidRPr="000C631F">
              <w:rPr>
                <w:b/>
                <w:bCs/>
                <w:sz w:val="20"/>
                <w:szCs w:val="20"/>
              </w:rPr>
              <w:t>1.</w:t>
            </w:r>
            <w:r>
              <w:rPr>
                <w:sz w:val="20"/>
                <w:szCs w:val="20"/>
              </w:rPr>
              <w:t xml:space="preserve">  </w:t>
            </w:r>
            <w:r w:rsidRPr="00B42024">
              <w:rPr>
                <w:sz w:val="20"/>
                <w:szCs w:val="20"/>
              </w:rPr>
              <w:t>Under Tooele County Chapter 9</w:t>
            </w:r>
          </w:p>
          <w:p w14:paraId="1893EDCE" w14:textId="77777777" w:rsidR="000544C4" w:rsidRDefault="000544C4" w:rsidP="002D15DE">
            <w:pPr>
              <w:rPr>
                <w:sz w:val="20"/>
                <w:szCs w:val="20"/>
              </w:rPr>
            </w:pPr>
          </w:p>
          <w:p w14:paraId="7E16ACBB" w14:textId="77777777" w:rsidR="000544C4" w:rsidRPr="000C631F" w:rsidRDefault="000544C4" w:rsidP="002D15DE">
            <w:pPr>
              <w:rPr>
                <w:sz w:val="20"/>
                <w:szCs w:val="20"/>
              </w:rPr>
            </w:pPr>
            <w:r w:rsidRPr="000C631F">
              <w:rPr>
                <w:b/>
                <w:bCs/>
                <w:sz w:val="20"/>
                <w:szCs w:val="20"/>
              </w:rPr>
              <w:t>2.</w:t>
            </w:r>
            <w:r>
              <w:rPr>
                <w:sz w:val="20"/>
                <w:szCs w:val="20"/>
              </w:rPr>
              <w:t xml:space="preserve">  </w:t>
            </w:r>
            <w:r w:rsidRPr="000C631F">
              <w:rPr>
                <w:sz w:val="20"/>
                <w:szCs w:val="20"/>
              </w:rPr>
              <w:t>Less Commercial</w:t>
            </w:r>
          </w:p>
          <w:p w14:paraId="46ED8B47" w14:textId="77777777" w:rsidR="000544C4" w:rsidRPr="00B42024" w:rsidRDefault="000544C4" w:rsidP="002D15DE">
            <w:pPr>
              <w:rPr>
                <w:sz w:val="20"/>
                <w:szCs w:val="20"/>
              </w:rPr>
            </w:pPr>
          </w:p>
          <w:p w14:paraId="2204FAB0" w14:textId="77777777" w:rsidR="000544C4" w:rsidRPr="00B42024" w:rsidRDefault="000544C4" w:rsidP="002D15DE">
            <w:pPr>
              <w:rPr>
                <w:sz w:val="20"/>
                <w:szCs w:val="20"/>
              </w:rPr>
            </w:pPr>
            <w:r w:rsidRPr="000C631F">
              <w:rPr>
                <w:b/>
                <w:bCs/>
                <w:sz w:val="20"/>
                <w:szCs w:val="20"/>
              </w:rPr>
              <w:t>3.</w:t>
            </w:r>
            <w:r>
              <w:rPr>
                <w:sz w:val="20"/>
                <w:szCs w:val="20"/>
              </w:rPr>
              <w:t xml:space="preserve">  </w:t>
            </w:r>
            <w:r w:rsidRPr="00B42024">
              <w:rPr>
                <w:sz w:val="20"/>
                <w:szCs w:val="20"/>
              </w:rPr>
              <w:t>High density near Cochran</w:t>
            </w:r>
          </w:p>
          <w:p w14:paraId="3411E7E3" w14:textId="77777777" w:rsidR="000544C4" w:rsidRPr="00B42024" w:rsidRDefault="000544C4" w:rsidP="002D15DE">
            <w:pPr>
              <w:ind w:left="360"/>
              <w:rPr>
                <w:sz w:val="20"/>
                <w:szCs w:val="20"/>
              </w:rPr>
            </w:pPr>
          </w:p>
        </w:tc>
      </w:tr>
      <w:bookmarkEnd w:id="0"/>
    </w:tbl>
    <w:p w14:paraId="38250190" w14:textId="0174A275" w:rsidR="00F5359E" w:rsidRDefault="00F5359E" w:rsidP="00F5359E"/>
    <w:p w14:paraId="7289183A" w14:textId="01D7CEA4" w:rsidR="00385411" w:rsidRDefault="00385411" w:rsidP="00F5359E">
      <w:r>
        <w:t xml:space="preserve">Because of the short </w:t>
      </w:r>
      <w:r w:rsidR="00300CCB">
        <w:t>timeframes we are operating under we are requesting that Options 1 and 2 be placed on the August 22</w:t>
      </w:r>
      <w:r w:rsidR="00300CCB" w:rsidRPr="00300CCB">
        <w:rPr>
          <w:vertAlign w:val="superscript"/>
        </w:rPr>
        <w:t>nd</w:t>
      </w:r>
      <w:r w:rsidR="00300CCB">
        <w:t xml:space="preserve"> Planning and Zoning Commission agenda. We feel we only have 2-3 months to gain approval of either Option 1 or 2. Once there is only 5-6 months remaining in </w:t>
      </w:r>
      <w:r w:rsidR="00436199">
        <w:t xml:space="preserve">the </w:t>
      </w:r>
      <w:r w:rsidR="00300CCB">
        <w:t xml:space="preserve">12-month extension we will need to proceed with our original </w:t>
      </w:r>
      <w:r w:rsidR="00436199">
        <w:t>concept plan</w:t>
      </w:r>
      <w:r w:rsidR="00300CCB">
        <w:t xml:space="preserve"> (Option 3).  </w:t>
      </w:r>
    </w:p>
    <w:p w14:paraId="4F1F1D5A" w14:textId="0300FCDE" w:rsidR="00355973" w:rsidRDefault="00355973" w:rsidP="00F5359E">
      <w:r>
        <w:t>We look forward to working with the City Council and Planning and Zoning Commission to improve these concept plans and move to an approval.</w:t>
      </w:r>
    </w:p>
    <w:p w14:paraId="341EF8E2" w14:textId="7B59AD03" w:rsidR="00355973" w:rsidRDefault="00355973" w:rsidP="00F5359E">
      <w:r>
        <w:t>Thanks</w:t>
      </w:r>
    </w:p>
    <w:p w14:paraId="3A4F4D58" w14:textId="54DACFB3" w:rsidR="00355973" w:rsidRDefault="00355973" w:rsidP="00F5359E">
      <w:r>
        <w:t>Derald Anderson</w:t>
      </w:r>
    </w:p>
    <w:sectPr w:rsidR="00355973" w:rsidSect="00622921">
      <w:pgSz w:w="12240" w:h="15840"/>
      <w:pgMar w:top="1008" w:right="1440" w:bottom="1008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30E7A34"/>
    <w:multiLevelType w:val="hybridMultilevel"/>
    <w:tmpl w:val="1A885B4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5DF9746F"/>
    <w:multiLevelType w:val="hybridMultilevel"/>
    <w:tmpl w:val="946091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00947D7"/>
    <w:multiLevelType w:val="hybridMultilevel"/>
    <w:tmpl w:val="888C0CA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B3A3626"/>
    <w:multiLevelType w:val="hybridMultilevel"/>
    <w:tmpl w:val="3F8434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18360133">
    <w:abstractNumId w:val="2"/>
  </w:num>
  <w:num w:numId="2" w16cid:durableId="2112235184">
    <w:abstractNumId w:val="1"/>
  </w:num>
  <w:num w:numId="3" w16cid:durableId="1169516746">
    <w:abstractNumId w:val="0"/>
  </w:num>
  <w:num w:numId="4" w16cid:durableId="73702392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4617"/>
    <w:rsid w:val="000544C4"/>
    <w:rsid w:val="00300CCB"/>
    <w:rsid w:val="00355973"/>
    <w:rsid w:val="00385411"/>
    <w:rsid w:val="00436199"/>
    <w:rsid w:val="00560EB7"/>
    <w:rsid w:val="005A0459"/>
    <w:rsid w:val="00622921"/>
    <w:rsid w:val="00824617"/>
    <w:rsid w:val="008754B7"/>
    <w:rsid w:val="0088075A"/>
    <w:rsid w:val="008A5D03"/>
    <w:rsid w:val="008E7E0A"/>
    <w:rsid w:val="00933E90"/>
    <w:rsid w:val="00967C78"/>
    <w:rsid w:val="00AF2456"/>
    <w:rsid w:val="00B42024"/>
    <w:rsid w:val="00BD74EC"/>
    <w:rsid w:val="00C765C2"/>
    <w:rsid w:val="00CD2A1C"/>
    <w:rsid w:val="00F5359E"/>
    <w:rsid w:val="00F807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F6A5CD"/>
  <w15:chartTrackingRefBased/>
  <w15:docId w15:val="{89506753-6716-4320-9775-807C9216A7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5359E"/>
    <w:pPr>
      <w:ind w:left="720"/>
      <w:contextualSpacing/>
    </w:pPr>
  </w:style>
  <w:style w:type="table" w:styleId="TableGrid">
    <w:name w:val="Table Grid"/>
    <w:basedOn w:val="TableNormal"/>
    <w:uiPriority w:val="39"/>
    <w:rsid w:val="00F535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343</Words>
  <Characters>1956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Anderson, Derald (PacifiCorp)</dc:creator>
  <cp:keywords/>
  <dc:description/>
  <cp:lastModifiedBy>Anderson, Derald (PacifiCorp)</cp:lastModifiedBy>
  <cp:revision>3</cp:revision>
  <dcterms:created xsi:type="dcterms:W3CDTF">2023-08-11T15:37:00Z</dcterms:created>
  <dcterms:modified xsi:type="dcterms:W3CDTF">2023-08-11T15:54:00Z</dcterms:modified>
</cp:coreProperties>
</file>