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B6758" w14:textId="1154FD38" w:rsidR="00423268" w:rsidRPr="005523C1" w:rsidRDefault="00423268" w:rsidP="00156BF8">
      <w:pPr>
        <w:pStyle w:val="Heading3"/>
        <w:jc w:val="left"/>
        <w:rPr>
          <w:rFonts w:ascii="Cambria" w:hAnsi="Cambria"/>
          <w:u w:val="single"/>
        </w:rPr>
      </w:pPr>
      <w:r w:rsidRPr="005523C1">
        <w:rPr>
          <w:rFonts w:ascii="Cambria" w:hAnsi="Cambria"/>
          <w:u w:val="single"/>
        </w:rPr>
        <w:t>Sponsorship of Charter Schools</w:t>
      </w:r>
    </w:p>
    <w:p w14:paraId="284BD033" w14:textId="07C85245" w:rsidR="005446DC" w:rsidRPr="005523C1" w:rsidRDefault="005446DC" w:rsidP="00156BF8">
      <w:pPr>
        <w:pStyle w:val="Heading3"/>
        <w:jc w:val="left"/>
        <w:rPr>
          <w:rFonts w:ascii="Cambria" w:hAnsi="Cambria"/>
          <w:b w:val="0"/>
          <w:i/>
        </w:rPr>
      </w:pPr>
      <w:r w:rsidRPr="005523C1">
        <w:rPr>
          <w:rFonts w:ascii="Cambria" w:hAnsi="Cambria"/>
          <w:b w:val="0"/>
        </w:rPr>
        <w:t>The Utah Legislature has authorized school districts to contract with individuals and entities to sponsor charter schools within the district’s boundaries, whether the charter school is converted from an existing district school or is a new school.</w:t>
      </w:r>
      <w:r w:rsidR="00CD6128" w:rsidRPr="005523C1">
        <w:rPr>
          <w:rFonts w:ascii="Cambria" w:hAnsi="Cambria"/>
          <w:b w:val="0"/>
        </w:rPr>
        <w:t xml:space="preserve"> This policy establishes the Board’s procedures for approval and amendment of charter agreements, expansion of charter schools, and establishment of replication or satellite charter schools. The application approval process must be submitted to and approved by the State Board of Education before new charter schools may be approved for or after the 2021-2022 school year. It also establishes procedures for oversight of charter schools authorized by the Board. The remediation policy established herein shall be submitted to the State Board of Education by January 1, 2020.</w:t>
      </w:r>
    </w:p>
    <w:p w14:paraId="5010AA21" w14:textId="77777777" w:rsidR="005B647E" w:rsidRPr="005523C1" w:rsidRDefault="00000000" w:rsidP="00156BF8">
      <w:pPr>
        <w:pStyle w:val="Reference"/>
        <w:ind w:left="1080"/>
        <w:rPr>
          <w:rFonts w:ascii="Cambria" w:hAnsi="Cambria"/>
          <w:color w:val="0070C0"/>
          <w:sz w:val="24"/>
          <w:szCs w:val="24"/>
        </w:rPr>
      </w:pPr>
      <w:hyperlink r:id="rId7" w:history="1">
        <w:r w:rsidR="00124852" w:rsidRPr="005523C1">
          <w:rPr>
            <w:rStyle w:val="Hyperlink"/>
            <w:rFonts w:ascii="Cambria" w:hAnsi="Cambria"/>
            <w:sz w:val="24"/>
            <w:szCs w:val="24"/>
          </w:rPr>
          <w:t>Utah Code § 53</w:t>
        </w:r>
        <w:r w:rsidR="00124852" w:rsidRPr="005523C1">
          <w:rPr>
            <w:rStyle w:val="Hyperlink"/>
            <w:rFonts w:ascii="Cambria" w:hAnsi="Cambria"/>
            <w:sz w:val="24"/>
            <w:szCs w:val="24"/>
          </w:rPr>
          <w:t>G</w:t>
        </w:r>
        <w:r w:rsidR="00124852" w:rsidRPr="005523C1">
          <w:rPr>
            <w:rStyle w:val="Hyperlink"/>
            <w:rFonts w:ascii="Cambria" w:hAnsi="Cambria"/>
            <w:sz w:val="24"/>
            <w:szCs w:val="24"/>
          </w:rPr>
          <w:t>-5-305(1) (201</w:t>
        </w:r>
        <w:r w:rsidR="00D533C3" w:rsidRPr="005523C1">
          <w:rPr>
            <w:rStyle w:val="Hyperlink"/>
            <w:rFonts w:ascii="Cambria" w:hAnsi="Cambria"/>
            <w:sz w:val="24"/>
            <w:szCs w:val="24"/>
          </w:rPr>
          <w:t>9</w:t>
        </w:r>
        <w:r w:rsidR="00124852" w:rsidRPr="005523C1">
          <w:rPr>
            <w:rStyle w:val="Hyperlink"/>
            <w:rFonts w:ascii="Cambria" w:hAnsi="Cambria"/>
            <w:sz w:val="24"/>
            <w:szCs w:val="24"/>
          </w:rPr>
          <w:t>)</w:t>
        </w:r>
      </w:hyperlink>
      <w:r w:rsidR="005B647E" w:rsidRPr="005523C1">
        <w:rPr>
          <w:rFonts w:ascii="Cambria" w:hAnsi="Cambria"/>
          <w:color w:val="0070C0"/>
          <w:sz w:val="24"/>
          <w:szCs w:val="24"/>
        </w:rPr>
        <w:t xml:space="preserve"> </w:t>
      </w:r>
    </w:p>
    <w:p w14:paraId="02468855" w14:textId="4448F884" w:rsidR="00482067" w:rsidRPr="005523C1" w:rsidRDefault="00000000" w:rsidP="00156BF8">
      <w:pPr>
        <w:pStyle w:val="Reference"/>
        <w:ind w:left="1080"/>
        <w:rPr>
          <w:rStyle w:val="Hyperlink"/>
          <w:rFonts w:ascii="Cambria" w:hAnsi="Cambria"/>
          <w:color w:val="002060"/>
          <w:sz w:val="24"/>
          <w:szCs w:val="24"/>
        </w:rPr>
      </w:pPr>
      <w:hyperlink r:id="rId8" w:anchor=":~:text=R277%2D552%2D%5B2%5D3.&amp;text=(4)%20An%20existing%20authorizer%20may,approves%20the%20authorizer's%20application%20process." w:history="1">
        <w:r w:rsidR="00482067" w:rsidRPr="005523C1">
          <w:rPr>
            <w:rStyle w:val="Hyperlink"/>
            <w:rFonts w:ascii="Cambria" w:hAnsi="Cambria"/>
            <w:sz w:val="24"/>
            <w:szCs w:val="24"/>
          </w:rPr>
          <w:t>Utah Admin. R</w:t>
        </w:r>
        <w:r w:rsidR="00482067" w:rsidRPr="005523C1">
          <w:rPr>
            <w:rStyle w:val="Hyperlink"/>
            <w:rFonts w:ascii="Cambria" w:hAnsi="Cambria"/>
            <w:sz w:val="24"/>
            <w:szCs w:val="24"/>
          </w:rPr>
          <w:t>u</w:t>
        </w:r>
        <w:r w:rsidR="00482067" w:rsidRPr="005523C1">
          <w:rPr>
            <w:rStyle w:val="Hyperlink"/>
            <w:rFonts w:ascii="Cambria" w:hAnsi="Cambria"/>
            <w:sz w:val="24"/>
            <w:szCs w:val="24"/>
          </w:rPr>
          <w:t>les R277-552-3(2), (4) (</w:t>
        </w:r>
        <w:r w:rsidR="00156BF8" w:rsidRPr="005523C1">
          <w:rPr>
            <w:rStyle w:val="Hyperlink"/>
            <w:rFonts w:ascii="Cambria" w:hAnsi="Cambria"/>
            <w:sz w:val="24"/>
            <w:szCs w:val="24"/>
          </w:rPr>
          <w:t xml:space="preserve">May 23, 2023) </w:t>
        </w:r>
        <w:r w:rsidR="00482067" w:rsidRPr="005523C1">
          <w:rPr>
            <w:rStyle w:val="Hyperlink"/>
            <w:rFonts w:ascii="Cambria" w:hAnsi="Cambria"/>
            <w:strike/>
            <w:sz w:val="24"/>
            <w:szCs w:val="24"/>
          </w:rPr>
          <w:t>February 9, 2021</w:t>
        </w:r>
        <w:r w:rsidR="00482067" w:rsidRPr="005523C1">
          <w:rPr>
            <w:rStyle w:val="Hyperlink"/>
            <w:rFonts w:ascii="Cambria" w:hAnsi="Cambria"/>
            <w:sz w:val="24"/>
            <w:szCs w:val="24"/>
          </w:rPr>
          <w:t>)</w:t>
        </w:r>
      </w:hyperlink>
    </w:p>
    <w:p w14:paraId="196BB3E3" w14:textId="153B4681" w:rsidR="00CD6128" w:rsidRPr="005523C1" w:rsidRDefault="00156BF8" w:rsidP="00156BF8">
      <w:pPr>
        <w:pStyle w:val="Reference"/>
        <w:spacing w:after="120"/>
        <w:rPr>
          <w:rFonts w:ascii="Cambria" w:hAnsi="Cambria"/>
          <w:sz w:val="24"/>
          <w:szCs w:val="24"/>
        </w:rPr>
      </w:pPr>
      <w:r w:rsidRPr="005523C1">
        <w:rPr>
          <w:rStyle w:val="Hyperlink"/>
          <w:rFonts w:ascii="Cambria" w:hAnsi="Cambria"/>
          <w:color w:val="0070C0"/>
          <w:sz w:val="24"/>
          <w:szCs w:val="24"/>
          <w:u w:val="none"/>
        </w:rPr>
        <w:t xml:space="preserve"> </w:t>
      </w:r>
      <w:hyperlink r:id="rId9" w:history="1">
        <w:r w:rsidR="00CD6128" w:rsidRPr="005523C1">
          <w:rPr>
            <w:rStyle w:val="Hyperlink"/>
            <w:rFonts w:ascii="Cambria" w:hAnsi="Cambria"/>
            <w:sz w:val="24"/>
            <w:szCs w:val="24"/>
          </w:rPr>
          <w:t>Utah Admin. Rules R277-553-3(1) (</w:t>
        </w:r>
        <w:r w:rsidR="0049661B" w:rsidRPr="005523C1">
          <w:rPr>
            <w:rStyle w:val="Hyperlink"/>
            <w:rFonts w:ascii="Cambria" w:hAnsi="Cambria"/>
            <w:sz w:val="24"/>
            <w:szCs w:val="24"/>
          </w:rPr>
          <w:t>May 26, 2020)</w:t>
        </w:r>
      </w:hyperlink>
    </w:p>
    <w:p w14:paraId="0D1966CF" w14:textId="62A8A7FB" w:rsidR="00423268" w:rsidRPr="005523C1" w:rsidRDefault="005446DC" w:rsidP="00156BF8">
      <w:pPr>
        <w:pStyle w:val="Heading3"/>
        <w:jc w:val="left"/>
        <w:rPr>
          <w:rFonts w:ascii="Cambria" w:hAnsi="Cambria"/>
          <w:u w:val="single"/>
        </w:rPr>
      </w:pPr>
      <w:r w:rsidRPr="005523C1">
        <w:rPr>
          <w:rFonts w:ascii="Cambria" w:hAnsi="Cambria"/>
          <w:u w:val="single"/>
        </w:rPr>
        <w:t>A</w:t>
      </w:r>
      <w:r w:rsidR="008529F0" w:rsidRPr="005523C1">
        <w:rPr>
          <w:rFonts w:ascii="Cambria" w:hAnsi="Cambria"/>
          <w:u w:val="single"/>
        </w:rPr>
        <w:t>cceptance of A</w:t>
      </w:r>
      <w:r w:rsidRPr="005523C1">
        <w:rPr>
          <w:rFonts w:ascii="Cambria" w:hAnsi="Cambria"/>
          <w:u w:val="single"/>
        </w:rPr>
        <w:t>pplication</w:t>
      </w:r>
      <w:r w:rsidR="008529F0" w:rsidRPr="005523C1">
        <w:rPr>
          <w:rFonts w:ascii="Cambria" w:hAnsi="Cambria"/>
          <w:u w:val="single"/>
        </w:rPr>
        <w:t>s</w:t>
      </w:r>
      <w:r w:rsidRPr="005523C1">
        <w:rPr>
          <w:rFonts w:ascii="Cambria" w:hAnsi="Cambria"/>
          <w:u w:val="single"/>
        </w:rPr>
        <w:t xml:space="preserve"> for Charter School </w:t>
      </w:r>
      <w:r w:rsidR="008529F0" w:rsidRPr="005523C1">
        <w:rPr>
          <w:rFonts w:ascii="Cambria" w:hAnsi="Cambria"/>
          <w:u w:val="single"/>
        </w:rPr>
        <w:t>Authorization</w:t>
      </w:r>
    </w:p>
    <w:p w14:paraId="732071A8" w14:textId="2289CE2B" w:rsidR="00BB4377" w:rsidRPr="005523C1" w:rsidRDefault="005446DC" w:rsidP="00156BF8">
      <w:pPr>
        <w:pStyle w:val="Heading3"/>
        <w:jc w:val="left"/>
        <w:rPr>
          <w:rFonts w:ascii="Cambria" w:hAnsi="Cambria"/>
          <w:b w:val="0"/>
          <w:i/>
        </w:rPr>
      </w:pPr>
      <w:r w:rsidRPr="005523C1">
        <w:rPr>
          <w:rFonts w:ascii="Cambria" w:hAnsi="Cambria"/>
          <w:b w:val="0"/>
        </w:rPr>
        <w:t>The Board hereby elects to receive applications from individuals and organizations</w:t>
      </w:r>
      <w:r w:rsidR="00A17503" w:rsidRPr="005523C1">
        <w:rPr>
          <w:rFonts w:ascii="Cambria" w:hAnsi="Cambria"/>
          <w:b w:val="0"/>
        </w:rPr>
        <w:t xml:space="preserve"> </w:t>
      </w:r>
      <w:r w:rsidR="008529F0" w:rsidRPr="005523C1">
        <w:rPr>
          <w:rFonts w:ascii="Cambria" w:hAnsi="Cambria"/>
          <w:b w:val="0"/>
        </w:rPr>
        <w:t xml:space="preserve">for the Board </w:t>
      </w:r>
      <w:r w:rsidR="00A17503" w:rsidRPr="005523C1">
        <w:rPr>
          <w:rFonts w:ascii="Cambria" w:hAnsi="Cambria"/>
          <w:b w:val="0"/>
        </w:rPr>
        <w:t xml:space="preserve">to </w:t>
      </w:r>
      <w:r w:rsidR="008529F0" w:rsidRPr="005523C1">
        <w:rPr>
          <w:rFonts w:ascii="Cambria" w:hAnsi="Cambria"/>
          <w:b w:val="0"/>
        </w:rPr>
        <w:t>authorize</w:t>
      </w:r>
      <w:r w:rsidR="00A17503" w:rsidRPr="005523C1">
        <w:rPr>
          <w:rFonts w:ascii="Cambria" w:hAnsi="Cambria"/>
          <w:b w:val="0"/>
        </w:rPr>
        <w:t xml:space="preserve"> charter schools within the boundaries of the District</w:t>
      </w:r>
      <w:r w:rsidRPr="005523C1">
        <w:rPr>
          <w:rFonts w:ascii="Cambria" w:hAnsi="Cambria"/>
          <w:b w:val="0"/>
        </w:rPr>
        <w:t>.</w:t>
      </w:r>
      <w:r w:rsidR="001B7A9D" w:rsidRPr="005523C1">
        <w:rPr>
          <w:rFonts w:ascii="Cambria" w:hAnsi="Cambria"/>
          <w:b w:val="0"/>
        </w:rPr>
        <w:t xml:space="preserve"> </w:t>
      </w:r>
      <w:r w:rsidR="008529F0" w:rsidRPr="005523C1">
        <w:rPr>
          <w:rFonts w:ascii="Cambria" w:hAnsi="Cambria"/>
          <w:b w:val="0"/>
        </w:rPr>
        <w:t>The requirements and process for obtaining Board authorization are set forth in this policy</w:t>
      </w:r>
      <w:r w:rsidR="00AF389E" w:rsidRPr="005523C1">
        <w:rPr>
          <w:rFonts w:ascii="Cambria" w:hAnsi="Cambria"/>
          <w:b w:val="0"/>
        </w:rPr>
        <w:t>.</w:t>
      </w:r>
    </w:p>
    <w:p w14:paraId="3EB52507" w14:textId="0C7188B2" w:rsidR="00AF389E" w:rsidRPr="005523C1" w:rsidRDefault="00000000" w:rsidP="00156BF8">
      <w:pPr>
        <w:spacing w:after="120"/>
        <w:ind w:left="1080"/>
        <w:rPr>
          <w:rFonts w:ascii="Cambria" w:hAnsi="Cambria"/>
          <w:i/>
        </w:rPr>
      </w:pPr>
      <w:hyperlink r:id="rId10" w:history="1">
        <w:r w:rsidR="00124852" w:rsidRPr="005523C1">
          <w:rPr>
            <w:rStyle w:val="Hyperlink"/>
            <w:rFonts w:ascii="Cambria" w:hAnsi="Cambria"/>
            <w:i/>
          </w:rPr>
          <w:t>Utah Code § 53G-5-305(</w:t>
        </w:r>
        <w:r w:rsidR="004B630D" w:rsidRPr="005523C1">
          <w:rPr>
            <w:rStyle w:val="Hyperlink"/>
            <w:rFonts w:ascii="Cambria" w:hAnsi="Cambria"/>
            <w:i/>
          </w:rPr>
          <w:t>8</w:t>
        </w:r>
        <w:r w:rsidR="00124852" w:rsidRPr="005523C1">
          <w:rPr>
            <w:rStyle w:val="Hyperlink"/>
            <w:rFonts w:ascii="Cambria" w:hAnsi="Cambria"/>
            <w:i/>
          </w:rPr>
          <w:t>) (201</w:t>
        </w:r>
        <w:r w:rsidR="00D533C3" w:rsidRPr="005523C1">
          <w:rPr>
            <w:rStyle w:val="Hyperlink"/>
            <w:rFonts w:ascii="Cambria" w:hAnsi="Cambria"/>
            <w:i/>
          </w:rPr>
          <w:t>9</w:t>
        </w:r>
        <w:r w:rsidR="00124852" w:rsidRPr="005523C1">
          <w:rPr>
            <w:rStyle w:val="Hyperlink"/>
            <w:rFonts w:ascii="Cambria" w:hAnsi="Cambria"/>
            <w:i/>
          </w:rPr>
          <w:t>)</w:t>
        </w:r>
      </w:hyperlink>
    </w:p>
    <w:p w14:paraId="465A6611" w14:textId="433EFE25" w:rsidR="00A17503" w:rsidRPr="005523C1" w:rsidRDefault="00F97216" w:rsidP="00156BF8">
      <w:pPr>
        <w:pStyle w:val="Heading3"/>
        <w:jc w:val="left"/>
        <w:rPr>
          <w:rFonts w:ascii="Cambria" w:hAnsi="Cambria"/>
          <w:i/>
          <w:u w:val="single"/>
        </w:rPr>
      </w:pPr>
      <w:r w:rsidRPr="005523C1">
        <w:rPr>
          <w:rFonts w:ascii="Cambria" w:hAnsi="Cambria"/>
          <w:u w:val="single"/>
        </w:rPr>
        <w:t xml:space="preserve">Application to </w:t>
      </w:r>
      <w:r w:rsidR="00A17503" w:rsidRPr="005523C1">
        <w:rPr>
          <w:rFonts w:ascii="Cambria" w:hAnsi="Cambria"/>
          <w:u w:val="single"/>
        </w:rPr>
        <w:t xml:space="preserve">Convert </w:t>
      </w:r>
      <w:r w:rsidRPr="005523C1">
        <w:rPr>
          <w:rFonts w:ascii="Cambria" w:hAnsi="Cambria"/>
          <w:u w:val="single"/>
        </w:rPr>
        <w:t xml:space="preserve">an </w:t>
      </w:r>
      <w:r w:rsidR="00A17503" w:rsidRPr="005523C1">
        <w:rPr>
          <w:rFonts w:ascii="Cambria" w:hAnsi="Cambria"/>
          <w:u w:val="single"/>
        </w:rPr>
        <w:t xml:space="preserve">Existing Public School to </w:t>
      </w:r>
      <w:r w:rsidRPr="005523C1">
        <w:rPr>
          <w:rFonts w:ascii="Cambria" w:hAnsi="Cambria"/>
          <w:u w:val="single"/>
        </w:rPr>
        <w:t xml:space="preserve">a </w:t>
      </w:r>
      <w:r w:rsidR="00A17503" w:rsidRPr="005523C1">
        <w:rPr>
          <w:rFonts w:ascii="Cambria" w:hAnsi="Cambria"/>
          <w:u w:val="single"/>
        </w:rPr>
        <w:t>Charter School</w:t>
      </w:r>
    </w:p>
    <w:p w14:paraId="150A82EE" w14:textId="1BB71F97" w:rsidR="00A17503" w:rsidRPr="005523C1" w:rsidRDefault="00F97216" w:rsidP="00156BF8">
      <w:pPr>
        <w:spacing w:after="120"/>
        <w:rPr>
          <w:rFonts w:ascii="Cambria" w:hAnsi="Cambria"/>
        </w:rPr>
      </w:pPr>
      <w:r w:rsidRPr="005523C1">
        <w:rPr>
          <w:rFonts w:ascii="Cambria" w:hAnsi="Cambria"/>
        </w:rPr>
        <w:t>With the necessary authorization, the principal, teachers, or parents of students at an existing District school may submit an application to the Board to convert all or part of the school to a charter school.</w:t>
      </w:r>
      <w:r w:rsidR="001B7A9D" w:rsidRPr="005523C1">
        <w:rPr>
          <w:rFonts w:ascii="Cambria" w:hAnsi="Cambria"/>
        </w:rPr>
        <w:t xml:space="preserve"> </w:t>
      </w:r>
      <w:r w:rsidRPr="005523C1">
        <w:rPr>
          <w:rFonts w:ascii="Cambria" w:hAnsi="Cambria"/>
        </w:rPr>
        <w:t>Before an application to convert the entire school may be submitted, a petition approving that application must be signed by at least two-thirds of the licensed educators employed at the school and by at least two-thirds of the parents of students enrolled at the school.</w:t>
      </w:r>
      <w:r w:rsidR="001B7A9D" w:rsidRPr="005523C1">
        <w:rPr>
          <w:rFonts w:ascii="Cambria" w:hAnsi="Cambria"/>
        </w:rPr>
        <w:t xml:space="preserve"> </w:t>
      </w:r>
      <w:r w:rsidRPr="005523C1">
        <w:rPr>
          <w:rFonts w:ascii="Cambria" w:hAnsi="Cambria"/>
        </w:rPr>
        <w:t>A petition approving an application to convert a portion of the school must be approved by a majority of the licensed educators employed at the school and a majority of the parents or guardians of students enrolled at the school.</w:t>
      </w:r>
    </w:p>
    <w:p w14:paraId="4F4D9563" w14:textId="5B43A0C5" w:rsidR="00F97216" w:rsidRPr="005523C1" w:rsidRDefault="004E41B3" w:rsidP="00156BF8">
      <w:pPr>
        <w:spacing w:after="120"/>
        <w:rPr>
          <w:rFonts w:ascii="Cambria" w:hAnsi="Cambria"/>
        </w:rPr>
      </w:pPr>
      <w:r w:rsidRPr="005523C1">
        <w:rPr>
          <w:rFonts w:ascii="Cambria" w:hAnsi="Cambria"/>
        </w:rPr>
        <w:t>Before the Board may approve a conversion application, it must determine that the students opting not to attend the proposed converted school would have access to a comparable public education alternative and that current teachers who choose not to teach at the converted school would receive a first preference for transfer to open teaching positions for which they qualify within the District or that applicable policy or agreements regarding staff reduction would apply.</w:t>
      </w:r>
    </w:p>
    <w:p w14:paraId="6E68E841" w14:textId="5F2BDEC0" w:rsidR="004E41B3" w:rsidRPr="005523C1" w:rsidRDefault="00000000" w:rsidP="00156BF8">
      <w:pPr>
        <w:spacing w:after="120"/>
        <w:ind w:left="1080"/>
        <w:rPr>
          <w:rFonts w:ascii="Cambria" w:hAnsi="Cambria"/>
        </w:rPr>
      </w:pPr>
      <w:hyperlink r:id="rId11" w:history="1">
        <w:r w:rsidR="00124852" w:rsidRPr="005523C1">
          <w:rPr>
            <w:rStyle w:val="Hyperlink"/>
            <w:rFonts w:ascii="Cambria" w:hAnsi="Cambria"/>
            <w:i/>
          </w:rPr>
          <w:t>Utah Code § 53G-5-305(1)(b) (201</w:t>
        </w:r>
        <w:r w:rsidR="00D533C3" w:rsidRPr="005523C1">
          <w:rPr>
            <w:rStyle w:val="Hyperlink"/>
            <w:rFonts w:ascii="Cambria" w:hAnsi="Cambria"/>
            <w:i/>
          </w:rPr>
          <w:t>9</w:t>
        </w:r>
        <w:r w:rsidR="00124852" w:rsidRPr="005523C1">
          <w:rPr>
            <w:rStyle w:val="Hyperlink"/>
            <w:rFonts w:ascii="Cambria" w:hAnsi="Cambria"/>
            <w:i/>
          </w:rPr>
          <w:t>)</w:t>
        </w:r>
      </w:hyperlink>
    </w:p>
    <w:p w14:paraId="49A2F807" w14:textId="61884153" w:rsidR="009747A8" w:rsidRPr="005523C1" w:rsidRDefault="009747A8" w:rsidP="00156BF8">
      <w:pPr>
        <w:pStyle w:val="Heading3"/>
        <w:jc w:val="left"/>
        <w:rPr>
          <w:rFonts w:ascii="Cambria" w:hAnsi="Cambria"/>
          <w:i/>
          <w:u w:val="single"/>
        </w:rPr>
      </w:pPr>
      <w:r w:rsidRPr="005523C1">
        <w:rPr>
          <w:rFonts w:ascii="Cambria" w:hAnsi="Cambria"/>
          <w:u w:val="single"/>
        </w:rPr>
        <w:t>Contents of Application</w:t>
      </w:r>
    </w:p>
    <w:p w14:paraId="0C120C79" w14:textId="4C7B9941" w:rsidR="009747A8" w:rsidRPr="005523C1" w:rsidRDefault="009747A8" w:rsidP="00156BF8">
      <w:pPr>
        <w:rPr>
          <w:rFonts w:ascii="Cambria" w:hAnsi="Cambria"/>
        </w:rPr>
      </w:pPr>
      <w:r w:rsidRPr="005523C1">
        <w:rPr>
          <w:rFonts w:ascii="Cambria" w:hAnsi="Cambria"/>
        </w:rPr>
        <w:t>An application requesting the Board to authorize a charter school shall include the following with regard to the proposed school:</w:t>
      </w:r>
    </w:p>
    <w:p w14:paraId="2B752EF6" w14:textId="77777777" w:rsidR="009747A8" w:rsidRPr="005523C1" w:rsidRDefault="009747A8" w:rsidP="00156BF8">
      <w:pPr>
        <w:pStyle w:val="ListParagraph"/>
        <w:numPr>
          <w:ilvl w:val="0"/>
          <w:numId w:val="50"/>
        </w:numPr>
        <w:spacing w:after="120"/>
        <w:contextualSpacing w:val="0"/>
        <w:rPr>
          <w:rFonts w:ascii="Cambria" w:hAnsi="Cambria"/>
        </w:rPr>
      </w:pPr>
      <w:r w:rsidRPr="005523C1">
        <w:rPr>
          <w:rFonts w:ascii="Cambria" w:hAnsi="Cambria"/>
        </w:rPr>
        <w:lastRenderedPageBreak/>
        <w:t>The purpose and mission of the school;</w:t>
      </w:r>
    </w:p>
    <w:p w14:paraId="49976543" w14:textId="77777777" w:rsidR="009747A8" w:rsidRPr="005523C1" w:rsidRDefault="009747A8" w:rsidP="00156BF8">
      <w:pPr>
        <w:pStyle w:val="ListParagraph"/>
        <w:numPr>
          <w:ilvl w:val="0"/>
          <w:numId w:val="50"/>
        </w:numPr>
        <w:spacing w:after="120"/>
        <w:contextualSpacing w:val="0"/>
        <w:rPr>
          <w:rFonts w:ascii="Cambria" w:hAnsi="Cambria"/>
        </w:rPr>
      </w:pPr>
      <w:r w:rsidRPr="005523C1">
        <w:rPr>
          <w:rFonts w:ascii="Cambria" w:hAnsi="Cambria"/>
        </w:rPr>
        <w:t>A description of the governance structure of the school, including:</w:t>
      </w:r>
    </w:p>
    <w:p w14:paraId="5014A9A2" w14:textId="77777777" w:rsidR="009747A8" w:rsidRPr="005523C1" w:rsidRDefault="009747A8" w:rsidP="00156BF8">
      <w:pPr>
        <w:pStyle w:val="ListParagraph"/>
        <w:numPr>
          <w:ilvl w:val="1"/>
          <w:numId w:val="50"/>
        </w:numPr>
        <w:spacing w:after="120"/>
        <w:contextualSpacing w:val="0"/>
        <w:rPr>
          <w:rFonts w:ascii="Cambria" w:hAnsi="Cambria"/>
        </w:rPr>
      </w:pPr>
      <w:r w:rsidRPr="005523C1">
        <w:rPr>
          <w:rFonts w:ascii="Cambria" w:hAnsi="Cambria"/>
        </w:rPr>
        <w:t>A list of the charter school governing board members describing the qualifications of each member and</w:t>
      </w:r>
    </w:p>
    <w:p w14:paraId="43BC9414" w14:textId="77777777" w:rsidR="009747A8" w:rsidRPr="005523C1" w:rsidRDefault="009747A8" w:rsidP="00156BF8">
      <w:pPr>
        <w:pStyle w:val="ListParagraph"/>
        <w:numPr>
          <w:ilvl w:val="1"/>
          <w:numId w:val="50"/>
        </w:numPr>
        <w:spacing w:after="120"/>
        <w:contextualSpacing w:val="0"/>
        <w:rPr>
          <w:rFonts w:ascii="Cambria" w:hAnsi="Cambria"/>
        </w:rPr>
      </w:pPr>
      <w:r w:rsidRPr="005523C1">
        <w:rPr>
          <w:rFonts w:ascii="Cambria" w:hAnsi="Cambria"/>
        </w:rPr>
        <w:t xml:space="preserve">An assurance that the applicant shall, within 30 days of authorization, complete a background check for each governing board member consistent with </w:t>
      </w:r>
      <w:hyperlink r:id="rId12" w:history="1">
        <w:r w:rsidRPr="005523C1">
          <w:rPr>
            <w:rStyle w:val="Hyperlink"/>
            <w:rFonts w:ascii="Cambria" w:hAnsi="Cambria"/>
          </w:rPr>
          <w:t>Utah Code § 53G-5-408</w:t>
        </w:r>
      </w:hyperlink>
      <w:r w:rsidRPr="005523C1">
        <w:rPr>
          <w:rFonts w:ascii="Cambria" w:hAnsi="Cambria"/>
        </w:rPr>
        <w:t>;</w:t>
      </w:r>
    </w:p>
    <w:p w14:paraId="34899025" w14:textId="77777777" w:rsidR="009747A8" w:rsidRPr="005523C1" w:rsidRDefault="009E05EB" w:rsidP="00156BF8">
      <w:pPr>
        <w:pStyle w:val="ListParagraph"/>
        <w:numPr>
          <w:ilvl w:val="0"/>
          <w:numId w:val="50"/>
        </w:numPr>
        <w:spacing w:after="120"/>
        <w:contextualSpacing w:val="0"/>
        <w:rPr>
          <w:rFonts w:ascii="Cambria" w:hAnsi="Cambria"/>
        </w:rPr>
      </w:pPr>
      <w:r w:rsidRPr="005523C1">
        <w:rPr>
          <w:rFonts w:ascii="Cambria" w:hAnsi="Cambria"/>
        </w:rPr>
        <w:t>A description of the target population of the school that includes:</w:t>
      </w:r>
    </w:p>
    <w:p w14:paraId="1C6B9CDB" w14:textId="77777777" w:rsidR="009E05EB" w:rsidRPr="005523C1" w:rsidRDefault="009E05EB" w:rsidP="00156BF8">
      <w:pPr>
        <w:pStyle w:val="ListParagraph"/>
        <w:numPr>
          <w:ilvl w:val="1"/>
          <w:numId w:val="50"/>
        </w:numPr>
        <w:spacing w:after="120"/>
        <w:contextualSpacing w:val="0"/>
        <w:rPr>
          <w:rFonts w:ascii="Cambria" w:hAnsi="Cambria"/>
        </w:rPr>
      </w:pPr>
      <w:r w:rsidRPr="005523C1">
        <w:rPr>
          <w:rFonts w:ascii="Cambria" w:hAnsi="Cambria"/>
        </w:rPr>
        <w:t>The projected maximum number of students the school proposes to enroll;</w:t>
      </w:r>
    </w:p>
    <w:p w14:paraId="676D46FC" w14:textId="77777777" w:rsidR="009E05EB" w:rsidRPr="005523C1" w:rsidRDefault="009E05EB" w:rsidP="00156BF8">
      <w:pPr>
        <w:pStyle w:val="ListParagraph"/>
        <w:numPr>
          <w:ilvl w:val="1"/>
          <w:numId w:val="50"/>
        </w:numPr>
        <w:spacing w:after="120"/>
        <w:contextualSpacing w:val="0"/>
        <w:rPr>
          <w:rFonts w:ascii="Cambria" w:hAnsi="Cambria"/>
        </w:rPr>
      </w:pPr>
      <w:r w:rsidRPr="005523C1">
        <w:rPr>
          <w:rFonts w:ascii="Cambria" w:hAnsi="Cambria"/>
        </w:rPr>
        <w:t>The projected school enrollment for each of the first three years of school operation; and</w:t>
      </w:r>
    </w:p>
    <w:p w14:paraId="6649320C" w14:textId="77777777" w:rsidR="009E05EB" w:rsidRPr="005523C1" w:rsidRDefault="009E05EB" w:rsidP="00156BF8">
      <w:pPr>
        <w:pStyle w:val="ListParagraph"/>
        <w:numPr>
          <w:ilvl w:val="1"/>
          <w:numId w:val="50"/>
        </w:numPr>
        <w:spacing w:after="120"/>
        <w:contextualSpacing w:val="0"/>
        <w:rPr>
          <w:rFonts w:ascii="Cambria" w:hAnsi="Cambria"/>
        </w:rPr>
      </w:pPr>
      <w:r w:rsidRPr="005523C1">
        <w:rPr>
          <w:rFonts w:ascii="Cambria" w:hAnsi="Cambria"/>
        </w:rPr>
        <w:t>The ages or grade levels the school proposes to serve;</w:t>
      </w:r>
    </w:p>
    <w:p w14:paraId="2111E3E8" w14:textId="77777777" w:rsidR="009E05EB" w:rsidRPr="005523C1" w:rsidRDefault="009E05EB" w:rsidP="00156BF8">
      <w:pPr>
        <w:pStyle w:val="ListParagraph"/>
        <w:numPr>
          <w:ilvl w:val="0"/>
          <w:numId w:val="50"/>
        </w:numPr>
        <w:spacing w:after="120"/>
        <w:contextualSpacing w:val="0"/>
        <w:rPr>
          <w:rFonts w:ascii="Cambria" w:hAnsi="Cambria"/>
        </w:rPr>
      </w:pPr>
      <w:r w:rsidRPr="005523C1">
        <w:rPr>
          <w:rFonts w:ascii="Cambria" w:hAnsi="Cambria"/>
        </w:rPr>
        <w:t>Academic goals;</w:t>
      </w:r>
    </w:p>
    <w:p w14:paraId="46610430" w14:textId="77777777" w:rsidR="009E05EB" w:rsidRPr="005523C1" w:rsidRDefault="009E05EB" w:rsidP="00156BF8">
      <w:pPr>
        <w:pStyle w:val="ListParagraph"/>
        <w:numPr>
          <w:ilvl w:val="0"/>
          <w:numId w:val="50"/>
        </w:numPr>
        <w:spacing w:after="120"/>
        <w:contextualSpacing w:val="0"/>
        <w:rPr>
          <w:rFonts w:ascii="Cambria" w:hAnsi="Cambria"/>
        </w:rPr>
      </w:pPr>
      <w:r w:rsidRPr="005523C1">
        <w:rPr>
          <w:rFonts w:ascii="Cambria" w:hAnsi="Cambria"/>
        </w:rPr>
        <w:t>Qualifications and policies for school employees, including policies that:</w:t>
      </w:r>
    </w:p>
    <w:p w14:paraId="12EA752A" w14:textId="77777777" w:rsidR="009E05EB" w:rsidRPr="005523C1" w:rsidRDefault="009E05EB" w:rsidP="00156BF8">
      <w:pPr>
        <w:pStyle w:val="ListParagraph"/>
        <w:numPr>
          <w:ilvl w:val="1"/>
          <w:numId w:val="50"/>
        </w:numPr>
        <w:spacing w:after="120"/>
        <w:contextualSpacing w:val="0"/>
        <w:rPr>
          <w:rFonts w:ascii="Cambria" w:hAnsi="Cambria"/>
        </w:rPr>
      </w:pPr>
      <w:r w:rsidRPr="005523C1">
        <w:rPr>
          <w:rFonts w:ascii="Cambria" w:hAnsi="Cambria"/>
        </w:rPr>
        <w:t xml:space="preserve">Comply with the criminal background check requirements described in </w:t>
      </w:r>
      <w:hyperlink r:id="rId13" w:history="1">
        <w:r w:rsidRPr="005523C1">
          <w:rPr>
            <w:rStyle w:val="Hyperlink"/>
            <w:rFonts w:ascii="Cambria" w:hAnsi="Cambria"/>
          </w:rPr>
          <w:t>Utah Code § 53G-5-408</w:t>
        </w:r>
      </w:hyperlink>
      <w:r w:rsidRPr="005523C1">
        <w:rPr>
          <w:rFonts w:ascii="Cambria" w:hAnsi="Cambria"/>
        </w:rPr>
        <w:t>;</w:t>
      </w:r>
    </w:p>
    <w:p w14:paraId="479D89EC" w14:textId="77777777" w:rsidR="009E05EB" w:rsidRPr="005523C1" w:rsidRDefault="009E05EB" w:rsidP="00156BF8">
      <w:pPr>
        <w:pStyle w:val="ListParagraph"/>
        <w:numPr>
          <w:ilvl w:val="1"/>
          <w:numId w:val="50"/>
        </w:numPr>
        <w:spacing w:after="120"/>
        <w:contextualSpacing w:val="0"/>
        <w:rPr>
          <w:rFonts w:ascii="Cambria" w:hAnsi="Cambria"/>
        </w:rPr>
      </w:pPr>
      <w:r w:rsidRPr="005523C1">
        <w:rPr>
          <w:rFonts w:ascii="Cambria" w:hAnsi="Cambria"/>
        </w:rPr>
        <w:t>Require employee evaluations;</w:t>
      </w:r>
    </w:p>
    <w:p w14:paraId="01C10F62" w14:textId="77777777" w:rsidR="009E05EB" w:rsidRPr="005523C1" w:rsidRDefault="009E05EB" w:rsidP="00156BF8">
      <w:pPr>
        <w:pStyle w:val="ListParagraph"/>
        <w:numPr>
          <w:ilvl w:val="1"/>
          <w:numId w:val="50"/>
        </w:numPr>
        <w:spacing w:after="120"/>
        <w:contextualSpacing w:val="0"/>
        <w:rPr>
          <w:rFonts w:ascii="Cambria" w:hAnsi="Cambria"/>
        </w:rPr>
      </w:pPr>
      <w:r w:rsidRPr="005523C1">
        <w:rPr>
          <w:rFonts w:ascii="Cambria" w:hAnsi="Cambria"/>
        </w:rPr>
        <w:t>Address employment of relatives within the charter school; and</w:t>
      </w:r>
    </w:p>
    <w:p w14:paraId="6677E49D" w14:textId="77777777" w:rsidR="009E05EB" w:rsidRPr="005523C1" w:rsidRDefault="009E05EB" w:rsidP="00156BF8">
      <w:pPr>
        <w:pStyle w:val="ListParagraph"/>
        <w:numPr>
          <w:ilvl w:val="1"/>
          <w:numId w:val="50"/>
        </w:numPr>
        <w:spacing w:after="120"/>
        <w:contextualSpacing w:val="0"/>
        <w:rPr>
          <w:rFonts w:ascii="Cambria" w:hAnsi="Cambria"/>
        </w:rPr>
      </w:pPr>
      <w:r w:rsidRPr="005523C1">
        <w:rPr>
          <w:rFonts w:ascii="Cambria" w:hAnsi="Cambria"/>
        </w:rPr>
        <w:t>Address human resource management and ensure that:</w:t>
      </w:r>
    </w:p>
    <w:p w14:paraId="208A35DA" w14:textId="77777777" w:rsidR="009E05EB" w:rsidRPr="005523C1" w:rsidRDefault="009E05EB" w:rsidP="00156BF8">
      <w:pPr>
        <w:pStyle w:val="ListParagraph"/>
        <w:numPr>
          <w:ilvl w:val="2"/>
          <w:numId w:val="50"/>
        </w:numPr>
        <w:spacing w:after="120"/>
        <w:contextualSpacing w:val="0"/>
        <w:rPr>
          <w:rFonts w:ascii="Cambria" w:hAnsi="Cambria"/>
        </w:rPr>
      </w:pPr>
      <w:r w:rsidRPr="005523C1">
        <w:rPr>
          <w:rFonts w:ascii="Cambria" w:hAnsi="Cambria"/>
        </w:rPr>
        <w:t xml:space="preserve">At least one of the school’s employees or another person is assigned human resource management duties, as defined in </w:t>
      </w:r>
      <w:hyperlink r:id="rId14" w:history="1">
        <w:r w:rsidRPr="005523C1">
          <w:rPr>
            <w:rStyle w:val="Hyperlink"/>
            <w:rFonts w:ascii="Cambria" w:hAnsi="Cambria"/>
          </w:rPr>
          <w:t>Utah Code § 17B-1-805</w:t>
        </w:r>
      </w:hyperlink>
      <w:r w:rsidRPr="005523C1">
        <w:rPr>
          <w:rFonts w:ascii="Cambria" w:hAnsi="Cambria"/>
        </w:rPr>
        <w:t>; and</w:t>
      </w:r>
    </w:p>
    <w:p w14:paraId="7140BC5E" w14:textId="77777777" w:rsidR="009E05EB" w:rsidRPr="005523C1" w:rsidRDefault="009E05EB" w:rsidP="00156BF8">
      <w:pPr>
        <w:pStyle w:val="ListParagraph"/>
        <w:numPr>
          <w:ilvl w:val="2"/>
          <w:numId w:val="50"/>
        </w:numPr>
        <w:spacing w:after="120"/>
        <w:contextualSpacing w:val="0"/>
        <w:rPr>
          <w:rFonts w:ascii="Cambria" w:hAnsi="Cambria"/>
        </w:rPr>
      </w:pPr>
      <w:r w:rsidRPr="005523C1">
        <w:rPr>
          <w:rFonts w:ascii="Cambria" w:hAnsi="Cambria"/>
        </w:rPr>
        <w:t xml:space="preserve">That this assigned person receives human resource management training, as defined in </w:t>
      </w:r>
      <w:hyperlink r:id="rId15" w:history="1">
        <w:r w:rsidRPr="005523C1">
          <w:rPr>
            <w:rStyle w:val="Hyperlink"/>
            <w:rFonts w:ascii="Cambria" w:hAnsi="Cambria"/>
          </w:rPr>
          <w:t>Utah Code § 17B-1-805</w:t>
        </w:r>
      </w:hyperlink>
      <w:r w:rsidRPr="005523C1">
        <w:rPr>
          <w:rFonts w:ascii="Cambria" w:hAnsi="Cambria"/>
        </w:rPr>
        <w:t>;</w:t>
      </w:r>
    </w:p>
    <w:p w14:paraId="5B8749A0" w14:textId="77777777" w:rsidR="009E05EB" w:rsidRPr="005523C1" w:rsidRDefault="009E05EB" w:rsidP="00156BF8">
      <w:pPr>
        <w:pStyle w:val="ListParagraph"/>
        <w:numPr>
          <w:ilvl w:val="0"/>
          <w:numId w:val="50"/>
        </w:numPr>
        <w:spacing w:after="120"/>
        <w:contextualSpacing w:val="0"/>
        <w:rPr>
          <w:rFonts w:ascii="Cambria" w:hAnsi="Cambria"/>
        </w:rPr>
      </w:pPr>
      <w:r w:rsidRPr="005523C1">
        <w:rPr>
          <w:rFonts w:ascii="Cambria" w:hAnsi="Cambria"/>
        </w:rPr>
        <w:t>A description of how the charter school will provide special education and related services (as required by federal law);</w:t>
      </w:r>
    </w:p>
    <w:p w14:paraId="7020531E" w14:textId="77777777" w:rsidR="009E05EB" w:rsidRPr="005523C1" w:rsidRDefault="009E05EB" w:rsidP="00156BF8">
      <w:pPr>
        <w:pStyle w:val="ListParagraph"/>
        <w:numPr>
          <w:ilvl w:val="0"/>
          <w:numId w:val="50"/>
        </w:numPr>
        <w:spacing w:after="120"/>
        <w:contextualSpacing w:val="0"/>
        <w:rPr>
          <w:rFonts w:ascii="Cambria" w:hAnsi="Cambria"/>
        </w:rPr>
      </w:pPr>
      <w:r w:rsidRPr="005523C1">
        <w:rPr>
          <w:rFonts w:ascii="Cambria" w:hAnsi="Cambria"/>
        </w:rPr>
        <w:t>If the proposed charter school is a public school converting to a charter status, arrangements for:</w:t>
      </w:r>
    </w:p>
    <w:p w14:paraId="2321977E" w14:textId="77777777" w:rsidR="009E05EB" w:rsidRPr="005523C1" w:rsidRDefault="009E05EB" w:rsidP="00156BF8">
      <w:pPr>
        <w:pStyle w:val="ListParagraph"/>
        <w:numPr>
          <w:ilvl w:val="1"/>
          <w:numId w:val="50"/>
        </w:numPr>
        <w:spacing w:after="120"/>
        <w:contextualSpacing w:val="0"/>
        <w:rPr>
          <w:rFonts w:ascii="Cambria" w:hAnsi="Cambria"/>
        </w:rPr>
      </w:pPr>
      <w:r w:rsidRPr="005523C1">
        <w:rPr>
          <w:rFonts w:ascii="Cambria" w:hAnsi="Cambria"/>
        </w:rPr>
        <w:t>Students who choose not to continue attending the charter school; and</w:t>
      </w:r>
    </w:p>
    <w:p w14:paraId="5ABD7E56" w14:textId="77777777" w:rsidR="009E05EB" w:rsidRPr="005523C1" w:rsidRDefault="009E05EB" w:rsidP="00156BF8">
      <w:pPr>
        <w:pStyle w:val="ListParagraph"/>
        <w:numPr>
          <w:ilvl w:val="1"/>
          <w:numId w:val="50"/>
        </w:numPr>
        <w:spacing w:after="120"/>
        <w:contextualSpacing w:val="0"/>
        <w:rPr>
          <w:rFonts w:ascii="Cambria" w:hAnsi="Cambria"/>
        </w:rPr>
      </w:pPr>
      <w:r w:rsidRPr="005523C1">
        <w:rPr>
          <w:rFonts w:ascii="Cambria" w:hAnsi="Cambria"/>
        </w:rPr>
        <w:t>Teachers who choose not to continue teaching at the charter school;</w:t>
      </w:r>
    </w:p>
    <w:p w14:paraId="32A4809C" w14:textId="77777777" w:rsidR="009E05EB" w:rsidRPr="005523C1" w:rsidRDefault="009E05EB" w:rsidP="00156BF8">
      <w:pPr>
        <w:pStyle w:val="ListParagraph"/>
        <w:numPr>
          <w:ilvl w:val="0"/>
          <w:numId w:val="50"/>
        </w:numPr>
        <w:spacing w:after="120"/>
        <w:contextualSpacing w:val="0"/>
        <w:rPr>
          <w:rFonts w:ascii="Cambria" w:hAnsi="Cambria"/>
        </w:rPr>
      </w:pPr>
      <w:r w:rsidRPr="005523C1">
        <w:rPr>
          <w:rFonts w:ascii="Cambria" w:hAnsi="Cambria"/>
        </w:rPr>
        <w:t>A statement that describes the plan for establishing the charter school’s facilities, including:</w:t>
      </w:r>
    </w:p>
    <w:p w14:paraId="6BE6B291" w14:textId="77777777" w:rsidR="009E05EB" w:rsidRPr="005523C1" w:rsidRDefault="009E05EB" w:rsidP="00156BF8">
      <w:pPr>
        <w:pStyle w:val="ListParagraph"/>
        <w:numPr>
          <w:ilvl w:val="1"/>
          <w:numId w:val="50"/>
        </w:numPr>
        <w:spacing w:after="120"/>
        <w:contextualSpacing w:val="0"/>
        <w:rPr>
          <w:rFonts w:ascii="Cambria" w:hAnsi="Cambria"/>
        </w:rPr>
      </w:pPr>
      <w:r w:rsidRPr="005523C1">
        <w:rPr>
          <w:rFonts w:ascii="Cambria" w:hAnsi="Cambria"/>
        </w:rPr>
        <w:t>Whether the school intends to lease or purchase the school’s facilities; and</w:t>
      </w:r>
    </w:p>
    <w:p w14:paraId="0C5D52F9" w14:textId="77777777" w:rsidR="009E05EB" w:rsidRPr="005523C1" w:rsidRDefault="009E05EB" w:rsidP="00156BF8">
      <w:pPr>
        <w:pStyle w:val="ListParagraph"/>
        <w:numPr>
          <w:ilvl w:val="1"/>
          <w:numId w:val="50"/>
        </w:numPr>
        <w:spacing w:after="120"/>
        <w:contextualSpacing w:val="0"/>
        <w:rPr>
          <w:rFonts w:ascii="Cambria" w:hAnsi="Cambria"/>
        </w:rPr>
      </w:pPr>
      <w:r w:rsidRPr="005523C1">
        <w:rPr>
          <w:rFonts w:ascii="Cambria" w:hAnsi="Cambria"/>
        </w:rPr>
        <w:t>Financing arrangements;</w:t>
      </w:r>
    </w:p>
    <w:p w14:paraId="7344DC51" w14:textId="77777777" w:rsidR="009E05EB" w:rsidRPr="005523C1" w:rsidRDefault="009E05EB" w:rsidP="00156BF8">
      <w:pPr>
        <w:pStyle w:val="ListParagraph"/>
        <w:numPr>
          <w:ilvl w:val="0"/>
          <w:numId w:val="50"/>
        </w:numPr>
        <w:spacing w:after="120"/>
        <w:contextualSpacing w:val="0"/>
        <w:rPr>
          <w:rFonts w:ascii="Cambria" w:hAnsi="Cambria"/>
        </w:rPr>
      </w:pPr>
      <w:r w:rsidRPr="005523C1">
        <w:rPr>
          <w:rFonts w:ascii="Cambria" w:hAnsi="Cambria"/>
        </w:rPr>
        <w:t>A market analysis of the community the school plans to serve;</w:t>
      </w:r>
    </w:p>
    <w:p w14:paraId="33C502AB" w14:textId="77777777" w:rsidR="009E05EB" w:rsidRPr="005523C1" w:rsidRDefault="009E05EB" w:rsidP="00156BF8">
      <w:pPr>
        <w:pStyle w:val="ListParagraph"/>
        <w:numPr>
          <w:ilvl w:val="0"/>
          <w:numId w:val="50"/>
        </w:numPr>
        <w:spacing w:after="120"/>
        <w:contextualSpacing w:val="0"/>
        <w:rPr>
          <w:rFonts w:ascii="Cambria" w:hAnsi="Cambria"/>
        </w:rPr>
      </w:pPr>
      <w:r w:rsidRPr="005523C1">
        <w:rPr>
          <w:rFonts w:ascii="Cambria" w:hAnsi="Cambria"/>
        </w:rPr>
        <w:lastRenderedPageBreak/>
        <w:t>A business plan;</w:t>
      </w:r>
    </w:p>
    <w:p w14:paraId="28041BAF" w14:textId="77777777" w:rsidR="00F57779" w:rsidRPr="005523C1" w:rsidRDefault="00F57779" w:rsidP="00156BF8">
      <w:pPr>
        <w:pStyle w:val="ListParagraph"/>
        <w:numPr>
          <w:ilvl w:val="0"/>
          <w:numId w:val="50"/>
        </w:numPr>
        <w:spacing w:after="120"/>
        <w:contextualSpacing w:val="0"/>
        <w:rPr>
          <w:rFonts w:ascii="Cambria" w:hAnsi="Cambria"/>
        </w:rPr>
      </w:pPr>
      <w:r w:rsidRPr="005523C1">
        <w:rPr>
          <w:rFonts w:ascii="Cambria" w:hAnsi="Cambria"/>
        </w:rPr>
        <w:t>A description of the school’s proposed curriculum, instructional program, and instructional delivery methods;</w:t>
      </w:r>
    </w:p>
    <w:p w14:paraId="40A6DFF1" w14:textId="77777777" w:rsidR="00F57779" w:rsidRPr="005523C1" w:rsidRDefault="00F57779" w:rsidP="00156BF8">
      <w:pPr>
        <w:pStyle w:val="ListParagraph"/>
        <w:numPr>
          <w:ilvl w:val="0"/>
          <w:numId w:val="50"/>
        </w:numPr>
        <w:spacing w:after="120"/>
        <w:contextualSpacing w:val="0"/>
        <w:rPr>
          <w:rFonts w:ascii="Cambria" w:hAnsi="Cambria"/>
        </w:rPr>
      </w:pPr>
      <w:r w:rsidRPr="005523C1">
        <w:rPr>
          <w:rFonts w:ascii="Cambria" w:hAnsi="Cambria"/>
        </w:rPr>
        <w:t xml:space="preserve">The proposed methods for assessing whether students are reaching academic goals (which at a minimum shall include administering the statewide assessments described in </w:t>
      </w:r>
      <w:hyperlink r:id="rId16" w:history="1">
        <w:r w:rsidRPr="005523C1">
          <w:rPr>
            <w:rStyle w:val="Hyperlink"/>
            <w:rFonts w:ascii="Cambria" w:hAnsi="Cambria"/>
          </w:rPr>
          <w:t>Utah Code § 53E-4-301</w:t>
        </w:r>
      </w:hyperlink>
      <w:r w:rsidRPr="005523C1">
        <w:rPr>
          <w:rFonts w:ascii="Cambria" w:hAnsi="Cambria"/>
        </w:rPr>
        <w:t>);</w:t>
      </w:r>
    </w:p>
    <w:p w14:paraId="5CE9F272" w14:textId="77777777" w:rsidR="00F57779" w:rsidRPr="005523C1" w:rsidRDefault="00F57779" w:rsidP="00156BF8">
      <w:pPr>
        <w:pStyle w:val="ListParagraph"/>
        <w:numPr>
          <w:ilvl w:val="0"/>
          <w:numId w:val="50"/>
        </w:numPr>
        <w:spacing w:after="120"/>
        <w:contextualSpacing w:val="0"/>
        <w:rPr>
          <w:rFonts w:ascii="Cambria" w:hAnsi="Cambria"/>
        </w:rPr>
      </w:pPr>
      <w:r w:rsidRPr="005523C1">
        <w:rPr>
          <w:rFonts w:ascii="Cambria" w:hAnsi="Cambria"/>
        </w:rPr>
        <w:t>A proposed calendar;</w:t>
      </w:r>
    </w:p>
    <w:p w14:paraId="1606EDB6" w14:textId="77777777" w:rsidR="00F57779" w:rsidRPr="005523C1" w:rsidRDefault="00F57779" w:rsidP="00156BF8">
      <w:pPr>
        <w:pStyle w:val="ListParagraph"/>
        <w:numPr>
          <w:ilvl w:val="0"/>
          <w:numId w:val="50"/>
        </w:numPr>
        <w:spacing w:after="120"/>
        <w:contextualSpacing w:val="0"/>
        <w:rPr>
          <w:rFonts w:ascii="Cambria" w:hAnsi="Cambria"/>
        </w:rPr>
      </w:pPr>
      <w:r w:rsidRPr="005523C1">
        <w:rPr>
          <w:rFonts w:ascii="Cambria" w:hAnsi="Cambria"/>
        </w:rPr>
        <w:t>Sample policies;</w:t>
      </w:r>
    </w:p>
    <w:p w14:paraId="22DA20FB" w14:textId="77777777" w:rsidR="00F57779" w:rsidRPr="005523C1" w:rsidRDefault="00F57779" w:rsidP="00156BF8">
      <w:pPr>
        <w:pStyle w:val="ListParagraph"/>
        <w:numPr>
          <w:ilvl w:val="0"/>
          <w:numId w:val="50"/>
        </w:numPr>
        <w:spacing w:after="120"/>
        <w:contextualSpacing w:val="0"/>
        <w:rPr>
          <w:rFonts w:ascii="Cambria" w:hAnsi="Cambria"/>
        </w:rPr>
      </w:pPr>
      <w:r w:rsidRPr="005523C1">
        <w:rPr>
          <w:rFonts w:ascii="Cambria" w:hAnsi="Cambria"/>
        </w:rPr>
        <w:t>A description of opportunities for parental involvement;</w:t>
      </w:r>
    </w:p>
    <w:p w14:paraId="25300A10" w14:textId="77777777" w:rsidR="00F57779" w:rsidRPr="005523C1" w:rsidRDefault="00F57779" w:rsidP="00156BF8">
      <w:pPr>
        <w:pStyle w:val="ListParagraph"/>
        <w:numPr>
          <w:ilvl w:val="0"/>
          <w:numId w:val="50"/>
        </w:numPr>
        <w:spacing w:after="120"/>
        <w:contextualSpacing w:val="0"/>
        <w:rPr>
          <w:rFonts w:ascii="Cambria" w:hAnsi="Cambria"/>
        </w:rPr>
      </w:pPr>
      <w:r w:rsidRPr="005523C1">
        <w:rPr>
          <w:rFonts w:ascii="Cambria" w:hAnsi="Cambria"/>
        </w:rPr>
        <w:t>A description of any administrative, supervisory, or other proposed services that may be obtained through service providers;</w:t>
      </w:r>
    </w:p>
    <w:p w14:paraId="3EFEC93A" w14:textId="77777777" w:rsidR="00F57779" w:rsidRPr="005523C1" w:rsidRDefault="00F57779" w:rsidP="00156BF8">
      <w:pPr>
        <w:pStyle w:val="ListParagraph"/>
        <w:numPr>
          <w:ilvl w:val="0"/>
          <w:numId w:val="50"/>
        </w:numPr>
        <w:spacing w:after="120"/>
        <w:contextualSpacing w:val="0"/>
        <w:rPr>
          <w:rFonts w:ascii="Cambria" w:hAnsi="Cambria"/>
        </w:rPr>
      </w:pPr>
      <w:r w:rsidRPr="005523C1">
        <w:rPr>
          <w:rFonts w:ascii="Cambria" w:hAnsi="Cambria"/>
        </w:rPr>
        <w:t>Other information that demonstrates an applicant’s ability to establish and operate a charter school;</w:t>
      </w:r>
    </w:p>
    <w:p w14:paraId="4F7A7F80" w14:textId="77777777" w:rsidR="00162AA5" w:rsidRPr="005523C1" w:rsidRDefault="00162AA5" w:rsidP="00156BF8">
      <w:pPr>
        <w:pStyle w:val="ListParagraph"/>
        <w:numPr>
          <w:ilvl w:val="0"/>
          <w:numId w:val="50"/>
        </w:numPr>
        <w:spacing w:after="120"/>
        <w:contextualSpacing w:val="0"/>
        <w:rPr>
          <w:rFonts w:ascii="Cambria" w:hAnsi="Cambria"/>
        </w:rPr>
      </w:pPr>
      <w:r w:rsidRPr="005523C1">
        <w:rPr>
          <w:rFonts w:ascii="Cambria" w:hAnsi="Cambria"/>
        </w:rPr>
        <w:t xml:space="preserve">The proposed pre-operational plan, including proposed implementation of required policies, student data systems, reporting, and financial management; </w:t>
      </w:r>
    </w:p>
    <w:p w14:paraId="297A2BA4" w14:textId="77777777" w:rsidR="009E05EB" w:rsidRPr="005523C1" w:rsidRDefault="009E05EB" w:rsidP="00156BF8">
      <w:pPr>
        <w:pStyle w:val="ListParagraph"/>
        <w:numPr>
          <w:ilvl w:val="0"/>
          <w:numId w:val="50"/>
        </w:numPr>
        <w:spacing w:after="120"/>
        <w:contextualSpacing w:val="0"/>
        <w:rPr>
          <w:rFonts w:ascii="Cambria" w:hAnsi="Cambria"/>
        </w:rPr>
      </w:pPr>
      <w:r w:rsidRPr="005523C1">
        <w:rPr>
          <w:rFonts w:ascii="Cambria" w:hAnsi="Cambria"/>
        </w:rPr>
        <w:t xml:space="preserve">Other identified major issues involving the </w:t>
      </w:r>
      <w:r w:rsidR="00F57779" w:rsidRPr="005523C1">
        <w:rPr>
          <w:rFonts w:ascii="Cambria" w:hAnsi="Cambria"/>
        </w:rPr>
        <w:t>establishment and operation of the school;</w:t>
      </w:r>
    </w:p>
    <w:p w14:paraId="4EE8F9C2" w14:textId="77777777" w:rsidR="00B67D6A" w:rsidRPr="005523C1" w:rsidRDefault="00B67D6A" w:rsidP="00156BF8">
      <w:pPr>
        <w:pStyle w:val="ListParagraph"/>
        <w:numPr>
          <w:ilvl w:val="0"/>
          <w:numId w:val="50"/>
        </w:numPr>
        <w:spacing w:after="120"/>
        <w:contextualSpacing w:val="0"/>
        <w:rPr>
          <w:rFonts w:ascii="Cambria" w:hAnsi="Cambria"/>
        </w:rPr>
      </w:pPr>
      <w:r w:rsidRPr="005523C1">
        <w:rPr>
          <w:rFonts w:ascii="Cambria" w:hAnsi="Cambria"/>
        </w:rPr>
        <w:t>A proposed charter agreement; and</w:t>
      </w:r>
    </w:p>
    <w:p w14:paraId="5AC276BE" w14:textId="77777777" w:rsidR="00F57779" w:rsidRPr="005523C1" w:rsidRDefault="00F57779" w:rsidP="00156BF8">
      <w:pPr>
        <w:pStyle w:val="ListParagraph"/>
        <w:numPr>
          <w:ilvl w:val="0"/>
          <w:numId w:val="50"/>
        </w:numPr>
        <w:spacing w:after="120"/>
        <w:contextualSpacing w:val="0"/>
        <w:rPr>
          <w:rFonts w:ascii="Cambria" w:hAnsi="Cambria"/>
        </w:rPr>
      </w:pPr>
      <w:r w:rsidRPr="005523C1">
        <w:rPr>
          <w:rFonts w:ascii="Cambria" w:hAnsi="Cambria"/>
        </w:rPr>
        <w:t>The signatures of the charter school governing board members.</w:t>
      </w:r>
    </w:p>
    <w:p w14:paraId="71524D1C" w14:textId="77777777" w:rsidR="00F57779" w:rsidRPr="005523C1" w:rsidRDefault="00000000" w:rsidP="00156BF8">
      <w:pPr>
        <w:pStyle w:val="ListParagraph"/>
        <w:ind w:left="1080"/>
        <w:rPr>
          <w:rFonts w:ascii="Cambria" w:hAnsi="Cambria"/>
          <w:u w:val="single"/>
        </w:rPr>
      </w:pPr>
      <w:hyperlink r:id="rId17" w:history="1">
        <w:r w:rsidR="00F57779" w:rsidRPr="005523C1">
          <w:rPr>
            <w:rStyle w:val="Hyperlink"/>
            <w:rFonts w:ascii="Cambria" w:hAnsi="Cambria"/>
            <w:i/>
          </w:rPr>
          <w:t>Utah Code § 53G-5-302(2), (3) (2019)</w:t>
        </w:r>
      </w:hyperlink>
    </w:p>
    <w:p w14:paraId="435811CF" w14:textId="0EE77BE2" w:rsidR="00423268" w:rsidRPr="005523C1" w:rsidRDefault="00BB4377" w:rsidP="00156BF8">
      <w:pPr>
        <w:pStyle w:val="Heading3"/>
        <w:jc w:val="left"/>
        <w:rPr>
          <w:rFonts w:ascii="Cambria" w:hAnsi="Cambria"/>
          <w:u w:val="single"/>
        </w:rPr>
      </w:pPr>
      <w:r w:rsidRPr="005523C1">
        <w:rPr>
          <w:rFonts w:ascii="Cambria" w:hAnsi="Cambria"/>
          <w:u w:val="single"/>
        </w:rPr>
        <w:t>Contents of Charter</w:t>
      </w:r>
      <w:r w:rsidR="00C27DCD" w:rsidRPr="005523C1">
        <w:rPr>
          <w:rFonts w:ascii="Cambria" w:hAnsi="Cambria"/>
          <w:u w:val="single"/>
        </w:rPr>
        <w:t xml:space="preserve"> Agreement</w:t>
      </w:r>
    </w:p>
    <w:p w14:paraId="29050440" w14:textId="24B00E96" w:rsidR="005446DC" w:rsidRPr="005523C1" w:rsidRDefault="00BB4377" w:rsidP="00156BF8">
      <w:pPr>
        <w:pStyle w:val="Heading3"/>
        <w:jc w:val="left"/>
        <w:rPr>
          <w:rFonts w:ascii="Cambria" w:hAnsi="Cambria"/>
          <w:b w:val="0"/>
          <w:i/>
        </w:rPr>
      </w:pPr>
      <w:r w:rsidRPr="005523C1">
        <w:rPr>
          <w:rFonts w:ascii="Cambria" w:hAnsi="Cambria"/>
          <w:b w:val="0"/>
        </w:rPr>
        <w:t xml:space="preserve">An approved charter </w:t>
      </w:r>
      <w:r w:rsidR="00C27DCD" w:rsidRPr="005523C1">
        <w:rPr>
          <w:rFonts w:ascii="Cambria" w:hAnsi="Cambria"/>
          <w:b w:val="0"/>
        </w:rPr>
        <w:t xml:space="preserve">agreement </w:t>
      </w:r>
      <w:r w:rsidRPr="005523C1">
        <w:rPr>
          <w:rFonts w:ascii="Cambria" w:hAnsi="Cambria"/>
          <w:b w:val="0"/>
        </w:rPr>
        <w:t xml:space="preserve">is a contract between the charter school applicant and the Board of Education which describes the rights and responsibilities of the applicant and the Board of Education and when approved allows for the operation of the proposed charter school. To be approved by the Board, a proposed charter </w:t>
      </w:r>
      <w:r w:rsidR="00C27DCD" w:rsidRPr="005523C1">
        <w:rPr>
          <w:rFonts w:ascii="Cambria" w:hAnsi="Cambria"/>
          <w:b w:val="0"/>
        </w:rPr>
        <w:t xml:space="preserve">agreement </w:t>
      </w:r>
      <w:r w:rsidRPr="005523C1">
        <w:rPr>
          <w:rFonts w:ascii="Cambria" w:hAnsi="Cambria"/>
          <w:b w:val="0"/>
        </w:rPr>
        <w:t>must include each of the following components and do so in a manner satisfactory to the Board</w:t>
      </w:r>
      <w:r w:rsidR="005446DC" w:rsidRPr="005523C1">
        <w:rPr>
          <w:rFonts w:ascii="Cambria" w:hAnsi="Cambria"/>
          <w:b w:val="0"/>
        </w:rPr>
        <w:t xml:space="preserve">: </w:t>
      </w:r>
    </w:p>
    <w:p w14:paraId="4080D44E" w14:textId="6528040B" w:rsidR="005446DC" w:rsidRPr="005523C1" w:rsidRDefault="00BB4377" w:rsidP="00156BF8">
      <w:pPr>
        <w:numPr>
          <w:ilvl w:val="0"/>
          <w:numId w:val="43"/>
        </w:numPr>
        <w:tabs>
          <w:tab w:val="clear" w:pos="720"/>
        </w:tabs>
        <w:spacing w:after="120"/>
        <w:rPr>
          <w:rFonts w:ascii="Cambria" w:hAnsi="Cambria"/>
        </w:rPr>
      </w:pPr>
      <w:r w:rsidRPr="005523C1">
        <w:rPr>
          <w:rFonts w:ascii="Cambria" w:hAnsi="Cambria"/>
        </w:rPr>
        <w:t>The name of the charter school and the name of the charter school applicant</w:t>
      </w:r>
      <w:r w:rsidR="005446DC" w:rsidRPr="005523C1">
        <w:rPr>
          <w:rFonts w:ascii="Cambria" w:hAnsi="Cambria"/>
        </w:rPr>
        <w:t>;</w:t>
      </w:r>
    </w:p>
    <w:p w14:paraId="295D91FF" w14:textId="4B3003DF" w:rsidR="005446DC" w:rsidRPr="005523C1" w:rsidRDefault="005446DC" w:rsidP="00156BF8">
      <w:pPr>
        <w:numPr>
          <w:ilvl w:val="0"/>
          <w:numId w:val="43"/>
        </w:numPr>
        <w:tabs>
          <w:tab w:val="clear" w:pos="720"/>
        </w:tabs>
        <w:spacing w:after="120"/>
        <w:rPr>
          <w:rFonts w:ascii="Cambria" w:hAnsi="Cambria"/>
        </w:rPr>
      </w:pPr>
      <w:r w:rsidRPr="005523C1">
        <w:rPr>
          <w:rFonts w:ascii="Cambria" w:hAnsi="Cambria"/>
        </w:rPr>
        <w:t xml:space="preserve">The </w:t>
      </w:r>
      <w:r w:rsidR="00BB4377" w:rsidRPr="005523C1">
        <w:rPr>
          <w:rFonts w:ascii="Cambria" w:hAnsi="Cambria"/>
        </w:rPr>
        <w:t>mission statement and purpose of the charter school</w:t>
      </w:r>
      <w:r w:rsidRPr="005523C1">
        <w:rPr>
          <w:rFonts w:ascii="Cambria" w:hAnsi="Cambria"/>
        </w:rPr>
        <w:t>;</w:t>
      </w:r>
    </w:p>
    <w:p w14:paraId="05B6BF6E" w14:textId="0F068281" w:rsidR="005446DC" w:rsidRPr="005523C1" w:rsidRDefault="005446DC" w:rsidP="00156BF8">
      <w:pPr>
        <w:numPr>
          <w:ilvl w:val="0"/>
          <w:numId w:val="43"/>
        </w:numPr>
        <w:tabs>
          <w:tab w:val="clear" w:pos="720"/>
        </w:tabs>
        <w:spacing w:after="120"/>
        <w:rPr>
          <w:rFonts w:ascii="Cambria" w:hAnsi="Cambria"/>
        </w:rPr>
      </w:pPr>
      <w:r w:rsidRPr="005523C1">
        <w:rPr>
          <w:rFonts w:ascii="Cambria" w:hAnsi="Cambria"/>
        </w:rPr>
        <w:t xml:space="preserve">The </w:t>
      </w:r>
      <w:r w:rsidR="00C27DCD" w:rsidRPr="005523C1">
        <w:rPr>
          <w:rFonts w:ascii="Cambria" w:hAnsi="Cambria"/>
        </w:rPr>
        <w:t xml:space="preserve">charter school’s </w:t>
      </w:r>
      <w:r w:rsidR="00602B70" w:rsidRPr="005523C1">
        <w:rPr>
          <w:rFonts w:ascii="Cambria" w:hAnsi="Cambria"/>
        </w:rPr>
        <w:t>opening date</w:t>
      </w:r>
      <w:r w:rsidRPr="005523C1">
        <w:rPr>
          <w:rFonts w:ascii="Cambria" w:hAnsi="Cambria"/>
        </w:rPr>
        <w:t>;</w:t>
      </w:r>
    </w:p>
    <w:p w14:paraId="4EDA7FA1" w14:textId="46C1C81A" w:rsidR="005446DC" w:rsidRPr="005523C1" w:rsidRDefault="005446DC" w:rsidP="00156BF8">
      <w:pPr>
        <w:numPr>
          <w:ilvl w:val="0"/>
          <w:numId w:val="43"/>
        </w:numPr>
        <w:tabs>
          <w:tab w:val="clear" w:pos="720"/>
        </w:tabs>
        <w:spacing w:after="120"/>
        <w:rPr>
          <w:rFonts w:ascii="Cambria" w:hAnsi="Cambria"/>
        </w:rPr>
      </w:pPr>
      <w:r w:rsidRPr="005523C1">
        <w:rPr>
          <w:rFonts w:ascii="Cambria" w:hAnsi="Cambria"/>
        </w:rPr>
        <w:t xml:space="preserve">The </w:t>
      </w:r>
      <w:r w:rsidR="00602B70" w:rsidRPr="005523C1">
        <w:rPr>
          <w:rFonts w:ascii="Cambria" w:hAnsi="Cambria"/>
        </w:rPr>
        <w:t xml:space="preserve">grade levels </w:t>
      </w:r>
      <w:r w:rsidR="00C27DCD" w:rsidRPr="005523C1">
        <w:rPr>
          <w:rFonts w:ascii="Cambria" w:hAnsi="Cambria"/>
        </w:rPr>
        <w:t xml:space="preserve">the charter school will </w:t>
      </w:r>
      <w:r w:rsidR="00602B70" w:rsidRPr="005523C1">
        <w:rPr>
          <w:rFonts w:ascii="Cambria" w:hAnsi="Cambria"/>
        </w:rPr>
        <w:t>serve</w:t>
      </w:r>
      <w:r w:rsidRPr="005523C1">
        <w:rPr>
          <w:rFonts w:ascii="Cambria" w:hAnsi="Cambria"/>
        </w:rPr>
        <w:t>;</w:t>
      </w:r>
    </w:p>
    <w:p w14:paraId="2F5F24D2" w14:textId="77777777" w:rsidR="009747A8" w:rsidRPr="005523C1" w:rsidRDefault="00043C95" w:rsidP="00156BF8">
      <w:pPr>
        <w:numPr>
          <w:ilvl w:val="0"/>
          <w:numId w:val="43"/>
        </w:numPr>
        <w:spacing w:after="120"/>
        <w:rPr>
          <w:rFonts w:ascii="Cambria" w:hAnsi="Cambria"/>
        </w:rPr>
      </w:pPr>
      <w:r w:rsidRPr="005523C1">
        <w:rPr>
          <w:rFonts w:ascii="Cambria" w:hAnsi="Cambria"/>
        </w:rPr>
        <w:t xml:space="preserve">The maximum number of students to be served by the school or by all satellite schools (subject to </w:t>
      </w:r>
      <w:hyperlink r:id="rId18" w:history="1">
        <w:r w:rsidRPr="005523C1">
          <w:rPr>
            <w:rStyle w:val="Hyperlink"/>
            <w:rFonts w:ascii="Cambria" w:hAnsi="Cambria"/>
          </w:rPr>
          <w:t>Utah Code § 53G-6-504</w:t>
        </w:r>
      </w:hyperlink>
      <w:r w:rsidRPr="005523C1">
        <w:rPr>
          <w:rFonts w:ascii="Cambria" w:hAnsi="Cambria"/>
        </w:rPr>
        <w:t>);</w:t>
      </w:r>
    </w:p>
    <w:p w14:paraId="70146441" w14:textId="13265933" w:rsidR="005446DC" w:rsidRPr="005523C1" w:rsidRDefault="00602B70" w:rsidP="00156BF8">
      <w:pPr>
        <w:numPr>
          <w:ilvl w:val="0"/>
          <w:numId w:val="43"/>
        </w:numPr>
        <w:tabs>
          <w:tab w:val="clear" w:pos="720"/>
        </w:tabs>
        <w:spacing w:after="120"/>
        <w:rPr>
          <w:rFonts w:ascii="Cambria" w:hAnsi="Cambria"/>
        </w:rPr>
      </w:pPr>
      <w:r w:rsidRPr="005523C1">
        <w:rPr>
          <w:rFonts w:ascii="Cambria" w:hAnsi="Cambria"/>
        </w:rPr>
        <w:t>A description of the structure of the charter school’s governing board, including the number of board members, how members of the board are appointed, and the terms of office of board members</w:t>
      </w:r>
      <w:r w:rsidR="005446DC" w:rsidRPr="005523C1">
        <w:rPr>
          <w:rFonts w:ascii="Cambria" w:hAnsi="Cambria"/>
        </w:rPr>
        <w:t>;</w:t>
      </w:r>
    </w:p>
    <w:p w14:paraId="5956F4E4" w14:textId="77777777" w:rsidR="00602B70" w:rsidRPr="005523C1" w:rsidRDefault="00602B70" w:rsidP="00156BF8">
      <w:pPr>
        <w:numPr>
          <w:ilvl w:val="0"/>
          <w:numId w:val="43"/>
        </w:numPr>
        <w:tabs>
          <w:tab w:val="clear" w:pos="720"/>
        </w:tabs>
        <w:spacing w:after="120"/>
        <w:rPr>
          <w:rFonts w:ascii="Cambria" w:hAnsi="Cambria"/>
        </w:rPr>
      </w:pPr>
      <w:r w:rsidRPr="005523C1">
        <w:rPr>
          <w:rFonts w:ascii="Cambria" w:hAnsi="Cambria"/>
        </w:rPr>
        <w:lastRenderedPageBreak/>
        <w:t>Assurances that:</w:t>
      </w:r>
    </w:p>
    <w:p w14:paraId="77FDC297" w14:textId="77777777" w:rsidR="005446DC" w:rsidRPr="005523C1" w:rsidRDefault="00602B70" w:rsidP="00156BF8">
      <w:pPr>
        <w:numPr>
          <w:ilvl w:val="1"/>
          <w:numId w:val="43"/>
        </w:numPr>
        <w:tabs>
          <w:tab w:val="clear" w:pos="1440"/>
        </w:tabs>
        <w:spacing w:after="120"/>
        <w:ind w:left="1080"/>
        <w:rPr>
          <w:rFonts w:ascii="Cambria" w:hAnsi="Cambria"/>
        </w:rPr>
      </w:pPr>
      <w:r w:rsidRPr="005523C1">
        <w:rPr>
          <w:rFonts w:ascii="Cambria" w:hAnsi="Cambria"/>
        </w:rPr>
        <w:t xml:space="preserve">The </w:t>
      </w:r>
      <w:r w:rsidR="005F43C3" w:rsidRPr="005523C1">
        <w:rPr>
          <w:rFonts w:ascii="Cambria" w:hAnsi="Cambria"/>
        </w:rPr>
        <w:t xml:space="preserve">charter school’s </w:t>
      </w:r>
      <w:r w:rsidRPr="005523C1">
        <w:rPr>
          <w:rFonts w:ascii="Cambria" w:hAnsi="Cambria"/>
        </w:rPr>
        <w:t>governing board shall comply with the charter school’s bylaws and articles of incorporation and applicable federal and state law and State Board of Education rules</w:t>
      </w:r>
      <w:r w:rsidR="005446DC" w:rsidRPr="005523C1">
        <w:rPr>
          <w:rFonts w:ascii="Cambria" w:hAnsi="Cambria"/>
        </w:rPr>
        <w:t>;</w:t>
      </w:r>
    </w:p>
    <w:p w14:paraId="5D1F0D0B" w14:textId="39FDC6BF" w:rsidR="00602B70" w:rsidRPr="005523C1" w:rsidRDefault="00602B70" w:rsidP="00156BF8">
      <w:pPr>
        <w:numPr>
          <w:ilvl w:val="1"/>
          <w:numId w:val="43"/>
        </w:numPr>
        <w:tabs>
          <w:tab w:val="clear" w:pos="1440"/>
        </w:tabs>
        <w:spacing w:after="120"/>
        <w:ind w:left="1080"/>
        <w:rPr>
          <w:rFonts w:ascii="Cambria" w:hAnsi="Cambria"/>
        </w:rPr>
      </w:pPr>
      <w:r w:rsidRPr="005523C1">
        <w:rPr>
          <w:rFonts w:ascii="Cambria" w:hAnsi="Cambria"/>
        </w:rPr>
        <w:t xml:space="preserve">The </w:t>
      </w:r>
      <w:r w:rsidR="005F43C3" w:rsidRPr="005523C1">
        <w:rPr>
          <w:rFonts w:ascii="Cambria" w:hAnsi="Cambria"/>
        </w:rPr>
        <w:t xml:space="preserve">charter school’s </w:t>
      </w:r>
      <w:r w:rsidRPr="005523C1">
        <w:rPr>
          <w:rFonts w:ascii="Cambria" w:hAnsi="Cambria"/>
        </w:rPr>
        <w:t>governing board will meet all reporting requirements</w:t>
      </w:r>
      <w:r w:rsidR="00A75126" w:rsidRPr="005523C1">
        <w:rPr>
          <w:rFonts w:ascii="Cambria" w:hAnsi="Cambria"/>
        </w:rPr>
        <w:t xml:space="preserve"> </w:t>
      </w:r>
      <w:r w:rsidR="00C27DCD" w:rsidRPr="005523C1">
        <w:rPr>
          <w:rFonts w:ascii="Cambria" w:hAnsi="Cambria"/>
        </w:rPr>
        <w:t xml:space="preserve">described in </w:t>
      </w:r>
      <w:hyperlink r:id="rId19" w:history="1">
        <w:r w:rsidR="00C27DCD" w:rsidRPr="005523C1">
          <w:rPr>
            <w:rStyle w:val="Hyperlink"/>
            <w:rFonts w:ascii="Cambria" w:hAnsi="Cambria"/>
          </w:rPr>
          <w:t xml:space="preserve">Utah Code § </w:t>
        </w:r>
        <w:r w:rsidR="003D66E2" w:rsidRPr="005523C1">
          <w:rPr>
            <w:rStyle w:val="Hyperlink"/>
            <w:rFonts w:ascii="Cambria" w:hAnsi="Cambria"/>
          </w:rPr>
          <w:t>53G-5-404</w:t>
        </w:r>
      </w:hyperlink>
      <w:r w:rsidR="00A75126" w:rsidRPr="005523C1">
        <w:rPr>
          <w:rFonts w:ascii="Cambria" w:hAnsi="Cambria"/>
        </w:rPr>
        <w:t>; and</w:t>
      </w:r>
    </w:p>
    <w:p w14:paraId="0B44584F" w14:textId="77777777" w:rsidR="00A75126" w:rsidRPr="005523C1" w:rsidRDefault="00A75126" w:rsidP="00156BF8">
      <w:pPr>
        <w:numPr>
          <w:ilvl w:val="1"/>
          <w:numId w:val="43"/>
        </w:numPr>
        <w:tabs>
          <w:tab w:val="clear" w:pos="1440"/>
        </w:tabs>
        <w:spacing w:after="120"/>
        <w:ind w:left="1080"/>
        <w:rPr>
          <w:rFonts w:ascii="Cambria" w:hAnsi="Cambria"/>
        </w:rPr>
      </w:pPr>
      <w:r w:rsidRPr="005523C1">
        <w:rPr>
          <w:rFonts w:ascii="Cambria" w:hAnsi="Cambria"/>
        </w:rPr>
        <w:t>That except as provided for under the Charter School Credit Enhancement Program (</w:t>
      </w:r>
      <w:hyperlink r:id="rId20" w:history="1">
        <w:r w:rsidRPr="005523C1">
          <w:rPr>
            <w:rStyle w:val="Hyperlink"/>
            <w:rFonts w:ascii="Cambria" w:hAnsi="Cambria"/>
          </w:rPr>
          <w:t>Title 53</w:t>
        </w:r>
        <w:r w:rsidR="00124852" w:rsidRPr="005523C1">
          <w:rPr>
            <w:rStyle w:val="Hyperlink"/>
            <w:rFonts w:ascii="Cambria" w:hAnsi="Cambria"/>
          </w:rPr>
          <w:t>G</w:t>
        </w:r>
        <w:r w:rsidRPr="005523C1">
          <w:rPr>
            <w:rStyle w:val="Hyperlink"/>
            <w:rFonts w:ascii="Cambria" w:hAnsi="Cambria"/>
          </w:rPr>
          <w:t xml:space="preserve">, Chapter </w:t>
        </w:r>
        <w:r w:rsidR="00124852" w:rsidRPr="005523C1">
          <w:rPr>
            <w:rStyle w:val="Hyperlink"/>
            <w:rFonts w:ascii="Cambria" w:hAnsi="Cambria"/>
          </w:rPr>
          <w:t>5</w:t>
        </w:r>
        <w:r w:rsidRPr="005523C1">
          <w:rPr>
            <w:rStyle w:val="Hyperlink"/>
            <w:rFonts w:ascii="Cambria" w:hAnsi="Cambria"/>
          </w:rPr>
          <w:t xml:space="preserve">, Part </w:t>
        </w:r>
        <w:r w:rsidR="00124852" w:rsidRPr="005523C1">
          <w:rPr>
            <w:rStyle w:val="Hyperlink"/>
            <w:rFonts w:ascii="Cambria" w:hAnsi="Cambria"/>
          </w:rPr>
          <w:t>6</w:t>
        </w:r>
      </w:hyperlink>
      <w:r w:rsidRPr="005523C1">
        <w:rPr>
          <w:rFonts w:ascii="Cambria" w:hAnsi="Cambria"/>
        </w:rPr>
        <w:t xml:space="preserve">), neither the Board of Education nor the State or any agency of the State is liable for the debts or financial obligations of the charter school or a person who operates the charter school; </w:t>
      </w:r>
    </w:p>
    <w:p w14:paraId="57FC8519" w14:textId="77777777" w:rsidR="005446DC" w:rsidRPr="005523C1" w:rsidRDefault="00A75126" w:rsidP="00156BF8">
      <w:pPr>
        <w:numPr>
          <w:ilvl w:val="0"/>
          <w:numId w:val="43"/>
        </w:numPr>
        <w:tabs>
          <w:tab w:val="clear" w:pos="720"/>
        </w:tabs>
        <w:spacing w:after="120"/>
        <w:rPr>
          <w:rFonts w:ascii="Cambria" w:hAnsi="Cambria"/>
        </w:rPr>
      </w:pPr>
      <w:r w:rsidRPr="005523C1">
        <w:rPr>
          <w:rFonts w:ascii="Cambria" w:hAnsi="Cambria"/>
        </w:rPr>
        <w:t>Which administrative rules the State Board of Education will waive for the charter school</w:t>
      </w:r>
      <w:r w:rsidR="005446DC" w:rsidRPr="005523C1">
        <w:rPr>
          <w:rFonts w:ascii="Cambria" w:hAnsi="Cambria"/>
        </w:rPr>
        <w:t>;</w:t>
      </w:r>
    </w:p>
    <w:p w14:paraId="0D8AE4FB" w14:textId="77777777" w:rsidR="005446DC" w:rsidRPr="005523C1" w:rsidRDefault="00A75126" w:rsidP="00156BF8">
      <w:pPr>
        <w:numPr>
          <w:ilvl w:val="0"/>
          <w:numId w:val="43"/>
        </w:numPr>
        <w:tabs>
          <w:tab w:val="clear" w:pos="720"/>
        </w:tabs>
        <w:spacing w:after="120"/>
        <w:rPr>
          <w:rFonts w:ascii="Cambria" w:hAnsi="Cambria"/>
        </w:rPr>
      </w:pPr>
      <w:r w:rsidRPr="005523C1">
        <w:rPr>
          <w:rFonts w:ascii="Cambria" w:hAnsi="Cambria"/>
        </w:rPr>
        <w:t>The minimum financial standards for operating the charter school</w:t>
      </w:r>
      <w:r w:rsidR="005446DC" w:rsidRPr="005523C1">
        <w:rPr>
          <w:rFonts w:ascii="Cambria" w:hAnsi="Cambria"/>
        </w:rPr>
        <w:t>;</w:t>
      </w:r>
    </w:p>
    <w:p w14:paraId="114FF589" w14:textId="64245C43" w:rsidR="001524B2" w:rsidRPr="005523C1" w:rsidRDefault="00A75126" w:rsidP="00156BF8">
      <w:pPr>
        <w:numPr>
          <w:ilvl w:val="0"/>
          <w:numId w:val="43"/>
        </w:numPr>
        <w:tabs>
          <w:tab w:val="clear" w:pos="720"/>
        </w:tabs>
        <w:spacing w:after="120"/>
        <w:rPr>
          <w:rFonts w:ascii="Cambria" w:hAnsi="Cambria"/>
        </w:rPr>
      </w:pPr>
      <w:r w:rsidRPr="005523C1">
        <w:rPr>
          <w:rFonts w:ascii="Cambria" w:hAnsi="Cambria"/>
        </w:rPr>
        <w:t>The minimum standards for student achievement</w:t>
      </w:r>
      <w:r w:rsidR="008B7B31" w:rsidRPr="005523C1">
        <w:rPr>
          <w:rFonts w:ascii="Cambria" w:hAnsi="Cambria"/>
        </w:rPr>
        <w:t>;</w:t>
      </w:r>
      <w:r w:rsidR="003D66E2" w:rsidRPr="005523C1">
        <w:rPr>
          <w:rFonts w:ascii="Cambria" w:hAnsi="Cambria"/>
        </w:rPr>
        <w:t xml:space="preserve"> and</w:t>
      </w:r>
    </w:p>
    <w:p w14:paraId="438B4E3A" w14:textId="77777777" w:rsidR="00FF1EF2" w:rsidRPr="005523C1" w:rsidRDefault="00A75126" w:rsidP="00156BF8">
      <w:pPr>
        <w:numPr>
          <w:ilvl w:val="0"/>
          <w:numId w:val="43"/>
        </w:numPr>
        <w:tabs>
          <w:tab w:val="clear" w:pos="720"/>
        </w:tabs>
        <w:spacing w:after="120"/>
        <w:rPr>
          <w:rFonts w:ascii="Cambria" w:hAnsi="Cambria"/>
        </w:rPr>
      </w:pPr>
      <w:r w:rsidRPr="005523C1">
        <w:rPr>
          <w:rFonts w:ascii="Cambria" w:hAnsi="Cambria"/>
        </w:rPr>
        <w:t>The signatures of the charter school’s governing board members and (upon approval by the Board) the signature of the president of the Board of Education.</w:t>
      </w:r>
    </w:p>
    <w:p w14:paraId="5244EF85" w14:textId="01C7D77A" w:rsidR="005446DC" w:rsidRPr="005523C1" w:rsidRDefault="00000000" w:rsidP="00156BF8">
      <w:pPr>
        <w:pStyle w:val="Reference"/>
        <w:spacing w:after="120"/>
        <w:ind w:left="1080"/>
        <w:rPr>
          <w:rStyle w:val="Hyperlink"/>
          <w:rFonts w:ascii="Cambria" w:hAnsi="Cambria"/>
          <w:sz w:val="24"/>
          <w:szCs w:val="24"/>
        </w:rPr>
      </w:pPr>
      <w:hyperlink r:id="rId21" w:history="1">
        <w:r w:rsidR="002B0545" w:rsidRPr="005523C1">
          <w:rPr>
            <w:rStyle w:val="Hyperlink"/>
            <w:rFonts w:ascii="Cambria" w:hAnsi="Cambria"/>
            <w:sz w:val="24"/>
            <w:szCs w:val="24"/>
          </w:rPr>
          <w:t>Utah Code § 53G-5-30</w:t>
        </w:r>
        <w:r w:rsidR="00D8040D" w:rsidRPr="005523C1">
          <w:rPr>
            <w:rStyle w:val="Hyperlink"/>
            <w:rFonts w:ascii="Cambria" w:hAnsi="Cambria"/>
            <w:sz w:val="24"/>
            <w:szCs w:val="24"/>
          </w:rPr>
          <w:t>3</w:t>
        </w:r>
        <w:r w:rsidR="002B0545" w:rsidRPr="005523C1">
          <w:rPr>
            <w:rStyle w:val="Hyperlink"/>
            <w:rFonts w:ascii="Cambria" w:hAnsi="Cambria"/>
            <w:sz w:val="24"/>
            <w:szCs w:val="24"/>
          </w:rPr>
          <w:t xml:space="preserve"> (</w:t>
        </w:r>
        <w:r w:rsidR="002B0545" w:rsidRPr="005523C1">
          <w:rPr>
            <w:rStyle w:val="Hyperlink"/>
            <w:rFonts w:ascii="Cambria" w:hAnsi="Cambria"/>
            <w:color w:val="0432FF"/>
            <w:sz w:val="24"/>
            <w:szCs w:val="24"/>
          </w:rPr>
          <w:t>20</w:t>
        </w:r>
        <w:r w:rsidR="00C22620" w:rsidRPr="005523C1">
          <w:rPr>
            <w:rStyle w:val="Hyperlink"/>
            <w:rFonts w:ascii="Cambria" w:hAnsi="Cambria"/>
            <w:color w:val="0432FF"/>
            <w:sz w:val="24"/>
            <w:szCs w:val="24"/>
          </w:rPr>
          <w:t xml:space="preserve">22) </w:t>
        </w:r>
      </w:hyperlink>
    </w:p>
    <w:p w14:paraId="226ED17F" w14:textId="0FCD27E6" w:rsidR="00A758A6" w:rsidRPr="005523C1" w:rsidRDefault="00A758A6" w:rsidP="00156BF8">
      <w:pPr>
        <w:rPr>
          <w:rStyle w:val="Hyperlink"/>
          <w:rFonts w:ascii="Cambria" w:hAnsi="Cambria"/>
          <w:color w:val="auto"/>
          <w:u w:val="none"/>
        </w:rPr>
      </w:pPr>
      <w:r w:rsidRPr="005523C1">
        <w:rPr>
          <w:rFonts w:ascii="Cambria" w:hAnsi="Cambria"/>
        </w:rPr>
        <w:tab/>
        <w:t>Upon approval of the charter agreement and execution by both the charter school’s governing board and by the Board, the Board shall maintain the original and official copy of the charter agreement.</w:t>
      </w:r>
    </w:p>
    <w:p w14:paraId="3FE87E9D" w14:textId="5AD5DB1A" w:rsidR="001E6E5D" w:rsidRPr="005523C1" w:rsidRDefault="00000000" w:rsidP="00156BF8">
      <w:pPr>
        <w:ind w:left="1080"/>
        <w:rPr>
          <w:rFonts w:ascii="Cambria" w:hAnsi="Cambria"/>
          <w:i/>
          <w:iCs/>
          <w:color w:val="0070C0"/>
          <w:u w:val="single"/>
        </w:rPr>
      </w:pPr>
      <w:hyperlink r:id="rId22" w:anchor=":~:text=R277%2D552%2D%5B2%5D3.&amp;text=(4)%20An%20existing%20authorizer%20may,approves%20the%20authorizer's%20application%20process." w:history="1">
        <w:r w:rsidR="001E6E5D" w:rsidRPr="005523C1">
          <w:rPr>
            <w:rStyle w:val="Hyperlink"/>
            <w:rFonts w:ascii="Cambria" w:hAnsi="Cambria"/>
            <w:i/>
            <w:iCs/>
          </w:rPr>
          <w:t>Utah Admin. Rules R277-552-3(7) (</w:t>
        </w:r>
        <w:r w:rsidR="00156BF8" w:rsidRPr="005523C1">
          <w:rPr>
            <w:rStyle w:val="Hyperlink"/>
            <w:rFonts w:ascii="Cambria" w:hAnsi="Cambria"/>
            <w:i/>
            <w:iCs/>
          </w:rPr>
          <w:t xml:space="preserve">May 23, 2023) </w:t>
        </w:r>
        <w:r w:rsidR="001E6E5D" w:rsidRPr="005523C1">
          <w:rPr>
            <w:rStyle w:val="Hyperlink"/>
            <w:rFonts w:ascii="Cambria" w:hAnsi="Cambria"/>
            <w:i/>
            <w:iCs/>
            <w:strike/>
            <w:color w:val="FF0000"/>
          </w:rPr>
          <w:t>February 9, 2021</w:t>
        </w:r>
        <w:r w:rsidR="001E6E5D" w:rsidRPr="005523C1">
          <w:rPr>
            <w:rStyle w:val="Hyperlink"/>
            <w:rFonts w:ascii="Cambria" w:hAnsi="Cambria"/>
            <w:i/>
            <w:iCs/>
          </w:rPr>
          <w:t>)</w:t>
        </w:r>
      </w:hyperlink>
    </w:p>
    <w:p w14:paraId="1067BFB2" w14:textId="1F68B4A9" w:rsidR="00424609" w:rsidRPr="005523C1" w:rsidRDefault="00424609" w:rsidP="00156BF8">
      <w:pPr>
        <w:pStyle w:val="Heading3"/>
        <w:jc w:val="left"/>
        <w:rPr>
          <w:rFonts w:ascii="Cambria" w:hAnsi="Cambria"/>
          <w:i/>
          <w:u w:val="single"/>
        </w:rPr>
      </w:pPr>
      <w:r w:rsidRPr="005523C1">
        <w:rPr>
          <w:rFonts w:ascii="Cambria" w:hAnsi="Cambria"/>
          <w:u w:val="single"/>
        </w:rPr>
        <w:t>Application Review</w:t>
      </w:r>
    </w:p>
    <w:p w14:paraId="7731B8DF" w14:textId="112C68E9" w:rsidR="00424609" w:rsidRPr="005523C1" w:rsidRDefault="00323AEF" w:rsidP="00156BF8">
      <w:pPr>
        <w:rPr>
          <w:rFonts w:ascii="Cambria" w:hAnsi="Cambria"/>
        </w:rPr>
      </w:pPr>
      <w:r w:rsidRPr="005523C1">
        <w:rPr>
          <w:rFonts w:ascii="Cambria" w:hAnsi="Cambria"/>
        </w:rPr>
        <w:t>Upon receipt of an application for authorization of a new charter school, the Board, or a committee established by the Board, shall review the application and evaluate:</w:t>
      </w:r>
    </w:p>
    <w:p w14:paraId="498E3F78" w14:textId="77777777" w:rsidR="00162AA5" w:rsidRPr="005523C1" w:rsidRDefault="00162AA5" w:rsidP="00156BF8">
      <w:pPr>
        <w:pStyle w:val="ListParagraph"/>
        <w:numPr>
          <w:ilvl w:val="0"/>
          <w:numId w:val="51"/>
        </w:numPr>
        <w:spacing w:after="120"/>
        <w:contextualSpacing w:val="0"/>
        <w:rPr>
          <w:rFonts w:ascii="Cambria" w:hAnsi="Cambria"/>
        </w:rPr>
      </w:pPr>
      <w:r w:rsidRPr="005523C1">
        <w:rPr>
          <w:rFonts w:ascii="Cambria" w:hAnsi="Cambria"/>
        </w:rPr>
        <w:t xml:space="preserve">The proposed </w:t>
      </w:r>
      <w:r w:rsidR="00323AEF" w:rsidRPr="005523C1">
        <w:rPr>
          <w:rFonts w:ascii="Cambria" w:hAnsi="Cambria"/>
        </w:rPr>
        <w:t>governing board, including:</w:t>
      </w:r>
    </w:p>
    <w:p w14:paraId="7125AD31" w14:textId="77777777" w:rsidR="00162AA5" w:rsidRPr="005523C1" w:rsidRDefault="00162AA5" w:rsidP="00156BF8">
      <w:pPr>
        <w:pStyle w:val="ListParagraph"/>
        <w:numPr>
          <w:ilvl w:val="1"/>
          <w:numId w:val="51"/>
        </w:numPr>
        <w:spacing w:after="120"/>
        <w:contextualSpacing w:val="0"/>
        <w:rPr>
          <w:rFonts w:ascii="Cambria" w:hAnsi="Cambria"/>
        </w:rPr>
      </w:pPr>
      <w:r w:rsidRPr="005523C1">
        <w:rPr>
          <w:rFonts w:ascii="Cambria" w:hAnsi="Cambria"/>
        </w:rPr>
        <w:t xml:space="preserve">Reviewing </w:t>
      </w:r>
      <w:r w:rsidR="00323AEF" w:rsidRPr="005523C1">
        <w:rPr>
          <w:rFonts w:ascii="Cambria" w:hAnsi="Cambria"/>
        </w:rPr>
        <w:t>the resumes of and background information of proposed governing board members; and</w:t>
      </w:r>
    </w:p>
    <w:p w14:paraId="4D721F65" w14:textId="77777777" w:rsidR="00162AA5" w:rsidRPr="005523C1" w:rsidRDefault="00162AA5" w:rsidP="00156BF8">
      <w:pPr>
        <w:pStyle w:val="ListParagraph"/>
        <w:numPr>
          <w:ilvl w:val="1"/>
          <w:numId w:val="51"/>
        </w:numPr>
        <w:spacing w:after="120"/>
        <w:contextualSpacing w:val="0"/>
        <w:rPr>
          <w:rFonts w:ascii="Cambria" w:hAnsi="Cambria"/>
        </w:rPr>
      </w:pPr>
      <w:r w:rsidRPr="005523C1">
        <w:rPr>
          <w:rFonts w:ascii="Cambria" w:hAnsi="Cambria"/>
        </w:rPr>
        <w:t xml:space="preserve">Conducting </w:t>
      </w:r>
      <w:r w:rsidR="00323AEF" w:rsidRPr="005523C1">
        <w:rPr>
          <w:rFonts w:ascii="Cambria" w:hAnsi="Cambria"/>
        </w:rPr>
        <w:t>a capacity interview of the proposed governing board;</w:t>
      </w:r>
    </w:p>
    <w:p w14:paraId="2E2B436E" w14:textId="77777777" w:rsidR="00162AA5" w:rsidRPr="005523C1" w:rsidRDefault="00162AA5" w:rsidP="00156BF8">
      <w:pPr>
        <w:pStyle w:val="ListParagraph"/>
        <w:numPr>
          <w:ilvl w:val="0"/>
          <w:numId w:val="51"/>
        </w:numPr>
        <w:spacing w:after="120"/>
        <w:contextualSpacing w:val="0"/>
        <w:rPr>
          <w:rFonts w:ascii="Cambria" w:hAnsi="Cambria"/>
        </w:rPr>
      </w:pPr>
      <w:r w:rsidRPr="005523C1">
        <w:rPr>
          <w:rFonts w:ascii="Cambria" w:hAnsi="Cambria"/>
        </w:rPr>
        <w:t>T</w:t>
      </w:r>
      <w:r w:rsidR="00323AEF" w:rsidRPr="005523C1">
        <w:rPr>
          <w:rFonts w:ascii="Cambria" w:hAnsi="Cambria"/>
        </w:rPr>
        <w:t>he school</w:t>
      </w:r>
      <w:r w:rsidR="00C90205" w:rsidRPr="005523C1">
        <w:rPr>
          <w:rFonts w:ascii="Cambria" w:hAnsi="Cambria"/>
        </w:rPr>
        <w:t>’</w:t>
      </w:r>
      <w:r w:rsidR="00323AEF" w:rsidRPr="005523C1">
        <w:rPr>
          <w:rFonts w:ascii="Cambria" w:hAnsi="Cambria"/>
        </w:rPr>
        <w:t>s financial viability, including:</w:t>
      </w:r>
    </w:p>
    <w:p w14:paraId="4CC68F5A" w14:textId="77777777" w:rsidR="00162AA5" w:rsidRPr="005523C1" w:rsidRDefault="00162AA5" w:rsidP="00156BF8">
      <w:pPr>
        <w:pStyle w:val="ListParagraph"/>
        <w:numPr>
          <w:ilvl w:val="1"/>
          <w:numId w:val="51"/>
        </w:numPr>
        <w:spacing w:after="120"/>
        <w:contextualSpacing w:val="0"/>
        <w:rPr>
          <w:rFonts w:ascii="Cambria" w:hAnsi="Cambria"/>
        </w:rPr>
      </w:pPr>
      <w:r w:rsidRPr="005523C1">
        <w:rPr>
          <w:rFonts w:ascii="Cambria" w:hAnsi="Cambria"/>
        </w:rPr>
        <w:t xml:space="preserve">Reviewing and assessing the submitted </w:t>
      </w:r>
      <w:r w:rsidR="00323AEF" w:rsidRPr="005523C1">
        <w:rPr>
          <w:rFonts w:ascii="Cambria" w:hAnsi="Cambria"/>
        </w:rPr>
        <w:t>market analysis;</w:t>
      </w:r>
    </w:p>
    <w:p w14:paraId="787658F7" w14:textId="77777777" w:rsidR="00162AA5" w:rsidRPr="005523C1" w:rsidRDefault="00162AA5" w:rsidP="00156BF8">
      <w:pPr>
        <w:pStyle w:val="ListParagraph"/>
        <w:numPr>
          <w:ilvl w:val="1"/>
          <w:numId w:val="51"/>
        </w:numPr>
        <w:spacing w:after="120"/>
        <w:contextualSpacing w:val="0"/>
        <w:rPr>
          <w:rFonts w:ascii="Cambria" w:hAnsi="Cambria"/>
        </w:rPr>
      </w:pPr>
      <w:r w:rsidRPr="005523C1">
        <w:rPr>
          <w:rFonts w:ascii="Cambria" w:hAnsi="Cambria"/>
        </w:rPr>
        <w:t>A</w:t>
      </w:r>
      <w:r w:rsidR="00323AEF" w:rsidRPr="005523C1">
        <w:rPr>
          <w:rFonts w:ascii="Cambria" w:hAnsi="Cambria"/>
        </w:rPr>
        <w:t>nticipated enrollment; and</w:t>
      </w:r>
    </w:p>
    <w:p w14:paraId="6F4003CC" w14:textId="77777777" w:rsidR="00162AA5" w:rsidRPr="005523C1" w:rsidRDefault="00162AA5" w:rsidP="00156BF8">
      <w:pPr>
        <w:pStyle w:val="ListParagraph"/>
        <w:numPr>
          <w:ilvl w:val="1"/>
          <w:numId w:val="51"/>
        </w:numPr>
        <w:spacing w:after="120"/>
        <w:contextualSpacing w:val="0"/>
        <w:rPr>
          <w:rFonts w:ascii="Cambria" w:hAnsi="Cambria"/>
        </w:rPr>
      </w:pPr>
      <w:r w:rsidRPr="005523C1">
        <w:rPr>
          <w:rFonts w:ascii="Cambria" w:hAnsi="Cambria"/>
        </w:rPr>
        <w:t>A</w:t>
      </w:r>
      <w:r w:rsidR="00323AEF" w:rsidRPr="005523C1">
        <w:rPr>
          <w:rFonts w:ascii="Cambria" w:hAnsi="Cambria"/>
        </w:rPr>
        <w:t>nticipated and break</w:t>
      </w:r>
      <w:r w:rsidR="00523D97" w:rsidRPr="005523C1">
        <w:rPr>
          <w:rFonts w:ascii="Cambria" w:hAnsi="Cambria"/>
        </w:rPr>
        <w:t>-</w:t>
      </w:r>
      <w:r w:rsidR="00323AEF" w:rsidRPr="005523C1">
        <w:rPr>
          <w:rFonts w:ascii="Cambria" w:hAnsi="Cambria"/>
        </w:rPr>
        <w:t>even budgets;</w:t>
      </w:r>
    </w:p>
    <w:p w14:paraId="05DEA3EC" w14:textId="77777777" w:rsidR="00162AA5" w:rsidRPr="005523C1" w:rsidRDefault="00162AA5" w:rsidP="00156BF8">
      <w:pPr>
        <w:pStyle w:val="ListParagraph"/>
        <w:numPr>
          <w:ilvl w:val="0"/>
          <w:numId w:val="51"/>
        </w:numPr>
        <w:spacing w:after="120"/>
        <w:contextualSpacing w:val="0"/>
        <w:rPr>
          <w:rFonts w:ascii="Cambria" w:hAnsi="Cambria"/>
        </w:rPr>
      </w:pPr>
      <w:r w:rsidRPr="005523C1">
        <w:rPr>
          <w:rFonts w:ascii="Cambria" w:hAnsi="Cambria"/>
        </w:rPr>
        <w:t>T</w:t>
      </w:r>
      <w:r w:rsidR="00323AEF" w:rsidRPr="005523C1">
        <w:rPr>
          <w:rFonts w:ascii="Cambria" w:hAnsi="Cambria"/>
        </w:rPr>
        <w:t>he school</w:t>
      </w:r>
      <w:r w:rsidRPr="005523C1">
        <w:rPr>
          <w:rFonts w:ascii="Cambria" w:hAnsi="Cambria"/>
        </w:rPr>
        <w:t>’</w:t>
      </w:r>
      <w:r w:rsidR="00323AEF" w:rsidRPr="005523C1">
        <w:rPr>
          <w:rFonts w:ascii="Cambria" w:hAnsi="Cambria"/>
        </w:rPr>
        <w:t xml:space="preserve">s academic program and academic standards by which the </w:t>
      </w:r>
      <w:r w:rsidRPr="005523C1">
        <w:rPr>
          <w:rFonts w:ascii="Cambria" w:hAnsi="Cambria"/>
        </w:rPr>
        <w:t xml:space="preserve">Board </w:t>
      </w:r>
      <w:r w:rsidR="00323AEF" w:rsidRPr="005523C1">
        <w:rPr>
          <w:rFonts w:ascii="Cambria" w:hAnsi="Cambria"/>
        </w:rPr>
        <w:t>will hold the school accountable;</w:t>
      </w:r>
    </w:p>
    <w:p w14:paraId="49433D1F" w14:textId="77777777" w:rsidR="00162AA5" w:rsidRPr="005523C1" w:rsidRDefault="00162AA5" w:rsidP="00156BF8">
      <w:pPr>
        <w:pStyle w:val="ListParagraph"/>
        <w:numPr>
          <w:ilvl w:val="0"/>
          <w:numId w:val="51"/>
        </w:numPr>
        <w:spacing w:after="120"/>
        <w:contextualSpacing w:val="0"/>
        <w:rPr>
          <w:rFonts w:ascii="Cambria" w:hAnsi="Cambria"/>
        </w:rPr>
      </w:pPr>
      <w:r w:rsidRPr="005523C1">
        <w:rPr>
          <w:rFonts w:ascii="Cambria" w:hAnsi="Cambria"/>
        </w:rPr>
        <w:t>T</w:t>
      </w:r>
      <w:r w:rsidR="00323AEF" w:rsidRPr="005523C1">
        <w:rPr>
          <w:rFonts w:ascii="Cambria" w:hAnsi="Cambria"/>
        </w:rPr>
        <w:t>he school</w:t>
      </w:r>
      <w:r w:rsidR="00C90205" w:rsidRPr="005523C1">
        <w:rPr>
          <w:rFonts w:ascii="Cambria" w:hAnsi="Cambria"/>
        </w:rPr>
        <w:t>’</w:t>
      </w:r>
      <w:r w:rsidR="00323AEF" w:rsidRPr="005523C1">
        <w:rPr>
          <w:rFonts w:ascii="Cambria" w:hAnsi="Cambria"/>
        </w:rPr>
        <w:t>s proposed pre-operational plan, including implementation of:</w:t>
      </w:r>
    </w:p>
    <w:p w14:paraId="4AC5F991" w14:textId="18BDA9A9" w:rsidR="00C22620" w:rsidRPr="005523C1" w:rsidRDefault="00C22620" w:rsidP="00156BF8">
      <w:pPr>
        <w:pStyle w:val="ListParagraph"/>
        <w:numPr>
          <w:ilvl w:val="1"/>
          <w:numId w:val="51"/>
        </w:numPr>
        <w:spacing w:after="120"/>
        <w:contextualSpacing w:val="0"/>
        <w:rPr>
          <w:rFonts w:ascii="Cambria" w:hAnsi="Cambria"/>
          <w:color w:val="000000" w:themeColor="text1"/>
        </w:rPr>
      </w:pPr>
      <w:r w:rsidRPr="005523C1">
        <w:rPr>
          <w:rFonts w:ascii="Cambria" w:hAnsi="Cambria"/>
          <w:color w:val="000000" w:themeColor="text1"/>
        </w:rPr>
        <w:lastRenderedPageBreak/>
        <w:t>Applicable legal requirements for public schools;</w:t>
      </w:r>
    </w:p>
    <w:p w14:paraId="338CA46E" w14:textId="23172A7E" w:rsidR="00162AA5" w:rsidRPr="005523C1" w:rsidRDefault="00323AEF" w:rsidP="00156BF8">
      <w:pPr>
        <w:pStyle w:val="ListParagraph"/>
        <w:numPr>
          <w:ilvl w:val="1"/>
          <w:numId w:val="51"/>
        </w:numPr>
        <w:spacing w:after="120"/>
        <w:contextualSpacing w:val="0"/>
        <w:rPr>
          <w:rFonts w:ascii="Cambria" w:hAnsi="Cambria"/>
        </w:rPr>
      </w:pPr>
      <w:r w:rsidRPr="005523C1">
        <w:rPr>
          <w:rFonts w:ascii="Cambria" w:hAnsi="Cambria"/>
        </w:rPr>
        <w:t>required policies;</w:t>
      </w:r>
    </w:p>
    <w:p w14:paraId="358CE575" w14:textId="4183F0FC" w:rsidR="00162AA5" w:rsidRPr="005523C1" w:rsidRDefault="00323AEF" w:rsidP="00156BF8">
      <w:pPr>
        <w:pStyle w:val="ListParagraph"/>
        <w:numPr>
          <w:ilvl w:val="1"/>
          <w:numId w:val="51"/>
        </w:numPr>
        <w:spacing w:after="120"/>
        <w:contextualSpacing w:val="0"/>
        <w:rPr>
          <w:rFonts w:ascii="Cambria" w:hAnsi="Cambria"/>
        </w:rPr>
      </w:pPr>
      <w:r w:rsidRPr="005523C1">
        <w:rPr>
          <w:rFonts w:ascii="Cambria" w:hAnsi="Cambria"/>
        </w:rPr>
        <w:t>student data systems</w:t>
      </w:r>
      <w:r w:rsidR="00C22620" w:rsidRPr="005523C1">
        <w:rPr>
          <w:rFonts w:ascii="Cambria" w:hAnsi="Cambria"/>
        </w:rPr>
        <w:t xml:space="preserve">, </w:t>
      </w:r>
      <w:r w:rsidR="00C22620" w:rsidRPr="005523C1">
        <w:rPr>
          <w:rFonts w:ascii="Cambria" w:hAnsi="Cambria"/>
          <w:color w:val="000000" w:themeColor="text1"/>
        </w:rPr>
        <w:t>including student date privacy requirements;</w:t>
      </w:r>
    </w:p>
    <w:p w14:paraId="794B76A4" w14:textId="77777777" w:rsidR="00162AA5" w:rsidRPr="005523C1" w:rsidRDefault="00323AEF" w:rsidP="00156BF8">
      <w:pPr>
        <w:pStyle w:val="ListParagraph"/>
        <w:numPr>
          <w:ilvl w:val="1"/>
          <w:numId w:val="51"/>
        </w:numPr>
        <w:rPr>
          <w:rFonts w:ascii="Cambria" w:hAnsi="Cambria"/>
        </w:rPr>
      </w:pPr>
      <w:r w:rsidRPr="005523C1">
        <w:rPr>
          <w:rFonts w:ascii="Cambria" w:hAnsi="Cambria"/>
        </w:rPr>
        <w:t>reporting; and</w:t>
      </w:r>
    </w:p>
    <w:p w14:paraId="5F137A2C" w14:textId="77777777" w:rsidR="00323AEF" w:rsidRPr="005523C1" w:rsidRDefault="00323AEF" w:rsidP="00156BF8">
      <w:pPr>
        <w:pStyle w:val="ListParagraph"/>
        <w:numPr>
          <w:ilvl w:val="1"/>
          <w:numId w:val="51"/>
        </w:numPr>
        <w:spacing w:after="120"/>
        <w:contextualSpacing w:val="0"/>
        <w:rPr>
          <w:rFonts w:ascii="Cambria" w:hAnsi="Cambria"/>
        </w:rPr>
      </w:pPr>
      <w:r w:rsidRPr="005523C1">
        <w:rPr>
          <w:rFonts w:ascii="Cambria" w:hAnsi="Cambria"/>
        </w:rPr>
        <w:t>financial management</w:t>
      </w:r>
      <w:r w:rsidR="00C90205" w:rsidRPr="005523C1">
        <w:rPr>
          <w:rFonts w:ascii="Cambria" w:hAnsi="Cambria"/>
        </w:rPr>
        <w:t>; and</w:t>
      </w:r>
    </w:p>
    <w:p w14:paraId="0942C8EC" w14:textId="4C549366" w:rsidR="00C90205" w:rsidRPr="005523C1" w:rsidRDefault="00C90205" w:rsidP="00156BF8">
      <w:pPr>
        <w:pStyle w:val="ListParagraph"/>
        <w:numPr>
          <w:ilvl w:val="0"/>
          <w:numId w:val="51"/>
        </w:numPr>
        <w:spacing w:after="120"/>
        <w:contextualSpacing w:val="0"/>
        <w:rPr>
          <w:rFonts w:ascii="Cambria" w:hAnsi="Cambria"/>
        </w:rPr>
      </w:pPr>
      <w:r w:rsidRPr="005523C1">
        <w:rPr>
          <w:rFonts w:ascii="Cambria" w:hAnsi="Cambria"/>
        </w:rPr>
        <w:t>The school’s plan for</w:t>
      </w:r>
      <w:r w:rsidR="004652CD" w:rsidRPr="005523C1">
        <w:rPr>
          <w:rFonts w:ascii="Cambria" w:hAnsi="Cambria"/>
          <w:color w:val="0070C0"/>
        </w:rPr>
        <w:t xml:space="preserve"> </w:t>
      </w:r>
      <w:r w:rsidR="004652CD" w:rsidRPr="005523C1">
        <w:rPr>
          <w:rFonts w:ascii="Cambria" w:hAnsi="Cambria"/>
          <w:color w:val="000000" w:themeColor="text1"/>
        </w:rPr>
        <w:t>mandatory</w:t>
      </w:r>
      <w:r w:rsidRPr="005523C1">
        <w:rPr>
          <w:rFonts w:ascii="Cambria" w:hAnsi="Cambria"/>
          <w:color w:val="000000" w:themeColor="text1"/>
        </w:rPr>
        <w:t xml:space="preserve"> </w:t>
      </w:r>
      <w:r w:rsidRPr="005523C1">
        <w:rPr>
          <w:rFonts w:ascii="Cambria" w:hAnsi="Cambria"/>
        </w:rPr>
        <w:t>pre-operational and other trainings.</w:t>
      </w:r>
    </w:p>
    <w:p w14:paraId="69F4351B" w14:textId="581B96E4" w:rsidR="00C90205" w:rsidRPr="005523C1" w:rsidRDefault="00C90205" w:rsidP="00156BF8">
      <w:pPr>
        <w:ind w:firstLine="720"/>
        <w:rPr>
          <w:rStyle w:val="Hyperlink"/>
          <w:rFonts w:ascii="Cambria" w:hAnsi="Cambria"/>
          <w:color w:val="auto"/>
          <w:u w:val="none"/>
        </w:rPr>
      </w:pPr>
      <w:r w:rsidRPr="005523C1">
        <w:rPr>
          <w:rFonts w:ascii="Cambria" w:hAnsi="Cambria"/>
        </w:rPr>
        <w:t xml:space="preserve">The Board or committee evaluating the application shall also </w:t>
      </w:r>
      <w:proofErr w:type="spellStart"/>
      <w:r w:rsidRPr="005523C1">
        <w:rPr>
          <w:rFonts w:ascii="Cambria" w:hAnsi="Cambria"/>
        </w:rPr>
        <w:t>solict</w:t>
      </w:r>
      <w:proofErr w:type="spellEnd"/>
      <w:r w:rsidRPr="005523C1">
        <w:rPr>
          <w:rFonts w:ascii="Cambria" w:hAnsi="Cambria"/>
        </w:rPr>
        <w:t xml:space="preserve"> and consider feedback from existing schools and parent groups within the District and in particular in the area where the proposed charter school will be located</w:t>
      </w:r>
    </w:p>
    <w:p w14:paraId="5797AE2F" w14:textId="5E949CBD" w:rsidR="001E6E5D" w:rsidRPr="005523C1" w:rsidRDefault="00000000" w:rsidP="00156BF8">
      <w:pPr>
        <w:ind w:left="1080"/>
        <w:rPr>
          <w:rFonts w:ascii="Cambria" w:hAnsi="Cambria"/>
          <w:i/>
          <w:iCs/>
          <w:color w:val="0070C0"/>
          <w:u w:val="single"/>
        </w:rPr>
      </w:pPr>
      <w:hyperlink r:id="rId23" w:anchor=":~:text=R277%2D552%2D%5B2%5D3.&amp;text=(4)%20An%20existing%20authorizer%20may,approves%20the%20authorizer's%20application%20process." w:history="1">
        <w:r w:rsidR="001E6E5D" w:rsidRPr="005523C1">
          <w:rPr>
            <w:rStyle w:val="Hyperlink"/>
            <w:rFonts w:ascii="Cambria" w:hAnsi="Cambria"/>
            <w:i/>
            <w:iCs/>
          </w:rPr>
          <w:t>Utah Admin. Rules R277-552-3(8), (9) (</w:t>
        </w:r>
        <w:r w:rsidR="00156BF8" w:rsidRPr="005523C1">
          <w:rPr>
            <w:rStyle w:val="Hyperlink"/>
            <w:rFonts w:ascii="Cambria" w:hAnsi="Cambria"/>
            <w:i/>
            <w:iCs/>
          </w:rPr>
          <w:t xml:space="preserve">May 23, 2023) </w:t>
        </w:r>
        <w:r w:rsidR="001E6E5D" w:rsidRPr="005523C1">
          <w:rPr>
            <w:rStyle w:val="Hyperlink"/>
            <w:rFonts w:ascii="Cambria" w:hAnsi="Cambria"/>
            <w:i/>
            <w:iCs/>
            <w:strike/>
            <w:color w:val="FF0000"/>
          </w:rPr>
          <w:t>February 9, 2021</w:t>
        </w:r>
        <w:r w:rsidR="001E6E5D" w:rsidRPr="005523C1">
          <w:rPr>
            <w:rStyle w:val="Hyperlink"/>
            <w:rFonts w:ascii="Cambria" w:hAnsi="Cambria"/>
            <w:i/>
            <w:iCs/>
          </w:rPr>
          <w:t>)</w:t>
        </w:r>
      </w:hyperlink>
    </w:p>
    <w:p w14:paraId="656509F1" w14:textId="338C10AE" w:rsidR="00423268" w:rsidRPr="005523C1" w:rsidRDefault="005446DC" w:rsidP="00156BF8">
      <w:pPr>
        <w:pStyle w:val="Heading3"/>
        <w:jc w:val="left"/>
        <w:rPr>
          <w:rFonts w:ascii="Cambria" w:hAnsi="Cambria"/>
          <w:u w:val="single"/>
        </w:rPr>
      </w:pPr>
      <w:r w:rsidRPr="005523C1">
        <w:rPr>
          <w:rFonts w:ascii="Cambria" w:hAnsi="Cambria"/>
          <w:u w:val="single"/>
        </w:rPr>
        <w:t>Acceptance or Rejection of Application</w:t>
      </w:r>
    </w:p>
    <w:p w14:paraId="04F79965" w14:textId="77777777" w:rsidR="00423268" w:rsidRPr="005523C1" w:rsidRDefault="005446DC" w:rsidP="00156BF8">
      <w:pPr>
        <w:pStyle w:val="Heading3"/>
        <w:jc w:val="left"/>
        <w:rPr>
          <w:rFonts w:ascii="Cambria" w:hAnsi="Cambria"/>
          <w:b w:val="0"/>
        </w:rPr>
      </w:pPr>
      <w:r w:rsidRPr="005523C1">
        <w:rPr>
          <w:rFonts w:ascii="Cambria" w:hAnsi="Cambria"/>
          <w:b w:val="0"/>
        </w:rPr>
        <w:t xml:space="preserve">The Board shall act to accept or reject the application for charter school status within forty-five (45) days after initial submission. </w:t>
      </w:r>
    </w:p>
    <w:p w14:paraId="4A890908" w14:textId="77777777" w:rsidR="00423268" w:rsidRPr="005523C1" w:rsidRDefault="005446DC" w:rsidP="00156BF8">
      <w:pPr>
        <w:pStyle w:val="Heading3"/>
        <w:jc w:val="left"/>
        <w:rPr>
          <w:rFonts w:ascii="Cambria" w:hAnsi="Cambria"/>
          <w:b w:val="0"/>
        </w:rPr>
      </w:pPr>
      <w:r w:rsidRPr="005523C1">
        <w:rPr>
          <w:rFonts w:ascii="Cambria" w:hAnsi="Cambria"/>
          <w:b w:val="0"/>
        </w:rPr>
        <w:t>If the Board rejects the application, it shall state in writing the specific reasons for rejection.</w:t>
      </w:r>
    </w:p>
    <w:p w14:paraId="6495A281" w14:textId="062C5C3D" w:rsidR="005446DC" w:rsidRPr="005523C1" w:rsidRDefault="005446DC" w:rsidP="00156BF8">
      <w:pPr>
        <w:pStyle w:val="Heading3"/>
        <w:jc w:val="left"/>
        <w:rPr>
          <w:rFonts w:ascii="Cambria" w:hAnsi="Cambria"/>
          <w:b w:val="0"/>
          <w:i/>
        </w:rPr>
      </w:pPr>
      <w:r w:rsidRPr="005523C1">
        <w:rPr>
          <w:rFonts w:ascii="Cambria" w:hAnsi="Cambria"/>
          <w:b w:val="0"/>
        </w:rPr>
        <w:t>A rejected applicant may modify its application and resubmit for reconsideration by the Board</w:t>
      </w:r>
      <w:r w:rsidR="00E55570" w:rsidRPr="005523C1">
        <w:rPr>
          <w:rFonts w:ascii="Cambria" w:hAnsi="Cambria"/>
          <w:b w:val="0"/>
        </w:rPr>
        <w:t xml:space="preserve"> or may appeal the denial under the procedure set out below</w:t>
      </w:r>
      <w:r w:rsidRPr="005523C1">
        <w:rPr>
          <w:rFonts w:ascii="Cambria" w:hAnsi="Cambria"/>
          <w:b w:val="0"/>
        </w:rPr>
        <w:t>.</w:t>
      </w:r>
    </w:p>
    <w:p w14:paraId="5B88093A" w14:textId="4324FB81" w:rsidR="00D240F7" w:rsidRPr="005523C1" w:rsidRDefault="00000000" w:rsidP="00156BF8">
      <w:pPr>
        <w:pStyle w:val="Reference"/>
        <w:spacing w:after="120"/>
        <w:ind w:left="1080"/>
        <w:rPr>
          <w:rFonts w:ascii="Cambria" w:hAnsi="Cambria"/>
          <w:sz w:val="24"/>
          <w:szCs w:val="24"/>
        </w:rPr>
      </w:pPr>
      <w:hyperlink r:id="rId24" w:history="1">
        <w:r w:rsidR="002B0545" w:rsidRPr="005523C1">
          <w:rPr>
            <w:rStyle w:val="Hyperlink"/>
            <w:rFonts w:ascii="Cambria" w:hAnsi="Cambria"/>
            <w:sz w:val="24"/>
            <w:szCs w:val="24"/>
          </w:rPr>
          <w:t>Utah Code § 53G-5-305(</w:t>
        </w:r>
        <w:r w:rsidR="004B630D" w:rsidRPr="005523C1">
          <w:rPr>
            <w:rStyle w:val="Hyperlink"/>
            <w:rFonts w:ascii="Cambria" w:hAnsi="Cambria"/>
            <w:sz w:val="24"/>
            <w:szCs w:val="24"/>
          </w:rPr>
          <w:t>3</w:t>
        </w:r>
        <w:r w:rsidR="002B0545" w:rsidRPr="005523C1">
          <w:rPr>
            <w:rStyle w:val="Hyperlink"/>
            <w:rFonts w:ascii="Cambria" w:hAnsi="Cambria"/>
            <w:sz w:val="24"/>
            <w:szCs w:val="24"/>
          </w:rPr>
          <w:t>) (201</w:t>
        </w:r>
        <w:r w:rsidR="00D533C3" w:rsidRPr="005523C1">
          <w:rPr>
            <w:rStyle w:val="Hyperlink"/>
            <w:rFonts w:ascii="Cambria" w:hAnsi="Cambria"/>
            <w:sz w:val="24"/>
            <w:szCs w:val="24"/>
          </w:rPr>
          <w:t>9</w:t>
        </w:r>
        <w:r w:rsidR="002B0545" w:rsidRPr="005523C1">
          <w:rPr>
            <w:rStyle w:val="Hyperlink"/>
            <w:rFonts w:ascii="Cambria" w:hAnsi="Cambria"/>
            <w:sz w:val="24"/>
            <w:szCs w:val="24"/>
          </w:rPr>
          <w:t>)</w:t>
        </w:r>
      </w:hyperlink>
    </w:p>
    <w:p w14:paraId="0CD6D229" w14:textId="429043F6" w:rsidR="00523D97" w:rsidRPr="005523C1" w:rsidRDefault="00523D97" w:rsidP="00156BF8">
      <w:pPr>
        <w:pStyle w:val="Heading3"/>
        <w:jc w:val="left"/>
        <w:rPr>
          <w:rFonts w:ascii="Cambria" w:hAnsi="Cambria"/>
          <w:i/>
          <w:u w:val="single"/>
        </w:rPr>
      </w:pPr>
      <w:r w:rsidRPr="005523C1">
        <w:rPr>
          <w:rFonts w:ascii="Cambria" w:hAnsi="Cambria"/>
          <w:u w:val="single"/>
        </w:rPr>
        <w:t>Funding Requirements</w:t>
      </w:r>
    </w:p>
    <w:p w14:paraId="1A14388A" w14:textId="6569E2D3" w:rsidR="00D1592C" w:rsidRPr="005523C1" w:rsidRDefault="00523D97" w:rsidP="00156BF8">
      <w:pPr>
        <w:rPr>
          <w:rStyle w:val="Hyperlink"/>
          <w:rFonts w:ascii="Cambria" w:hAnsi="Cambria"/>
          <w:color w:val="auto"/>
          <w:u w:val="none"/>
        </w:rPr>
      </w:pPr>
      <w:r w:rsidRPr="005523C1">
        <w:rPr>
          <w:rFonts w:ascii="Cambria" w:hAnsi="Cambria"/>
        </w:rPr>
        <w:t>After an application has been approved, in order to receive state start-up funds, the charter school shall sign the approved charter agreement (including academic goals) with the Board and shall demonstrate to the Board’s satisfaction that it has completed all financial identifying documents and completed background checks</w:t>
      </w:r>
      <w:r w:rsidR="00D1592C" w:rsidRPr="005523C1">
        <w:rPr>
          <w:rFonts w:ascii="Cambria" w:hAnsi="Cambria"/>
        </w:rPr>
        <w:t xml:space="preserve"> for each governing board member. The Board shall then certify the completion of these requirements to the State Board of Education.</w:t>
      </w:r>
    </w:p>
    <w:p w14:paraId="7B23D03F" w14:textId="1B795E6E" w:rsidR="001E6E5D" w:rsidRPr="005523C1" w:rsidRDefault="004652CD" w:rsidP="00156BF8">
      <w:pPr>
        <w:rPr>
          <w:rFonts w:ascii="Cambria" w:hAnsi="Cambria"/>
          <w:i/>
          <w:iCs/>
          <w:color w:val="0070C0"/>
          <w:u w:val="single"/>
        </w:rPr>
      </w:pPr>
      <w:r w:rsidRPr="005523C1">
        <w:rPr>
          <w:rFonts w:ascii="Cambria" w:hAnsi="Cambria"/>
          <w:color w:val="0070C0"/>
        </w:rPr>
        <w:tab/>
      </w:r>
      <w:r w:rsidRPr="005523C1">
        <w:rPr>
          <w:rFonts w:ascii="Cambria" w:hAnsi="Cambria"/>
          <w:color w:val="0070C0"/>
        </w:rPr>
        <w:tab/>
      </w:r>
      <w:hyperlink r:id="rId25" w:anchor=":~:text=R277%2D552%2D%5B2%5D3.&amp;text=(4)%20An%20existing%20authorizer%20may,approves%20the%20authorizer's%20application%20process." w:history="1">
        <w:r w:rsidR="001E6E5D" w:rsidRPr="005523C1">
          <w:rPr>
            <w:rStyle w:val="Hyperlink"/>
            <w:rFonts w:ascii="Cambria" w:hAnsi="Cambria"/>
            <w:i/>
            <w:iCs/>
          </w:rPr>
          <w:t>Utah Admin. Rules R277-552-4(2) (</w:t>
        </w:r>
        <w:r w:rsidR="00156BF8" w:rsidRPr="005523C1">
          <w:rPr>
            <w:rStyle w:val="Hyperlink"/>
            <w:rFonts w:ascii="Cambria" w:hAnsi="Cambria"/>
            <w:i/>
            <w:iCs/>
          </w:rPr>
          <w:t xml:space="preserve">May 23, 2023) </w:t>
        </w:r>
        <w:r w:rsidR="001E6E5D" w:rsidRPr="005523C1">
          <w:rPr>
            <w:rStyle w:val="Hyperlink"/>
            <w:rFonts w:ascii="Cambria" w:hAnsi="Cambria"/>
            <w:i/>
            <w:iCs/>
            <w:strike/>
            <w:color w:val="FF0000"/>
          </w:rPr>
          <w:t>February 9, 2021</w:t>
        </w:r>
        <w:r w:rsidR="001E6E5D" w:rsidRPr="005523C1">
          <w:rPr>
            <w:rStyle w:val="Hyperlink"/>
            <w:rFonts w:ascii="Cambria" w:hAnsi="Cambria"/>
            <w:i/>
            <w:iCs/>
          </w:rPr>
          <w:t>)</w:t>
        </w:r>
      </w:hyperlink>
    </w:p>
    <w:p w14:paraId="14C9B93D" w14:textId="7E1C889F" w:rsidR="00D1592C" w:rsidRPr="005523C1" w:rsidRDefault="00D1592C" w:rsidP="00156BF8">
      <w:pPr>
        <w:rPr>
          <w:rFonts w:ascii="Cambria" w:hAnsi="Cambria"/>
        </w:rPr>
      </w:pPr>
      <w:r w:rsidRPr="005523C1">
        <w:rPr>
          <w:rFonts w:ascii="Cambria" w:hAnsi="Cambria"/>
        </w:rPr>
        <w:t xml:space="preserve">In </w:t>
      </w:r>
      <w:r w:rsidR="001B2ACD" w:rsidRPr="005523C1">
        <w:rPr>
          <w:rFonts w:ascii="Cambria" w:hAnsi="Cambria"/>
        </w:rPr>
        <w:t xml:space="preserve">addition, in </w:t>
      </w:r>
      <w:r w:rsidRPr="005523C1">
        <w:rPr>
          <w:rFonts w:ascii="Cambria" w:hAnsi="Cambria"/>
        </w:rPr>
        <w:t xml:space="preserve">order to receive state funds for operation, the charter school shall, no later than June 1 </w:t>
      </w:r>
      <w:r w:rsidRPr="005523C1">
        <w:rPr>
          <w:rFonts w:ascii="Cambria" w:hAnsi="Cambria"/>
          <w:strike/>
          <w:color w:val="FF0000"/>
        </w:rPr>
        <w:t>prior to</w:t>
      </w:r>
      <w:r w:rsidRPr="005523C1">
        <w:rPr>
          <w:rFonts w:ascii="Cambria" w:hAnsi="Cambria"/>
        </w:rPr>
        <w:t xml:space="preserve"> </w:t>
      </w:r>
      <w:r w:rsidR="00156BF8" w:rsidRPr="005523C1">
        <w:rPr>
          <w:rFonts w:ascii="Cambria" w:hAnsi="Cambria"/>
          <w:color w:val="0070C0"/>
        </w:rPr>
        <w:t xml:space="preserve">before </w:t>
      </w:r>
      <w:r w:rsidRPr="005523C1">
        <w:rPr>
          <w:rFonts w:ascii="Cambria" w:hAnsi="Cambria"/>
        </w:rPr>
        <w:t>the school’s first operational</w:t>
      </w:r>
      <w:r w:rsidR="001B2ACD" w:rsidRPr="005523C1">
        <w:rPr>
          <w:rFonts w:ascii="Cambria" w:hAnsi="Cambria"/>
        </w:rPr>
        <w:t xml:space="preserve"> year, demonstrate to the Board’s satisfaction that</w:t>
      </w:r>
      <w:r w:rsidR="00DB633E" w:rsidRPr="005523C1">
        <w:rPr>
          <w:rFonts w:ascii="Cambria" w:hAnsi="Cambria"/>
        </w:rPr>
        <w:t>:</w:t>
      </w:r>
    </w:p>
    <w:p w14:paraId="19D407FE" w14:textId="77777777" w:rsidR="00DB633E" w:rsidRPr="005523C1" w:rsidRDefault="00DB633E" w:rsidP="00156BF8">
      <w:pPr>
        <w:pStyle w:val="ListParagraph"/>
        <w:numPr>
          <w:ilvl w:val="0"/>
          <w:numId w:val="52"/>
        </w:numPr>
        <w:spacing w:after="120"/>
        <w:contextualSpacing w:val="0"/>
        <w:rPr>
          <w:rFonts w:ascii="Cambria" w:hAnsi="Cambria"/>
        </w:rPr>
      </w:pPr>
      <w:r w:rsidRPr="005523C1">
        <w:rPr>
          <w:rFonts w:ascii="Cambria" w:hAnsi="Cambria"/>
        </w:rPr>
        <w:t>The school’s governing board has adopted all policies required by statute or State Board of Education rule, including a draft special education policies and procedures manual;</w:t>
      </w:r>
    </w:p>
    <w:p w14:paraId="764362E7" w14:textId="77777777" w:rsidR="00DB633E" w:rsidRPr="005523C1" w:rsidRDefault="00DB633E" w:rsidP="00156BF8">
      <w:pPr>
        <w:pStyle w:val="ListParagraph"/>
        <w:numPr>
          <w:ilvl w:val="0"/>
          <w:numId w:val="52"/>
        </w:numPr>
        <w:spacing w:after="120"/>
        <w:contextualSpacing w:val="0"/>
        <w:rPr>
          <w:rFonts w:ascii="Cambria" w:hAnsi="Cambria"/>
        </w:rPr>
      </w:pPr>
      <w:r w:rsidRPr="005523C1">
        <w:rPr>
          <w:rFonts w:ascii="Cambria" w:hAnsi="Cambria"/>
        </w:rPr>
        <w:t>The school’s governing board has adopted an annual calendar in an open meeting and has submitted the calendar to the State Superintendent;</w:t>
      </w:r>
    </w:p>
    <w:p w14:paraId="12362AA3" w14:textId="77777777" w:rsidR="00DB633E" w:rsidRPr="005523C1" w:rsidRDefault="00DB633E" w:rsidP="00156BF8">
      <w:pPr>
        <w:pStyle w:val="ListParagraph"/>
        <w:numPr>
          <w:ilvl w:val="0"/>
          <w:numId w:val="52"/>
        </w:numPr>
        <w:spacing w:after="120"/>
        <w:contextualSpacing w:val="0"/>
        <w:rPr>
          <w:rFonts w:ascii="Cambria" w:hAnsi="Cambria"/>
        </w:rPr>
      </w:pPr>
      <w:r w:rsidRPr="005523C1">
        <w:rPr>
          <w:rFonts w:ascii="Cambria" w:hAnsi="Cambria"/>
        </w:rPr>
        <w:t xml:space="preserve">The Board has received the school’s facility contract as required by </w:t>
      </w:r>
      <w:hyperlink r:id="rId26" w:history="1">
        <w:r w:rsidRPr="005523C1">
          <w:rPr>
            <w:rStyle w:val="Hyperlink"/>
            <w:rFonts w:ascii="Cambria" w:hAnsi="Cambria"/>
          </w:rPr>
          <w:t>Utah Code § 53G-5-404(9)</w:t>
        </w:r>
      </w:hyperlink>
      <w:r w:rsidRPr="005523C1">
        <w:rPr>
          <w:rFonts w:ascii="Cambria" w:hAnsi="Cambria"/>
        </w:rPr>
        <w:t>;</w:t>
      </w:r>
    </w:p>
    <w:p w14:paraId="430E664A" w14:textId="2678B395" w:rsidR="00DB633E" w:rsidRPr="005523C1" w:rsidRDefault="00DB633E" w:rsidP="00156BF8">
      <w:pPr>
        <w:pStyle w:val="ListParagraph"/>
        <w:numPr>
          <w:ilvl w:val="0"/>
          <w:numId w:val="52"/>
        </w:numPr>
        <w:spacing w:after="120"/>
        <w:contextualSpacing w:val="0"/>
        <w:rPr>
          <w:rFonts w:ascii="Cambria" w:hAnsi="Cambria"/>
        </w:rPr>
      </w:pPr>
      <w:r w:rsidRPr="005523C1">
        <w:rPr>
          <w:rFonts w:ascii="Cambria" w:hAnsi="Cambria"/>
        </w:rPr>
        <w:lastRenderedPageBreak/>
        <w:t xml:space="preserve">The school’s building is </w:t>
      </w:r>
      <w:r w:rsidR="004652CD" w:rsidRPr="005523C1">
        <w:rPr>
          <w:rFonts w:ascii="Cambria" w:hAnsi="Cambria"/>
          <w:color w:val="000000" w:themeColor="text1"/>
        </w:rPr>
        <w:t xml:space="preserve">scheduled for completion, including all required inspections, </w:t>
      </w:r>
      <w:r w:rsidRPr="005523C1">
        <w:rPr>
          <w:rFonts w:ascii="Cambria" w:hAnsi="Cambria"/>
          <w:strike/>
          <w:color w:val="FF0000"/>
        </w:rPr>
        <w:t>prior to</w:t>
      </w:r>
      <w:r w:rsidRPr="005523C1">
        <w:rPr>
          <w:rFonts w:ascii="Cambria" w:hAnsi="Cambria"/>
          <w:color w:val="FF0000"/>
        </w:rPr>
        <w:t xml:space="preserve"> </w:t>
      </w:r>
      <w:r w:rsidR="00156BF8" w:rsidRPr="005523C1">
        <w:rPr>
          <w:rFonts w:ascii="Cambria" w:hAnsi="Cambria"/>
          <w:color w:val="0070C0"/>
        </w:rPr>
        <w:t xml:space="preserve">before </w:t>
      </w:r>
      <w:r w:rsidRPr="005523C1">
        <w:rPr>
          <w:rFonts w:ascii="Cambria" w:hAnsi="Cambria"/>
          <w:color w:val="000000" w:themeColor="text1"/>
        </w:rPr>
        <w:t>occupancy and that</w:t>
      </w:r>
    </w:p>
    <w:p w14:paraId="1A76EBC5" w14:textId="77777777" w:rsidR="00DB633E" w:rsidRPr="005523C1" w:rsidRDefault="00DB633E" w:rsidP="00156BF8">
      <w:pPr>
        <w:pStyle w:val="ListParagraph"/>
        <w:numPr>
          <w:ilvl w:val="1"/>
          <w:numId w:val="52"/>
        </w:numPr>
        <w:spacing w:after="120"/>
        <w:contextualSpacing w:val="0"/>
        <w:rPr>
          <w:rFonts w:ascii="Cambria" w:hAnsi="Cambria"/>
        </w:rPr>
      </w:pPr>
      <w:r w:rsidRPr="005523C1">
        <w:rPr>
          <w:rFonts w:ascii="Cambria" w:hAnsi="Cambria"/>
        </w:rPr>
        <w:t xml:space="preserve">If the facility is a new facility or an existing facility requiring major renovation, the </w:t>
      </w:r>
      <w:r w:rsidR="00132DA8" w:rsidRPr="005523C1">
        <w:rPr>
          <w:rFonts w:ascii="Cambria" w:hAnsi="Cambria"/>
        </w:rPr>
        <w:t>construction was commenced no later than January 1 of the year the school is scheduled to open</w:t>
      </w:r>
      <w:r w:rsidRPr="005523C1">
        <w:rPr>
          <w:rFonts w:ascii="Cambria" w:hAnsi="Cambria"/>
        </w:rPr>
        <w:t>;</w:t>
      </w:r>
      <w:r w:rsidR="00132DA8" w:rsidRPr="005523C1">
        <w:rPr>
          <w:rFonts w:ascii="Cambria" w:hAnsi="Cambria"/>
        </w:rPr>
        <w:t xml:space="preserve"> or</w:t>
      </w:r>
    </w:p>
    <w:p w14:paraId="5F3F9199" w14:textId="77777777" w:rsidR="00132DA8" w:rsidRPr="005523C1" w:rsidRDefault="00132DA8" w:rsidP="00156BF8">
      <w:pPr>
        <w:pStyle w:val="ListParagraph"/>
        <w:numPr>
          <w:ilvl w:val="1"/>
          <w:numId w:val="52"/>
        </w:numPr>
        <w:spacing w:after="120"/>
        <w:contextualSpacing w:val="0"/>
        <w:rPr>
          <w:rFonts w:ascii="Cambria" w:hAnsi="Cambria"/>
        </w:rPr>
      </w:pPr>
      <w:r w:rsidRPr="005523C1">
        <w:rPr>
          <w:rFonts w:ascii="Cambria" w:hAnsi="Cambria"/>
        </w:rPr>
        <w:t>If the facility is one which requires only minimal renovation, the school has entered into an agreement for such renovation no later than May 1 of the year the school is scheduled to open;</w:t>
      </w:r>
    </w:p>
    <w:p w14:paraId="24C17ACB" w14:textId="77777777" w:rsidR="00132DA8" w:rsidRPr="005523C1" w:rsidRDefault="00132DA8" w:rsidP="00156BF8">
      <w:pPr>
        <w:pStyle w:val="ListParagraph"/>
        <w:numPr>
          <w:ilvl w:val="0"/>
          <w:numId w:val="52"/>
        </w:numPr>
        <w:spacing w:after="120"/>
        <w:contextualSpacing w:val="0"/>
        <w:rPr>
          <w:rFonts w:ascii="Cambria" w:hAnsi="Cambria"/>
        </w:rPr>
      </w:pPr>
      <w:r w:rsidRPr="005523C1">
        <w:rPr>
          <w:rFonts w:ascii="Cambria" w:hAnsi="Cambria"/>
        </w:rPr>
        <w:t>Either:</w:t>
      </w:r>
    </w:p>
    <w:p w14:paraId="2D9079EA" w14:textId="77777777" w:rsidR="00132DA8" w:rsidRPr="005523C1" w:rsidRDefault="00132DA8" w:rsidP="00156BF8">
      <w:pPr>
        <w:pStyle w:val="ListParagraph"/>
        <w:numPr>
          <w:ilvl w:val="1"/>
          <w:numId w:val="52"/>
        </w:numPr>
        <w:spacing w:after="120"/>
        <w:contextualSpacing w:val="0"/>
        <w:rPr>
          <w:rFonts w:ascii="Cambria" w:hAnsi="Cambria"/>
        </w:rPr>
      </w:pPr>
      <w:r w:rsidRPr="005523C1">
        <w:rPr>
          <w:rFonts w:ascii="Cambria" w:hAnsi="Cambria"/>
        </w:rPr>
        <w:t>T</w:t>
      </w:r>
      <w:r w:rsidR="00DB633E" w:rsidRPr="005523C1">
        <w:rPr>
          <w:rFonts w:ascii="Cambria" w:hAnsi="Cambria"/>
        </w:rPr>
        <w:t>he school has hired an executive director and a business administrator; or</w:t>
      </w:r>
    </w:p>
    <w:p w14:paraId="1AA1DA61" w14:textId="77777777" w:rsidR="00132DA8" w:rsidRPr="005523C1" w:rsidRDefault="00132DA8" w:rsidP="00156BF8">
      <w:pPr>
        <w:pStyle w:val="ListParagraph"/>
        <w:numPr>
          <w:ilvl w:val="1"/>
          <w:numId w:val="52"/>
        </w:numPr>
        <w:spacing w:after="120"/>
        <w:contextualSpacing w:val="0"/>
        <w:rPr>
          <w:rFonts w:ascii="Cambria" w:hAnsi="Cambria"/>
        </w:rPr>
      </w:pPr>
      <w:r w:rsidRPr="005523C1">
        <w:rPr>
          <w:rFonts w:ascii="Cambria" w:hAnsi="Cambria"/>
        </w:rPr>
        <w:t>T</w:t>
      </w:r>
      <w:r w:rsidR="00DB633E" w:rsidRPr="005523C1">
        <w:rPr>
          <w:rFonts w:ascii="Cambria" w:hAnsi="Cambria"/>
        </w:rPr>
        <w:t xml:space="preserve">he school governing board has </w:t>
      </w:r>
      <w:r w:rsidRPr="005523C1">
        <w:rPr>
          <w:rFonts w:ascii="Cambria" w:hAnsi="Cambria"/>
        </w:rPr>
        <w:t xml:space="preserve">both </w:t>
      </w:r>
      <w:r w:rsidR="00DB633E" w:rsidRPr="005523C1">
        <w:rPr>
          <w:rFonts w:ascii="Cambria" w:hAnsi="Cambria"/>
        </w:rPr>
        <w:t>designated an executive director or business administrator employed by a third party and</w:t>
      </w:r>
      <w:r w:rsidRPr="005523C1">
        <w:rPr>
          <w:rFonts w:ascii="Cambria" w:hAnsi="Cambria"/>
        </w:rPr>
        <w:t xml:space="preserve"> has also </w:t>
      </w:r>
      <w:r w:rsidR="00DB633E" w:rsidRPr="005523C1">
        <w:rPr>
          <w:rFonts w:ascii="Cambria" w:hAnsi="Cambria"/>
        </w:rPr>
        <w:t>established policies regarding the school</w:t>
      </w:r>
      <w:r w:rsidRPr="005523C1">
        <w:rPr>
          <w:rFonts w:ascii="Cambria" w:hAnsi="Cambria"/>
        </w:rPr>
        <w:t>’</w:t>
      </w:r>
      <w:r w:rsidR="00DB633E" w:rsidRPr="005523C1">
        <w:rPr>
          <w:rFonts w:ascii="Cambria" w:hAnsi="Cambria"/>
        </w:rPr>
        <w:t>s supervision of third-party contractors;</w:t>
      </w:r>
    </w:p>
    <w:p w14:paraId="4E4382F2" w14:textId="77777777" w:rsidR="00132DA8" w:rsidRPr="005523C1" w:rsidRDefault="00132DA8" w:rsidP="00156BF8">
      <w:pPr>
        <w:pStyle w:val="ListParagraph"/>
        <w:numPr>
          <w:ilvl w:val="0"/>
          <w:numId w:val="52"/>
        </w:numPr>
        <w:spacing w:after="120"/>
        <w:contextualSpacing w:val="0"/>
        <w:rPr>
          <w:rFonts w:ascii="Cambria" w:hAnsi="Cambria"/>
        </w:rPr>
      </w:pPr>
      <w:r w:rsidRPr="005523C1">
        <w:rPr>
          <w:rFonts w:ascii="Cambria" w:hAnsi="Cambria"/>
        </w:rPr>
        <w:t>T</w:t>
      </w:r>
      <w:r w:rsidR="00DB633E" w:rsidRPr="005523C1">
        <w:rPr>
          <w:rFonts w:ascii="Cambria" w:hAnsi="Cambria"/>
        </w:rPr>
        <w:t>he school</w:t>
      </w:r>
      <w:r w:rsidRPr="005523C1">
        <w:rPr>
          <w:rFonts w:ascii="Cambria" w:hAnsi="Cambria"/>
        </w:rPr>
        <w:t>’</w:t>
      </w:r>
      <w:r w:rsidR="00DB633E" w:rsidRPr="005523C1">
        <w:rPr>
          <w:rFonts w:ascii="Cambria" w:hAnsi="Cambria"/>
        </w:rPr>
        <w:t xml:space="preserve">s enrollment is on track to be sufficient to meet </w:t>
      </w:r>
      <w:r w:rsidRPr="005523C1">
        <w:rPr>
          <w:rFonts w:ascii="Cambria" w:hAnsi="Cambria"/>
        </w:rPr>
        <w:t>its</w:t>
      </w:r>
      <w:r w:rsidR="00DB633E" w:rsidRPr="005523C1">
        <w:rPr>
          <w:rFonts w:ascii="Cambria" w:hAnsi="Cambria"/>
        </w:rPr>
        <w:t xml:space="preserve"> financial obligations and implement the charter school agreement;</w:t>
      </w:r>
    </w:p>
    <w:p w14:paraId="0F03513D" w14:textId="67A79DE7" w:rsidR="00132DA8" w:rsidRPr="005523C1" w:rsidRDefault="00132DA8" w:rsidP="00156BF8">
      <w:pPr>
        <w:pStyle w:val="ListParagraph"/>
        <w:numPr>
          <w:ilvl w:val="0"/>
          <w:numId w:val="52"/>
        </w:numPr>
        <w:spacing w:after="120"/>
        <w:contextualSpacing w:val="0"/>
        <w:rPr>
          <w:rFonts w:ascii="Cambria" w:hAnsi="Cambria"/>
        </w:rPr>
      </w:pPr>
      <w:r w:rsidRPr="005523C1">
        <w:rPr>
          <w:rFonts w:ascii="Cambria" w:hAnsi="Cambria"/>
        </w:rPr>
        <w:t>T</w:t>
      </w:r>
      <w:r w:rsidR="00DB633E" w:rsidRPr="005523C1">
        <w:rPr>
          <w:rFonts w:ascii="Cambria" w:hAnsi="Cambria"/>
        </w:rPr>
        <w:t xml:space="preserve">he school has an approved student data system that has successfully communicated with </w:t>
      </w:r>
      <w:proofErr w:type="spellStart"/>
      <w:r w:rsidR="00DB633E" w:rsidRPr="005523C1">
        <w:rPr>
          <w:rFonts w:ascii="Cambria" w:hAnsi="Cambria"/>
        </w:rPr>
        <w:t>UTREx</w:t>
      </w:r>
      <w:proofErr w:type="spellEnd"/>
      <w:r w:rsidR="00DB633E" w:rsidRPr="005523C1">
        <w:rPr>
          <w:rFonts w:ascii="Cambria" w:hAnsi="Cambria"/>
        </w:rPr>
        <w:t xml:space="preserve">, including meeting the compatibility requirements of </w:t>
      </w:r>
      <w:hyperlink r:id="rId27" w:anchor="T5" w:history="1">
        <w:r w:rsidRPr="005523C1">
          <w:rPr>
            <w:rStyle w:val="Hyperlink"/>
            <w:rFonts w:ascii="Cambria" w:hAnsi="Cambria"/>
          </w:rPr>
          <w:t xml:space="preserve">Utah Admin. Rules </w:t>
        </w:r>
        <w:r w:rsidR="00DB633E" w:rsidRPr="005523C1">
          <w:rPr>
            <w:rStyle w:val="Hyperlink"/>
            <w:rFonts w:ascii="Cambria" w:hAnsi="Cambria"/>
          </w:rPr>
          <w:t>R277-484-</w:t>
        </w:r>
        <w:r w:rsidR="004652CD" w:rsidRPr="005523C1">
          <w:rPr>
            <w:rStyle w:val="Hyperlink"/>
            <w:rFonts w:ascii="Cambria" w:hAnsi="Cambria"/>
            <w:color w:val="0432FF"/>
          </w:rPr>
          <w:t xml:space="preserve">6(4) </w:t>
        </w:r>
      </w:hyperlink>
      <w:r w:rsidR="00DB633E" w:rsidRPr="005523C1">
        <w:rPr>
          <w:rFonts w:ascii="Cambria" w:hAnsi="Cambria"/>
        </w:rPr>
        <w:t>; and</w:t>
      </w:r>
    </w:p>
    <w:p w14:paraId="0D50440A" w14:textId="03A73AD5" w:rsidR="00DB633E" w:rsidRPr="005523C1" w:rsidRDefault="00132DA8" w:rsidP="00156BF8">
      <w:pPr>
        <w:pStyle w:val="ListParagraph"/>
        <w:numPr>
          <w:ilvl w:val="0"/>
          <w:numId w:val="52"/>
        </w:numPr>
        <w:spacing w:after="120"/>
        <w:contextualSpacing w:val="0"/>
        <w:rPr>
          <w:rFonts w:ascii="Cambria" w:hAnsi="Cambria"/>
        </w:rPr>
      </w:pPr>
      <w:r w:rsidRPr="005523C1">
        <w:rPr>
          <w:rFonts w:ascii="Cambria" w:hAnsi="Cambria"/>
        </w:rPr>
        <w:t>T</w:t>
      </w:r>
      <w:r w:rsidR="00DB633E" w:rsidRPr="005523C1">
        <w:rPr>
          <w:rFonts w:ascii="Cambria" w:hAnsi="Cambria"/>
        </w:rPr>
        <w:t>he school has a functional accounting system.</w:t>
      </w:r>
    </w:p>
    <w:p w14:paraId="547B5E99" w14:textId="77777777" w:rsidR="001E6E5D" w:rsidRPr="005523C1" w:rsidRDefault="001E6E5D" w:rsidP="00156BF8">
      <w:pPr>
        <w:pStyle w:val="ListParagraph"/>
        <w:numPr>
          <w:ilvl w:val="0"/>
          <w:numId w:val="52"/>
        </w:numPr>
        <w:spacing w:after="120"/>
        <w:contextualSpacing w:val="0"/>
        <w:rPr>
          <w:rFonts w:ascii="Cambria" w:hAnsi="Cambria"/>
          <w:color w:val="000000" w:themeColor="text1"/>
        </w:rPr>
      </w:pPr>
      <w:r w:rsidRPr="005523C1">
        <w:rPr>
          <w:rFonts w:ascii="Cambria" w:hAnsi="Cambria"/>
          <w:color w:val="000000" w:themeColor="text1"/>
        </w:rPr>
        <w:t>The school has a budgeted net lease adjusted debt burden ratio of under 30% based on the school’s executed facility agreement; and</w:t>
      </w:r>
    </w:p>
    <w:p w14:paraId="4188B5CD" w14:textId="6F3F472F" w:rsidR="001E6E5D" w:rsidRPr="005523C1" w:rsidRDefault="001E6E5D" w:rsidP="00156BF8">
      <w:pPr>
        <w:pStyle w:val="ListParagraph"/>
        <w:numPr>
          <w:ilvl w:val="0"/>
          <w:numId w:val="52"/>
        </w:numPr>
        <w:spacing w:after="120"/>
        <w:contextualSpacing w:val="0"/>
        <w:rPr>
          <w:rFonts w:ascii="Cambria" w:hAnsi="Cambria"/>
          <w:color w:val="000000" w:themeColor="text1"/>
        </w:rPr>
      </w:pPr>
      <w:r w:rsidRPr="005523C1">
        <w:rPr>
          <w:rFonts w:ascii="Cambria" w:hAnsi="Cambria"/>
          <w:color w:val="000000" w:themeColor="text1"/>
        </w:rPr>
        <w:t>The school has complied with all legal requirements for new charter schools in a school’s pre-operational year.</w:t>
      </w:r>
    </w:p>
    <w:p w14:paraId="7EF078BA" w14:textId="20003389" w:rsidR="00132DA8" w:rsidRPr="005523C1" w:rsidRDefault="00132DA8" w:rsidP="00156BF8">
      <w:pPr>
        <w:ind w:firstLine="540"/>
        <w:rPr>
          <w:rStyle w:val="Hyperlink"/>
          <w:rFonts w:ascii="Cambria" w:hAnsi="Cambria"/>
          <w:color w:val="auto"/>
          <w:u w:val="none"/>
        </w:rPr>
      </w:pPr>
      <w:r w:rsidRPr="005523C1">
        <w:rPr>
          <w:rFonts w:ascii="Cambria" w:hAnsi="Cambria"/>
        </w:rPr>
        <w:t>Upon determining that the charter school has met each of these requirements, the Board shall certify that completion to the State Board of Education so that the school can receive state funding.</w:t>
      </w:r>
      <w:r w:rsidR="00A21F5C" w:rsidRPr="005523C1">
        <w:rPr>
          <w:rFonts w:ascii="Cambria" w:hAnsi="Cambria"/>
        </w:rPr>
        <w:t xml:space="preserve"> The District shall maintain documentation of the review and evaluation of these requirements.</w:t>
      </w:r>
    </w:p>
    <w:p w14:paraId="2C750372" w14:textId="6880C498" w:rsidR="001E6E5D" w:rsidRPr="005523C1" w:rsidRDefault="00000000" w:rsidP="00156BF8">
      <w:pPr>
        <w:pStyle w:val="ListParagraph"/>
        <w:spacing w:after="120"/>
        <w:ind w:left="1080"/>
        <w:rPr>
          <w:rFonts w:ascii="Cambria" w:hAnsi="Cambria"/>
          <w:i/>
          <w:iCs/>
          <w:color w:val="0070C0"/>
          <w:u w:val="single"/>
        </w:rPr>
      </w:pPr>
      <w:hyperlink r:id="rId28" w:anchor=":~:text=R277%2D552%2D%5B2%5D3.&amp;text=(4)%20An%20existing%20authorizer%20may,approves%20the%20authorizer's%20application%20process." w:history="1">
        <w:r w:rsidR="001E6E5D" w:rsidRPr="005523C1">
          <w:rPr>
            <w:rStyle w:val="Hyperlink"/>
            <w:rFonts w:ascii="Cambria" w:hAnsi="Cambria"/>
            <w:i/>
            <w:iCs/>
          </w:rPr>
          <w:t>Utah Admin. Rules R277-552-4(3), (4) (February 9, 2021)</w:t>
        </w:r>
      </w:hyperlink>
    </w:p>
    <w:p w14:paraId="2A7C34AF" w14:textId="3BAB1030" w:rsidR="0049661B" w:rsidRPr="005523C1" w:rsidRDefault="0049661B" w:rsidP="00156BF8">
      <w:pPr>
        <w:pStyle w:val="Heading3"/>
        <w:jc w:val="left"/>
        <w:rPr>
          <w:rFonts w:ascii="Cambria" w:hAnsi="Cambria"/>
          <w:color w:val="000000" w:themeColor="text1"/>
          <w:u w:val="single"/>
        </w:rPr>
      </w:pPr>
      <w:r w:rsidRPr="005523C1">
        <w:rPr>
          <w:rFonts w:ascii="Cambria" w:hAnsi="Cambria"/>
          <w:color w:val="000000" w:themeColor="text1"/>
          <w:u w:val="single"/>
        </w:rPr>
        <w:t>Initial Review Period</w:t>
      </w:r>
    </w:p>
    <w:p w14:paraId="79FDF829" w14:textId="77777777" w:rsidR="0049661B" w:rsidRPr="005523C1" w:rsidRDefault="0049661B" w:rsidP="00156BF8">
      <w:pPr>
        <w:rPr>
          <w:rFonts w:ascii="Cambria" w:hAnsi="Cambria"/>
          <w:color w:val="000000" w:themeColor="text1"/>
        </w:rPr>
      </w:pPr>
      <w:r w:rsidRPr="005523C1">
        <w:rPr>
          <w:rFonts w:ascii="Cambria" w:hAnsi="Cambria"/>
          <w:color w:val="000000" w:themeColor="text1"/>
        </w:rPr>
        <w:t>The Board’s approval of a charter school application constitutes initial approval subject to a three-year review period which begins with the first year of the charter school’s operation. Beginning with the first year of the charter school’s operation, the Board shall initiate the oversight and review procedures set out below in Accountability and Review. The Board may extend the initial review period for one year, up to two times during the initial review period. At the end of the initial review period, the Board shall either grant the charter school ongoing approval or terminate the charter agreement as provided in this policy and state statute and regulation.</w:t>
      </w:r>
    </w:p>
    <w:p w14:paraId="1F262DE4" w14:textId="77777777" w:rsidR="0049661B" w:rsidRPr="005523C1" w:rsidRDefault="0049661B" w:rsidP="00156BF8">
      <w:pPr>
        <w:ind w:firstLine="360"/>
        <w:rPr>
          <w:rFonts w:ascii="Cambria" w:hAnsi="Cambria"/>
          <w:color w:val="000000" w:themeColor="text1"/>
        </w:rPr>
      </w:pPr>
      <w:r w:rsidRPr="005523C1">
        <w:rPr>
          <w:rFonts w:ascii="Cambria" w:hAnsi="Cambria"/>
          <w:color w:val="000000" w:themeColor="text1"/>
        </w:rPr>
        <w:lastRenderedPageBreak/>
        <w:t>The Board shall, under the minimum standards described in Utah Code § 53G-5-205, base the decision to grant ongoing approval or terminate the charter agreement on:</w:t>
      </w:r>
    </w:p>
    <w:p w14:paraId="16BB3403" w14:textId="77777777" w:rsidR="0049661B" w:rsidRPr="005523C1" w:rsidRDefault="0049661B" w:rsidP="00156BF8">
      <w:pPr>
        <w:pStyle w:val="ListParagraph"/>
        <w:numPr>
          <w:ilvl w:val="0"/>
          <w:numId w:val="58"/>
        </w:numPr>
        <w:contextualSpacing w:val="0"/>
        <w:rPr>
          <w:rFonts w:ascii="Cambria" w:hAnsi="Cambria"/>
          <w:color w:val="000000" w:themeColor="text1"/>
        </w:rPr>
      </w:pPr>
      <w:r w:rsidRPr="005523C1">
        <w:rPr>
          <w:rFonts w:ascii="Cambria" w:hAnsi="Cambria"/>
          <w:color w:val="000000" w:themeColor="text1"/>
        </w:rPr>
        <w:t>the charter school’s compliance with the terms of the charter agreement;</w:t>
      </w:r>
    </w:p>
    <w:p w14:paraId="26C702B3" w14:textId="77777777" w:rsidR="0049661B" w:rsidRPr="005523C1" w:rsidRDefault="0049661B" w:rsidP="00156BF8">
      <w:pPr>
        <w:pStyle w:val="ListParagraph"/>
        <w:numPr>
          <w:ilvl w:val="0"/>
          <w:numId w:val="58"/>
        </w:numPr>
        <w:contextualSpacing w:val="0"/>
        <w:rPr>
          <w:rFonts w:ascii="Cambria" w:hAnsi="Cambria"/>
          <w:color w:val="000000" w:themeColor="text1"/>
        </w:rPr>
      </w:pPr>
      <w:r w:rsidRPr="005523C1">
        <w:rPr>
          <w:rFonts w:ascii="Cambria" w:hAnsi="Cambria"/>
          <w:color w:val="000000" w:themeColor="text1"/>
        </w:rPr>
        <w:t>whether the charter school is meeting academic standards in the charter school’s charter agreement;</w:t>
      </w:r>
    </w:p>
    <w:p w14:paraId="3BBF5BED" w14:textId="77777777" w:rsidR="0049661B" w:rsidRPr="005523C1" w:rsidRDefault="0049661B" w:rsidP="00156BF8">
      <w:pPr>
        <w:pStyle w:val="ListParagraph"/>
        <w:numPr>
          <w:ilvl w:val="0"/>
          <w:numId w:val="58"/>
        </w:numPr>
        <w:contextualSpacing w:val="0"/>
        <w:rPr>
          <w:rFonts w:ascii="Cambria" w:hAnsi="Cambria"/>
          <w:color w:val="000000" w:themeColor="text1"/>
        </w:rPr>
      </w:pPr>
      <w:r w:rsidRPr="005523C1">
        <w:rPr>
          <w:rFonts w:ascii="Cambria" w:hAnsi="Cambria"/>
          <w:color w:val="000000" w:themeColor="text1"/>
        </w:rPr>
        <w:t>the charter school’s financial viability; and</w:t>
      </w:r>
    </w:p>
    <w:p w14:paraId="37367734" w14:textId="77777777" w:rsidR="0049661B" w:rsidRPr="005523C1" w:rsidRDefault="0049661B" w:rsidP="00156BF8">
      <w:pPr>
        <w:pStyle w:val="ListParagraph"/>
        <w:numPr>
          <w:ilvl w:val="0"/>
          <w:numId w:val="58"/>
        </w:numPr>
        <w:contextualSpacing w:val="0"/>
        <w:rPr>
          <w:rFonts w:ascii="Cambria" w:hAnsi="Cambria"/>
          <w:color w:val="000000" w:themeColor="text1"/>
        </w:rPr>
      </w:pPr>
      <w:r w:rsidRPr="005523C1">
        <w:rPr>
          <w:rFonts w:ascii="Cambria" w:hAnsi="Cambria"/>
          <w:color w:val="000000" w:themeColor="text1"/>
        </w:rPr>
        <w:t>the charter school’s capacity to meet governance standards.</w:t>
      </w:r>
    </w:p>
    <w:p w14:paraId="3F87D324" w14:textId="77777777" w:rsidR="0049661B" w:rsidRPr="005523C1" w:rsidRDefault="00000000" w:rsidP="00156BF8">
      <w:pPr>
        <w:ind w:left="1080"/>
        <w:rPr>
          <w:rFonts w:ascii="Cambria" w:hAnsi="Cambria"/>
          <w:i/>
          <w:iCs/>
          <w:color w:val="0432FF"/>
          <w:u w:val="single"/>
        </w:rPr>
      </w:pPr>
      <w:hyperlink r:id="rId29" w:history="1">
        <w:r w:rsidR="0049661B" w:rsidRPr="005523C1">
          <w:rPr>
            <w:rStyle w:val="Hyperlink"/>
            <w:rFonts w:ascii="Cambria" w:hAnsi="Cambria"/>
            <w:i/>
            <w:iCs/>
            <w:color w:val="0432FF"/>
          </w:rPr>
          <w:t>Utah Code § 53G-5-307 (2020)</w:t>
        </w:r>
      </w:hyperlink>
    </w:p>
    <w:p w14:paraId="6A546929" w14:textId="3E21520C" w:rsidR="007F338A" w:rsidRPr="005523C1" w:rsidRDefault="007F338A" w:rsidP="00156BF8">
      <w:pPr>
        <w:pStyle w:val="Heading3"/>
        <w:jc w:val="left"/>
        <w:rPr>
          <w:rFonts w:ascii="Cambria" w:hAnsi="Cambria"/>
          <w:u w:val="single"/>
        </w:rPr>
      </w:pPr>
      <w:r w:rsidRPr="005523C1">
        <w:rPr>
          <w:rFonts w:ascii="Cambria" w:hAnsi="Cambria"/>
          <w:u w:val="single"/>
        </w:rPr>
        <w:t>Charter School Website Requirements</w:t>
      </w:r>
    </w:p>
    <w:p w14:paraId="435331D2" w14:textId="560D7D40" w:rsidR="007F338A" w:rsidRPr="005523C1" w:rsidRDefault="007F338A" w:rsidP="00156BF8">
      <w:pPr>
        <w:rPr>
          <w:rFonts w:ascii="Cambria" w:hAnsi="Cambria"/>
        </w:rPr>
      </w:pPr>
      <w:r w:rsidRPr="005523C1">
        <w:rPr>
          <w:rFonts w:ascii="Cambria" w:hAnsi="Cambria"/>
        </w:rPr>
        <w:t>Each charter school shall establish and maintain an operative and readily accessible website which contains the following information:</w:t>
      </w:r>
    </w:p>
    <w:p w14:paraId="69AB1CA7" w14:textId="77777777" w:rsidR="007F338A" w:rsidRPr="005523C1" w:rsidRDefault="007F338A" w:rsidP="00156BF8">
      <w:pPr>
        <w:pStyle w:val="ListParagraph"/>
        <w:numPr>
          <w:ilvl w:val="0"/>
          <w:numId w:val="57"/>
        </w:numPr>
        <w:spacing w:after="120"/>
        <w:contextualSpacing w:val="0"/>
        <w:rPr>
          <w:rFonts w:ascii="Cambria" w:hAnsi="Cambria"/>
        </w:rPr>
      </w:pPr>
      <w:r w:rsidRPr="005523C1">
        <w:rPr>
          <w:rFonts w:ascii="Cambria" w:hAnsi="Cambria"/>
        </w:rPr>
        <w:t>The school’s governance structure, including the name, qualifications, and contact information of all governing board members;</w:t>
      </w:r>
    </w:p>
    <w:p w14:paraId="5A0FB832" w14:textId="65E4F2CC" w:rsidR="00F60A1F" w:rsidRPr="005523C1" w:rsidRDefault="007F338A" w:rsidP="00156BF8">
      <w:pPr>
        <w:pStyle w:val="ListParagraph"/>
        <w:numPr>
          <w:ilvl w:val="0"/>
          <w:numId w:val="57"/>
        </w:numPr>
        <w:spacing w:after="120"/>
        <w:contextualSpacing w:val="0"/>
        <w:rPr>
          <w:rFonts w:ascii="Cambria" w:hAnsi="Cambria"/>
        </w:rPr>
      </w:pPr>
      <w:r w:rsidRPr="005523C1">
        <w:rPr>
          <w:rFonts w:ascii="Cambria" w:hAnsi="Cambria"/>
        </w:rPr>
        <w:t>The number of new students that will be admitted into the school;</w:t>
      </w:r>
    </w:p>
    <w:p w14:paraId="3B49B6B5" w14:textId="4EA7AA4F" w:rsidR="00156BF8" w:rsidRPr="005523C1" w:rsidRDefault="00156BF8" w:rsidP="00156BF8">
      <w:pPr>
        <w:pStyle w:val="ListParagraph"/>
        <w:numPr>
          <w:ilvl w:val="0"/>
          <w:numId w:val="57"/>
        </w:numPr>
        <w:spacing w:after="120"/>
        <w:contextualSpacing w:val="0"/>
        <w:rPr>
          <w:rFonts w:ascii="Cambria" w:hAnsi="Cambria"/>
        </w:rPr>
      </w:pPr>
      <w:r w:rsidRPr="005523C1">
        <w:rPr>
          <w:rFonts w:ascii="Cambria" w:hAnsi="Cambria"/>
        </w:rPr>
        <w:t>The school calendar, which shall include:</w:t>
      </w:r>
    </w:p>
    <w:p w14:paraId="7BD8FB64" w14:textId="717D33DB" w:rsidR="00156BF8" w:rsidRPr="005523C1" w:rsidRDefault="00156BF8" w:rsidP="00156BF8">
      <w:pPr>
        <w:pStyle w:val="ListParagraph"/>
        <w:numPr>
          <w:ilvl w:val="1"/>
          <w:numId w:val="57"/>
        </w:numPr>
        <w:spacing w:after="120"/>
        <w:contextualSpacing w:val="0"/>
        <w:rPr>
          <w:rFonts w:ascii="Cambria" w:hAnsi="Cambria"/>
        </w:rPr>
      </w:pPr>
      <w:r w:rsidRPr="005523C1">
        <w:rPr>
          <w:rFonts w:ascii="Cambria" w:hAnsi="Cambria"/>
        </w:rPr>
        <w:t>The first and last days of school;</w:t>
      </w:r>
    </w:p>
    <w:p w14:paraId="5DAF4F42" w14:textId="1AEF285D" w:rsidR="00156BF8" w:rsidRPr="005523C1" w:rsidRDefault="00156BF8" w:rsidP="00156BF8">
      <w:pPr>
        <w:pStyle w:val="ListParagraph"/>
        <w:numPr>
          <w:ilvl w:val="1"/>
          <w:numId w:val="57"/>
        </w:numPr>
        <w:spacing w:after="120"/>
        <w:contextualSpacing w:val="0"/>
        <w:rPr>
          <w:rFonts w:ascii="Cambria" w:hAnsi="Cambria"/>
        </w:rPr>
      </w:pPr>
      <w:r w:rsidRPr="005523C1">
        <w:rPr>
          <w:rFonts w:ascii="Cambria" w:hAnsi="Cambria"/>
        </w:rPr>
        <w:t>Scheduled holidays;</w:t>
      </w:r>
    </w:p>
    <w:p w14:paraId="7A972938" w14:textId="4F4DA2B6" w:rsidR="00156BF8" w:rsidRPr="005523C1" w:rsidRDefault="00156BF8" w:rsidP="00156BF8">
      <w:pPr>
        <w:pStyle w:val="ListParagraph"/>
        <w:numPr>
          <w:ilvl w:val="1"/>
          <w:numId w:val="57"/>
        </w:numPr>
        <w:spacing w:after="120"/>
        <w:contextualSpacing w:val="0"/>
        <w:rPr>
          <w:rFonts w:ascii="Cambria" w:hAnsi="Cambria"/>
        </w:rPr>
      </w:pPr>
      <w:r w:rsidRPr="005523C1">
        <w:rPr>
          <w:rFonts w:ascii="Cambria" w:hAnsi="Cambria"/>
        </w:rPr>
        <w:t>Scheduled professional development days; and</w:t>
      </w:r>
    </w:p>
    <w:p w14:paraId="5EFE6869" w14:textId="7710224E" w:rsidR="00156BF8" w:rsidRPr="005523C1" w:rsidRDefault="00156BF8" w:rsidP="00156BF8">
      <w:pPr>
        <w:pStyle w:val="ListParagraph"/>
        <w:numPr>
          <w:ilvl w:val="1"/>
          <w:numId w:val="57"/>
        </w:numPr>
        <w:spacing w:after="120"/>
        <w:contextualSpacing w:val="0"/>
        <w:rPr>
          <w:rFonts w:ascii="Cambria" w:hAnsi="Cambria"/>
        </w:rPr>
      </w:pPr>
      <w:r w:rsidRPr="005523C1">
        <w:rPr>
          <w:rFonts w:ascii="Cambria" w:hAnsi="Cambria"/>
        </w:rPr>
        <w:t>Scheduled non-school days;</w:t>
      </w:r>
    </w:p>
    <w:p w14:paraId="5C15CEE2" w14:textId="7815F035" w:rsidR="00156BF8" w:rsidRPr="005523C1" w:rsidRDefault="00156BF8" w:rsidP="00156BF8">
      <w:pPr>
        <w:pStyle w:val="ListParagraph"/>
        <w:numPr>
          <w:ilvl w:val="0"/>
          <w:numId w:val="57"/>
        </w:numPr>
        <w:spacing w:after="120"/>
        <w:contextualSpacing w:val="0"/>
        <w:rPr>
          <w:rStyle w:val="Hyperlink"/>
          <w:rFonts w:ascii="Cambria" w:hAnsi="Cambria"/>
          <w:color w:val="auto"/>
          <w:u w:val="none"/>
        </w:rPr>
      </w:pPr>
      <w:r w:rsidRPr="005523C1">
        <w:rPr>
          <w:rFonts w:ascii="Cambria" w:hAnsi="Cambria"/>
        </w:rPr>
        <w:t xml:space="preserve">Timelines for acceptance of new students consistent with </w:t>
      </w:r>
      <w:hyperlink r:id="rId30" w:history="1">
        <w:r w:rsidRPr="005523C1">
          <w:rPr>
            <w:rStyle w:val="Hyperlink"/>
            <w:rFonts w:ascii="Cambria" w:hAnsi="Cambria"/>
          </w:rPr>
          <w:t>Utah Code § 53G-6-503;</w:t>
        </w:r>
      </w:hyperlink>
    </w:p>
    <w:p w14:paraId="09F8A48E" w14:textId="4B135AA4" w:rsidR="00156BF8" w:rsidRPr="005523C1" w:rsidRDefault="00156BF8" w:rsidP="00156BF8">
      <w:pPr>
        <w:pStyle w:val="ListParagraph"/>
        <w:numPr>
          <w:ilvl w:val="0"/>
          <w:numId w:val="57"/>
        </w:numPr>
        <w:spacing w:after="120"/>
        <w:contextualSpacing w:val="0"/>
        <w:rPr>
          <w:rStyle w:val="Hyperlink"/>
          <w:rFonts w:ascii="Cambria" w:hAnsi="Cambria"/>
          <w:color w:val="auto"/>
          <w:u w:val="none"/>
        </w:rPr>
      </w:pPr>
      <w:r w:rsidRPr="005523C1">
        <w:rPr>
          <w:rStyle w:val="Hyperlink"/>
          <w:rFonts w:ascii="Cambria" w:hAnsi="Cambria"/>
          <w:color w:val="000000" w:themeColor="text1"/>
          <w:u w:val="none"/>
        </w:rPr>
        <w:t>the requirement and availability of a charter school student application;</w:t>
      </w:r>
    </w:p>
    <w:p w14:paraId="6858F41A" w14:textId="27252B98" w:rsidR="00156BF8" w:rsidRPr="005523C1" w:rsidRDefault="003F35D9" w:rsidP="00156BF8">
      <w:pPr>
        <w:pStyle w:val="ListParagraph"/>
        <w:numPr>
          <w:ilvl w:val="0"/>
          <w:numId w:val="57"/>
        </w:numPr>
        <w:spacing w:after="120"/>
        <w:contextualSpacing w:val="0"/>
        <w:rPr>
          <w:rFonts w:ascii="Cambria" w:hAnsi="Cambria"/>
        </w:rPr>
      </w:pPr>
      <w:r w:rsidRPr="005523C1">
        <w:rPr>
          <w:rFonts w:ascii="Cambria" w:hAnsi="Cambria"/>
        </w:rPr>
        <w:t>the application timeline to be considered for enrollment in the school;</w:t>
      </w:r>
    </w:p>
    <w:p w14:paraId="02D17141" w14:textId="7E949A18" w:rsidR="003F35D9" w:rsidRPr="005523C1" w:rsidRDefault="003F35D9" w:rsidP="00156BF8">
      <w:pPr>
        <w:pStyle w:val="ListParagraph"/>
        <w:numPr>
          <w:ilvl w:val="0"/>
          <w:numId w:val="57"/>
        </w:numPr>
        <w:spacing w:after="120"/>
        <w:contextualSpacing w:val="0"/>
        <w:rPr>
          <w:rFonts w:ascii="Cambria" w:hAnsi="Cambria"/>
        </w:rPr>
      </w:pPr>
      <w:r w:rsidRPr="005523C1">
        <w:rPr>
          <w:rFonts w:ascii="Cambria" w:hAnsi="Cambria"/>
        </w:rPr>
        <w:t>procedures for transferring to or from a charter school;</w:t>
      </w:r>
    </w:p>
    <w:p w14:paraId="61AE195E" w14:textId="5F7F407A" w:rsidR="003F35D9" w:rsidRPr="005523C1" w:rsidRDefault="003F35D9" w:rsidP="00156BF8">
      <w:pPr>
        <w:pStyle w:val="ListParagraph"/>
        <w:numPr>
          <w:ilvl w:val="0"/>
          <w:numId w:val="57"/>
        </w:numPr>
        <w:spacing w:after="120"/>
        <w:contextualSpacing w:val="0"/>
        <w:rPr>
          <w:rFonts w:ascii="Cambria" w:hAnsi="Cambria"/>
        </w:rPr>
      </w:pPr>
      <w:r w:rsidRPr="005523C1">
        <w:rPr>
          <w:rFonts w:ascii="Cambria" w:hAnsi="Cambria"/>
        </w:rPr>
        <w:t>timelines for a transfer;</w:t>
      </w:r>
    </w:p>
    <w:p w14:paraId="44748F97" w14:textId="7E65CBB6" w:rsidR="003F35D9" w:rsidRPr="005523C1" w:rsidRDefault="003F35D9" w:rsidP="00156BF8">
      <w:pPr>
        <w:pStyle w:val="ListParagraph"/>
        <w:numPr>
          <w:ilvl w:val="0"/>
          <w:numId w:val="57"/>
        </w:numPr>
        <w:spacing w:after="120"/>
        <w:contextualSpacing w:val="0"/>
        <w:rPr>
          <w:rStyle w:val="Hyperlink"/>
          <w:rFonts w:ascii="Cambria" w:hAnsi="Cambria"/>
          <w:color w:val="auto"/>
          <w:u w:val="none"/>
        </w:rPr>
      </w:pPr>
      <w:r w:rsidRPr="005523C1">
        <w:rPr>
          <w:rFonts w:ascii="Cambria" w:hAnsi="Cambria"/>
        </w:rPr>
        <w:t xml:space="preserve">provisions for payment, if required, of a one-time fee per secondary school enrollment, not to exceed $5.00, consistent with </w:t>
      </w:r>
      <w:hyperlink r:id="rId31" w:history="1">
        <w:r w:rsidRPr="005523C1">
          <w:rPr>
            <w:rStyle w:val="Hyperlink"/>
            <w:rFonts w:ascii="Cambria" w:hAnsi="Cambria"/>
          </w:rPr>
          <w:t>Utah Code § 53G-6-503(9)</w:t>
        </w:r>
      </w:hyperlink>
      <w:r w:rsidRPr="005523C1">
        <w:rPr>
          <w:rStyle w:val="Hyperlink"/>
          <w:rFonts w:ascii="Cambria" w:hAnsi="Cambria"/>
        </w:rPr>
        <w:t>;</w:t>
      </w:r>
    </w:p>
    <w:p w14:paraId="681B05C1" w14:textId="125024CC" w:rsidR="003F35D9" w:rsidRPr="005523C1" w:rsidRDefault="003F35D9" w:rsidP="003F35D9">
      <w:pPr>
        <w:pStyle w:val="ListParagraph"/>
        <w:numPr>
          <w:ilvl w:val="0"/>
          <w:numId w:val="57"/>
        </w:numPr>
        <w:spacing w:after="120"/>
        <w:contextualSpacing w:val="0"/>
        <w:rPr>
          <w:rStyle w:val="Hyperlink"/>
          <w:rFonts w:ascii="Cambria" w:hAnsi="Cambria"/>
          <w:color w:val="000000" w:themeColor="text1"/>
          <w:u w:val="none"/>
        </w:rPr>
      </w:pPr>
      <w:r w:rsidRPr="005523C1">
        <w:rPr>
          <w:rStyle w:val="Hyperlink"/>
          <w:rFonts w:ascii="Cambria" w:hAnsi="Cambria"/>
          <w:color w:val="000000" w:themeColor="text1"/>
          <w:u w:val="none"/>
        </w:rPr>
        <w:t>the policies of the governing board; and</w:t>
      </w:r>
    </w:p>
    <w:p w14:paraId="3DEDE06A" w14:textId="6BC313F7" w:rsidR="003F35D9" w:rsidRPr="005523C1" w:rsidRDefault="003F35D9" w:rsidP="00156BF8">
      <w:pPr>
        <w:pStyle w:val="ListParagraph"/>
        <w:numPr>
          <w:ilvl w:val="0"/>
          <w:numId w:val="57"/>
        </w:numPr>
        <w:spacing w:after="120"/>
        <w:contextualSpacing w:val="0"/>
        <w:rPr>
          <w:rFonts w:ascii="Cambria" w:hAnsi="Cambria"/>
        </w:rPr>
      </w:pPr>
      <w:r w:rsidRPr="005523C1">
        <w:rPr>
          <w:rFonts w:ascii="Cambria" w:hAnsi="Cambria"/>
        </w:rPr>
        <w:t>other items required by the Board, statue, and State Board rule.</w:t>
      </w:r>
    </w:p>
    <w:p w14:paraId="709EE0BD" w14:textId="2284C1E8" w:rsidR="007F338A" w:rsidRPr="005523C1" w:rsidRDefault="00000000" w:rsidP="00156BF8">
      <w:pPr>
        <w:ind w:left="1080"/>
        <w:rPr>
          <w:rFonts w:ascii="Cambria" w:hAnsi="Cambria"/>
          <w:i/>
          <w:u w:val="single"/>
        </w:rPr>
      </w:pPr>
      <w:hyperlink r:id="rId32" w:anchor="T5" w:history="1">
        <w:r w:rsidR="00503E4E" w:rsidRPr="005523C1">
          <w:rPr>
            <w:rStyle w:val="Hyperlink"/>
            <w:rFonts w:ascii="Cambria" w:hAnsi="Cambria"/>
            <w:i/>
          </w:rPr>
          <w:t>Utah Admin. Rules R277-551-5(1) (January 9, 2019)</w:t>
        </w:r>
      </w:hyperlink>
    </w:p>
    <w:p w14:paraId="1A209A83" w14:textId="77777777" w:rsidR="00503E4E" w:rsidRPr="005523C1" w:rsidRDefault="00503E4E" w:rsidP="00156BF8">
      <w:pPr>
        <w:rPr>
          <w:rFonts w:ascii="Cambria" w:hAnsi="Cambria"/>
        </w:rPr>
      </w:pPr>
      <w:r w:rsidRPr="005523C1">
        <w:rPr>
          <w:rFonts w:ascii="Cambria" w:hAnsi="Cambria"/>
        </w:rPr>
        <w:tab/>
        <w:t>The school’s website shall be operative at least 180 days before the proposed opening date of the school and shall continue to be maintained by the school.</w:t>
      </w:r>
    </w:p>
    <w:p w14:paraId="6FD46423" w14:textId="77777777" w:rsidR="00503E4E" w:rsidRPr="005523C1" w:rsidRDefault="00000000" w:rsidP="00156BF8">
      <w:pPr>
        <w:ind w:left="1080"/>
        <w:rPr>
          <w:rFonts w:ascii="Cambria" w:hAnsi="Cambria"/>
          <w:i/>
          <w:u w:val="single"/>
        </w:rPr>
      </w:pPr>
      <w:hyperlink r:id="rId33" w:anchor="T5" w:history="1">
        <w:r w:rsidR="00503E4E" w:rsidRPr="005523C1">
          <w:rPr>
            <w:rStyle w:val="Hyperlink"/>
            <w:rFonts w:ascii="Cambria" w:hAnsi="Cambria"/>
            <w:i/>
          </w:rPr>
          <w:t>Utah Admin. Rules R277-551-5(3) (January 9, 2019)</w:t>
        </w:r>
      </w:hyperlink>
    </w:p>
    <w:p w14:paraId="421276AB" w14:textId="0CD9B43B" w:rsidR="00382DE1" w:rsidRPr="005523C1" w:rsidRDefault="00382DE1" w:rsidP="00156BF8">
      <w:pPr>
        <w:pStyle w:val="Heading3"/>
        <w:jc w:val="left"/>
        <w:rPr>
          <w:rFonts w:ascii="Cambria" w:hAnsi="Cambria"/>
          <w:u w:val="single"/>
        </w:rPr>
      </w:pPr>
      <w:r w:rsidRPr="005523C1">
        <w:rPr>
          <w:rFonts w:ascii="Cambria" w:hAnsi="Cambria"/>
          <w:u w:val="single"/>
        </w:rPr>
        <w:lastRenderedPageBreak/>
        <w:t>Charter Amendment Process</w:t>
      </w:r>
    </w:p>
    <w:p w14:paraId="595F63F3" w14:textId="5E8AD451" w:rsidR="00382DE1" w:rsidRPr="005523C1" w:rsidRDefault="008700E3" w:rsidP="00156BF8">
      <w:pPr>
        <w:rPr>
          <w:rFonts w:ascii="Cambria" w:hAnsi="Cambria"/>
        </w:rPr>
      </w:pPr>
      <w:r w:rsidRPr="005523C1">
        <w:rPr>
          <w:rFonts w:ascii="Cambria" w:hAnsi="Cambria"/>
        </w:rPr>
        <w:t xml:space="preserve">An “amendment” is a change or addition to a charter agreement. </w:t>
      </w:r>
      <w:r w:rsidR="00382DE1" w:rsidRPr="005523C1">
        <w:rPr>
          <w:rFonts w:ascii="Cambria" w:hAnsi="Cambria"/>
        </w:rPr>
        <w:t xml:space="preserve">A charter school authorized by the Board may request that the Board agree to an amendment. Such request shall be in writing and shall clearly identify each provision of the agreement sought to be </w:t>
      </w:r>
      <w:r w:rsidRPr="005523C1">
        <w:rPr>
          <w:rFonts w:ascii="Cambria" w:hAnsi="Cambria"/>
        </w:rPr>
        <w:t>changed</w:t>
      </w:r>
      <w:r w:rsidR="00382DE1" w:rsidRPr="005523C1">
        <w:rPr>
          <w:rFonts w:ascii="Cambria" w:hAnsi="Cambria"/>
        </w:rPr>
        <w:t>, setting forth the existing provision and showing all changes to be made</w:t>
      </w:r>
      <w:r w:rsidRPr="005523C1">
        <w:rPr>
          <w:rFonts w:ascii="Cambria" w:hAnsi="Cambria"/>
        </w:rPr>
        <w:t>. It shall also clearly identify each addition to be made in the amendment.</w:t>
      </w:r>
      <w:r w:rsidR="00382DE1" w:rsidRPr="005523C1">
        <w:rPr>
          <w:rFonts w:ascii="Cambria" w:hAnsi="Cambria"/>
        </w:rPr>
        <w:t xml:space="preserve"> The request shall also explain the need or reason for the proposed amendment and the benefits to be obtained through the amendment.</w:t>
      </w:r>
    </w:p>
    <w:p w14:paraId="00465671" w14:textId="77777777" w:rsidR="00423268" w:rsidRPr="005523C1" w:rsidRDefault="00382DE1" w:rsidP="00156BF8">
      <w:pPr>
        <w:rPr>
          <w:rFonts w:ascii="Cambria" w:hAnsi="Cambria"/>
        </w:rPr>
      </w:pPr>
      <w:r w:rsidRPr="005523C1">
        <w:rPr>
          <w:rFonts w:ascii="Cambria" w:hAnsi="Cambria"/>
        </w:rPr>
        <w:t>Upon receipt of the request for amendment, the Board shall evaluate the proposed changes and determine whether the agreement as amended would continue to satisfy all requirements for a charter agreement. The Board shall also determine whether allowing the amendment is appropriate, considering the interests of the students served by the school and the other students and schools of the District.</w:t>
      </w:r>
    </w:p>
    <w:p w14:paraId="402D6987" w14:textId="256ED510" w:rsidR="005F3F41" w:rsidRPr="005523C1" w:rsidRDefault="005F3F41" w:rsidP="00156BF8">
      <w:pPr>
        <w:rPr>
          <w:rFonts w:ascii="Cambria" w:hAnsi="Cambria"/>
        </w:rPr>
      </w:pPr>
      <w:r w:rsidRPr="005523C1">
        <w:rPr>
          <w:rFonts w:ascii="Cambria" w:hAnsi="Cambria"/>
        </w:rPr>
        <w:t xml:space="preserve">The Board shall act to accept or reject the proposed amendment within forty-five (45) days after submission. If the Board rejects the </w:t>
      </w:r>
      <w:r w:rsidR="007F785F" w:rsidRPr="005523C1">
        <w:rPr>
          <w:rFonts w:ascii="Cambria" w:hAnsi="Cambria"/>
        </w:rPr>
        <w:t>request</w:t>
      </w:r>
      <w:r w:rsidRPr="005523C1">
        <w:rPr>
          <w:rFonts w:ascii="Cambria" w:hAnsi="Cambria"/>
        </w:rPr>
        <w:t>, it shall state in writing the specific reasons for rejection.</w:t>
      </w:r>
    </w:p>
    <w:p w14:paraId="5BCEF5E0" w14:textId="395EAF4F" w:rsidR="001E6E5D" w:rsidRPr="005523C1" w:rsidRDefault="001E6E5D" w:rsidP="00156BF8">
      <w:pPr>
        <w:ind w:left="1080"/>
        <w:rPr>
          <w:rFonts w:ascii="Cambria" w:hAnsi="Cambria"/>
          <w:i/>
          <w:color w:val="0432FF"/>
          <w:u w:val="single"/>
        </w:rPr>
      </w:pPr>
      <w:r w:rsidRPr="005523C1">
        <w:rPr>
          <w:rFonts w:ascii="Cambria" w:hAnsi="Cambria"/>
          <w:color w:val="0432FF"/>
        </w:rPr>
        <w:t>Utah Admin. Rules R277-550-2(1) (February 9, 2021)</w:t>
      </w:r>
    </w:p>
    <w:p w14:paraId="2DBB84B8" w14:textId="69E9C78D" w:rsidR="001E6E5D" w:rsidRPr="005523C1" w:rsidRDefault="001E6E5D" w:rsidP="00156BF8">
      <w:pPr>
        <w:spacing w:before="0" w:after="120"/>
        <w:ind w:left="1080"/>
        <w:rPr>
          <w:rFonts w:ascii="Cambria" w:hAnsi="Cambria"/>
          <w:i/>
          <w:color w:val="0432FF"/>
          <w:u w:val="single"/>
        </w:rPr>
      </w:pPr>
      <w:r w:rsidRPr="005523C1">
        <w:rPr>
          <w:rFonts w:ascii="Cambria" w:hAnsi="Cambria"/>
          <w:color w:val="0432FF"/>
        </w:rPr>
        <w:t>Utah Admin. Rules R277-552-5 (</w:t>
      </w:r>
      <w:r w:rsidR="003F35D9" w:rsidRPr="005523C1">
        <w:rPr>
          <w:rFonts w:ascii="Cambria" w:hAnsi="Cambria"/>
          <w:color w:val="0432FF"/>
        </w:rPr>
        <w:t xml:space="preserve">May 23, 2023) </w:t>
      </w:r>
      <w:r w:rsidRPr="005523C1">
        <w:rPr>
          <w:rFonts w:ascii="Cambria" w:hAnsi="Cambria"/>
          <w:strike/>
          <w:color w:val="FF0000"/>
        </w:rPr>
        <w:t>February 9, 2021</w:t>
      </w:r>
      <w:r w:rsidRPr="005523C1">
        <w:rPr>
          <w:rFonts w:ascii="Cambria" w:hAnsi="Cambria"/>
          <w:color w:val="0432FF"/>
        </w:rPr>
        <w:t>)</w:t>
      </w:r>
    </w:p>
    <w:p w14:paraId="1E56DCC8" w14:textId="2623B388" w:rsidR="007F785F" w:rsidRPr="005523C1" w:rsidRDefault="00697F78" w:rsidP="00156BF8">
      <w:pPr>
        <w:pStyle w:val="Heading3"/>
        <w:jc w:val="left"/>
        <w:rPr>
          <w:rFonts w:ascii="Cambria" w:hAnsi="Cambria"/>
          <w:u w:val="single"/>
        </w:rPr>
      </w:pPr>
      <w:r w:rsidRPr="005523C1">
        <w:rPr>
          <w:rFonts w:ascii="Cambria" w:hAnsi="Cambria"/>
          <w:u w:val="single"/>
        </w:rPr>
        <w:t xml:space="preserve">Charter School </w:t>
      </w:r>
      <w:r w:rsidR="003F35D9" w:rsidRPr="005523C1">
        <w:rPr>
          <w:rFonts w:ascii="Cambria" w:hAnsi="Cambria"/>
          <w:color w:val="0070C0"/>
          <w:u w:val="single"/>
        </w:rPr>
        <w:t xml:space="preserve">Small </w:t>
      </w:r>
      <w:r w:rsidRPr="005523C1">
        <w:rPr>
          <w:rFonts w:ascii="Cambria" w:hAnsi="Cambria"/>
          <w:u w:val="single"/>
        </w:rPr>
        <w:t>Expansion Requests</w:t>
      </w:r>
    </w:p>
    <w:p w14:paraId="03263447" w14:textId="1DE3A667" w:rsidR="00A8787A" w:rsidRPr="005523C1" w:rsidRDefault="008700E3" w:rsidP="00156BF8">
      <w:pPr>
        <w:rPr>
          <w:rFonts w:ascii="Cambria" w:hAnsi="Cambria"/>
          <w:i/>
          <w:strike/>
          <w:color w:val="FF0000"/>
          <w:u w:val="single"/>
        </w:rPr>
      </w:pPr>
      <w:r w:rsidRPr="005523C1">
        <w:rPr>
          <w:rFonts w:ascii="Cambria" w:hAnsi="Cambria"/>
        </w:rPr>
        <w:t>A</w:t>
      </w:r>
      <w:r w:rsidRPr="005523C1">
        <w:rPr>
          <w:rFonts w:ascii="Cambria" w:hAnsi="Cambria"/>
          <w:strike/>
          <w:color w:val="FF0000"/>
        </w:rPr>
        <w:t>n</w:t>
      </w:r>
      <w:r w:rsidRPr="005523C1">
        <w:rPr>
          <w:rFonts w:ascii="Cambria" w:hAnsi="Cambria"/>
        </w:rPr>
        <w:t xml:space="preserve"> “</w:t>
      </w:r>
      <w:r w:rsidR="003F35D9" w:rsidRPr="005523C1">
        <w:rPr>
          <w:rFonts w:ascii="Cambria" w:hAnsi="Cambria"/>
          <w:color w:val="0070C0"/>
        </w:rPr>
        <w:t xml:space="preserve">small </w:t>
      </w:r>
      <w:r w:rsidRPr="005523C1">
        <w:rPr>
          <w:rFonts w:ascii="Cambria" w:hAnsi="Cambria"/>
        </w:rPr>
        <w:t>expansion</w:t>
      </w:r>
      <w:r w:rsidR="003F35D9" w:rsidRPr="005523C1">
        <w:rPr>
          <w:rFonts w:ascii="Cambria" w:hAnsi="Cambria"/>
          <w:color w:val="0070C0"/>
        </w:rPr>
        <w:t xml:space="preserve"> request</w:t>
      </w:r>
      <w:r w:rsidRPr="005523C1">
        <w:rPr>
          <w:rFonts w:ascii="Cambria" w:hAnsi="Cambria"/>
        </w:rPr>
        <w:t xml:space="preserve">” is an </w:t>
      </w:r>
      <w:r w:rsidRPr="005523C1">
        <w:rPr>
          <w:rFonts w:ascii="Cambria" w:hAnsi="Cambria"/>
          <w:strike/>
          <w:color w:val="FF0000"/>
        </w:rPr>
        <w:t xml:space="preserve">increase in the number of grade levels offered by a charter school </w:t>
      </w:r>
      <w:r w:rsidR="005F61AF" w:rsidRPr="005523C1">
        <w:rPr>
          <w:rFonts w:ascii="Cambria" w:hAnsi="Cambria"/>
          <w:strike/>
          <w:color w:val="FF0000"/>
        </w:rPr>
        <w:t>or an increase in the number of students for which the school is authorized to receive funding.</w:t>
      </w:r>
      <w:r w:rsidR="005F61AF" w:rsidRPr="005523C1">
        <w:rPr>
          <w:rFonts w:ascii="Cambria" w:hAnsi="Cambria"/>
        </w:rPr>
        <w:t xml:space="preserve"> </w:t>
      </w:r>
      <w:r w:rsidR="003F35D9" w:rsidRPr="005523C1">
        <w:rPr>
          <w:rFonts w:ascii="Cambria" w:hAnsi="Cambria"/>
          <w:color w:val="0070C0"/>
        </w:rPr>
        <w:t xml:space="preserve">expansion request which is for 50 or fewer students, would not necessitate a significant school remodel, and is for no more than one additional grade </w:t>
      </w:r>
      <w:r w:rsidR="00697F78" w:rsidRPr="005523C1">
        <w:rPr>
          <w:rFonts w:ascii="Cambria" w:hAnsi="Cambria"/>
        </w:rPr>
        <w:t xml:space="preserve">A charter school authorized by the Board may request approval </w:t>
      </w:r>
      <w:r w:rsidR="00697F78" w:rsidRPr="005523C1">
        <w:rPr>
          <w:rFonts w:ascii="Cambria" w:hAnsi="Cambria"/>
          <w:strike/>
          <w:color w:val="FF0000"/>
        </w:rPr>
        <w:t xml:space="preserve">to expand if </w:t>
      </w:r>
      <w:r w:rsidR="003F35D9" w:rsidRPr="005523C1">
        <w:rPr>
          <w:rFonts w:ascii="Cambria" w:hAnsi="Cambria"/>
          <w:color w:val="0070C0"/>
        </w:rPr>
        <w:t xml:space="preserve">for a small expansion if the school </w:t>
      </w:r>
      <w:r w:rsidR="00A8787A" w:rsidRPr="005523C1">
        <w:rPr>
          <w:rFonts w:ascii="Cambria" w:hAnsi="Cambria"/>
          <w:color w:val="000000" w:themeColor="text1"/>
        </w:rPr>
        <w:t>meets each of the following requirements:</w:t>
      </w:r>
    </w:p>
    <w:p w14:paraId="6BB02D54" w14:textId="77777777" w:rsidR="00A8787A" w:rsidRPr="005523C1" w:rsidRDefault="00A8787A" w:rsidP="00156BF8">
      <w:pPr>
        <w:pStyle w:val="ListParagraph"/>
        <w:numPr>
          <w:ilvl w:val="0"/>
          <w:numId w:val="61"/>
        </w:numPr>
        <w:spacing w:after="120"/>
        <w:contextualSpacing w:val="0"/>
        <w:rPr>
          <w:rFonts w:ascii="Cambria" w:hAnsi="Cambria"/>
          <w:color w:val="000000" w:themeColor="text1"/>
        </w:rPr>
      </w:pPr>
      <w:r w:rsidRPr="005523C1">
        <w:rPr>
          <w:rFonts w:ascii="Cambria" w:hAnsi="Cambria"/>
          <w:color w:val="000000" w:themeColor="text1"/>
        </w:rPr>
        <w:t>the school is in compliance with the requirements of federal and state law, regulations, and State Board of Education rules;</w:t>
      </w:r>
    </w:p>
    <w:p w14:paraId="60C7EFCB" w14:textId="6AB4D4DD" w:rsidR="00A8787A" w:rsidRPr="005523C1" w:rsidRDefault="00A8787A" w:rsidP="00156BF8">
      <w:pPr>
        <w:pStyle w:val="ListParagraph"/>
        <w:numPr>
          <w:ilvl w:val="0"/>
          <w:numId w:val="61"/>
        </w:numPr>
        <w:spacing w:after="120"/>
        <w:contextualSpacing w:val="0"/>
        <w:rPr>
          <w:rFonts w:ascii="Cambria" w:hAnsi="Cambria"/>
          <w:color w:val="000000" w:themeColor="text1"/>
        </w:rPr>
      </w:pPr>
      <w:r w:rsidRPr="005523C1">
        <w:rPr>
          <w:rFonts w:ascii="Cambria" w:hAnsi="Cambria"/>
          <w:color w:val="000000" w:themeColor="text1"/>
        </w:rPr>
        <w:t>the request is consistent with the school’s charter agreement;</w:t>
      </w:r>
      <w:r w:rsidR="003F35D9" w:rsidRPr="005523C1">
        <w:rPr>
          <w:rFonts w:ascii="Cambria" w:hAnsi="Cambria"/>
          <w:color w:val="000000" w:themeColor="text1"/>
        </w:rPr>
        <w:t xml:space="preserve"> </w:t>
      </w:r>
      <w:r w:rsidR="003F35D9" w:rsidRPr="005523C1">
        <w:rPr>
          <w:rFonts w:ascii="Cambria" w:hAnsi="Cambria"/>
          <w:color w:val="0070C0"/>
        </w:rPr>
        <w:t>and</w:t>
      </w:r>
    </w:p>
    <w:p w14:paraId="71472E76" w14:textId="77777777" w:rsidR="00A8787A" w:rsidRPr="005523C1" w:rsidRDefault="00A8787A" w:rsidP="00156BF8">
      <w:pPr>
        <w:pStyle w:val="ListParagraph"/>
        <w:numPr>
          <w:ilvl w:val="0"/>
          <w:numId w:val="61"/>
        </w:numPr>
        <w:spacing w:after="120"/>
        <w:contextualSpacing w:val="0"/>
        <w:rPr>
          <w:rFonts w:ascii="Cambria" w:hAnsi="Cambria"/>
          <w:strike/>
          <w:color w:val="FF0000"/>
        </w:rPr>
      </w:pPr>
      <w:r w:rsidRPr="005523C1">
        <w:rPr>
          <w:rFonts w:ascii="Cambria" w:hAnsi="Cambria"/>
          <w:strike/>
          <w:color w:val="FF0000"/>
        </w:rPr>
        <w:t>the school has maintained, for each of the last three years:</w:t>
      </w:r>
    </w:p>
    <w:p w14:paraId="52CE5E66" w14:textId="77777777" w:rsidR="00A8787A" w:rsidRPr="005523C1" w:rsidRDefault="00A8787A" w:rsidP="00156BF8">
      <w:pPr>
        <w:pStyle w:val="ListParagraph"/>
        <w:numPr>
          <w:ilvl w:val="1"/>
          <w:numId w:val="61"/>
        </w:numPr>
        <w:spacing w:after="120"/>
        <w:ind w:left="1080"/>
        <w:contextualSpacing w:val="0"/>
        <w:rPr>
          <w:rFonts w:ascii="Cambria" w:hAnsi="Cambria"/>
          <w:strike/>
          <w:color w:val="FF0000"/>
        </w:rPr>
      </w:pPr>
      <w:r w:rsidRPr="005523C1">
        <w:rPr>
          <w:rFonts w:ascii="Cambria" w:hAnsi="Cambria"/>
          <w:strike/>
          <w:color w:val="FF0000"/>
        </w:rPr>
        <w:t>a re-enrollment rate of at least 80%;</w:t>
      </w:r>
    </w:p>
    <w:p w14:paraId="520860DF" w14:textId="77777777" w:rsidR="00A8787A" w:rsidRPr="005523C1" w:rsidRDefault="00A8787A" w:rsidP="00156BF8">
      <w:pPr>
        <w:pStyle w:val="ListParagraph"/>
        <w:numPr>
          <w:ilvl w:val="1"/>
          <w:numId w:val="61"/>
        </w:numPr>
        <w:spacing w:after="120"/>
        <w:ind w:left="1080"/>
        <w:contextualSpacing w:val="0"/>
        <w:rPr>
          <w:rFonts w:ascii="Cambria" w:hAnsi="Cambria"/>
          <w:strike/>
          <w:color w:val="FF0000"/>
        </w:rPr>
      </w:pPr>
      <w:proofErr w:type="spellStart"/>
      <w:r w:rsidRPr="005523C1">
        <w:rPr>
          <w:rFonts w:ascii="Cambria" w:hAnsi="Cambria"/>
          <w:strike/>
          <w:color w:val="FF0000"/>
        </w:rPr>
        <w:t>a wait</w:t>
      </w:r>
      <w:proofErr w:type="spellEnd"/>
      <w:r w:rsidRPr="005523C1">
        <w:rPr>
          <w:rFonts w:ascii="Cambria" w:hAnsi="Cambria"/>
          <w:strike/>
          <w:color w:val="FF0000"/>
        </w:rPr>
        <w:t xml:space="preserve"> list of at least 40% of its annual enrollment; or</w:t>
      </w:r>
    </w:p>
    <w:p w14:paraId="2679217B" w14:textId="77777777" w:rsidR="00A8787A" w:rsidRPr="005523C1" w:rsidRDefault="00A8787A" w:rsidP="00156BF8">
      <w:pPr>
        <w:pStyle w:val="ListParagraph"/>
        <w:numPr>
          <w:ilvl w:val="1"/>
          <w:numId w:val="61"/>
        </w:numPr>
        <w:spacing w:after="120"/>
        <w:ind w:left="1080"/>
        <w:contextualSpacing w:val="0"/>
        <w:rPr>
          <w:rFonts w:ascii="Cambria" w:hAnsi="Cambria"/>
          <w:strike/>
          <w:color w:val="FF0000"/>
        </w:rPr>
      </w:pPr>
      <w:r w:rsidRPr="005523C1">
        <w:rPr>
          <w:rFonts w:ascii="Cambria" w:hAnsi="Cambria"/>
          <w:strike/>
          <w:color w:val="FF0000"/>
        </w:rPr>
        <w:t>other evidence of market demand satisfactory to the Board;</w:t>
      </w:r>
    </w:p>
    <w:p w14:paraId="100636B1" w14:textId="77777777" w:rsidR="00A8787A" w:rsidRPr="005523C1" w:rsidRDefault="00A8787A" w:rsidP="00156BF8">
      <w:pPr>
        <w:pStyle w:val="ListParagraph"/>
        <w:numPr>
          <w:ilvl w:val="0"/>
          <w:numId w:val="61"/>
        </w:numPr>
        <w:spacing w:after="120"/>
        <w:contextualSpacing w:val="0"/>
        <w:rPr>
          <w:rFonts w:ascii="Cambria" w:hAnsi="Cambria"/>
          <w:strike/>
          <w:color w:val="FF0000"/>
        </w:rPr>
      </w:pPr>
      <w:r w:rsidRPr="005523C1">
        <w:rPr>
          <w:rFonts w:ascii="Cambria" w:hAnsi="Cambria"/>
          <w:strike/>
          <w:color w:val="FF0000"/>
        </w:rPr>
        <w:t>the school is performing:</w:t>
      </w:r>
    </w:p>
    <w:p w14:paraId="596CD0F5" w14:textId="77777777" w:rsidR="00A8787A" w:rsidRPr="005523C1" w:rsidRDefault="00A8787A" w:rsidP="00156BF8">
      <w:pPr>
        <w:pStyle w:val="ListParagraph"/>
        <w:numPr>
          <w:ilvl w:val="1"/>
          <w:numId w:val="61"/>
        </w:numPr>
        <w:spacing w:after="120"/>
        <w:ind w:left="1080"/>
        <w:contextualSpacing w:val="0"/>
        <w:rPr>
          <w:rFonts w:ascii="Cambria" w:hAnsi="Cambria"/>
          <w:strike/>
          <w:color w:val="FF0000"/>
        </w:rPr>
      </w:pPr>
      <w:r w:rsidRPr="005523C1">
        <w:rPr>
          <w:rFonts w:ascii="Cambria" w:hAnsi="Cambria"/>
          <w:strike/>
          <w:color w:val="FF0000"/>
        </w:rPr>
        <w:t>consistent with or above the school’s stated academic goals and</w:t>
      </w:r>
    </w:p>
    <w:p w14:paraId="3E992ABC" w14:textId="77777777" w:rsidR="00A8787A" w:rsidRPr="005523C1" w:rsidRDefault="00A8787A" w:rsidP="00156BF8">
      <w:pPr>
        <w:pStyle w:val="ListParagraph"/>
        <w:numPr>
          <w:ilvl w:val="1"/>
          <w:numId w:val="61"/>
        </w:numPr>
        <w:spacing w:after="120"/>
        <w:ind w:left="1080"/>
        <w:contextualSpacing w:val="0"/>
        <w:rPr>
          <w:rFonts w:ascii="Cambria" w:hAnsi="Cambria"/>
          <w:strike/>
          <w:color w:val="FF0000"/>
        </w:rPr>
      </w:pPr>
      <w:r w:rsidRPr="005523C1">
        <w:rPr>
          <w:rFonts w:ascii="Cambria" w:hAnsi="Cambria"/>
          <w:strike/>
          <w:color w:val="FF0000"/>
        </w:rPr>
        <w:t>at or above the average student performance of other nearby schools on statewide assessments, unless the school serves a specialized population consistent with the school’s charter agreement;</w:t>
      </w:r>
    </w:p>
    <w:p w14:paraId="15093F13" w14:textId="77777777" w:rsidR="00A8787A" w:rsidRPr="005523C1" w:rsidRDefault="00A8787A" w:rsidP="00156BF8">
      <w:pPr>
        <w:pStyle w:val="ListParagraph"/>
        <w:numPr>
          <w:ilvl w:val="0"/>
          <w:numId w:val="61"/>
        </w:numPr>
        <w:spacing w:after="120"/>
        <w:contextualSpacing w:val="0"/>
        <w:rPr>
          <w:rFonts w:ascii="Cambria" w:hAnsi="Cambria"/>
          <w:strike/>
          <w:color w:val="FF0000"/>
        </w:rPr>
      </w:pPr>
      <w:r w:rsidRPr="005523C1">
        <w:rPr>
          <w:rFonts w:ascii="Cambria" w:hAnsi="Cambria"/>
          <w:strike/>
          <w:color w:val="FF0000"/>
        </w:rPr>
        <w:lastRenderedPageBreak/>
        <w:t>if the proposed expansion will require additional physical facilities, the school has maintained a net lease adjusted debt burden ratio of under 25% for each of the last three years;</w:t>
      </w:r>
    </w:p>
    <w:p w14:paraId="1EC5680A" w14:textId="77777777" w:rsidR="00A8787A" w:rsidRPr="005523C1" w:rsidRDefault="00A8787A" w:rsidP="00156BF8">
      <w:pPr>
        <w:pStyle w:val="ListParagraph"/>
        <w:numPr>
          <w:ilvl w:val="0"/>
          <w:numId w:val="61"/>
        </w:numPr>
        <w:spacing w:after="120"/>
        <w:contextualSpacing w:val="0"/>
        <w:rPr>
          <w:rFonts w:ascii="Cambria" w:hAnsi="Cambria"/>
          <w:strike/>
          <w:color w:val="FF0000"/>
        </w:rPr>
      </w:pPr>
      <w:r w:rsidRPr="005523C1">
        <w:rPr>
          <w:rFonts w:ascii="Cambria" w:hAnsi="Cambria"/>
          <w:strike/>
          <w:color w:val="FF0000"/>
        </w:rPr>
        <w:t>the school’s financial statements report revenues in excess of expenditures for at least three of the last four fiscal years; and</w:t>
      </w:r>
    </w:p>
    <w:p w14:paraId="1634FA96" w14:textId="231D6CEC" w:rsidR="00A8787A" w:rsidRPr="005523C1" w:rsidRDefault="00A8787A" w:rsidP="003F35D9">
      <w:pPr>
        <w:pStyle w:val="ListParagraph"/>
        <w:numPr>
          <w:ilvl w:val="0"/>
          <w:numId w:val="67"/>
        </w:numPr>
        <w:rPr>
          <w:rFonts w:ascii="Cambria" w:hAnsi="Cambria"/>
          <w:color w:val="000000" w:themeColor="text1"/>
        </w:rPr>
      </w:pPr>
      <w:r w:rsidRPr="005523C1">
        <w:rPr>
          <w:rFonts w:ascii="Cambria" w:hAnsi="Cambria"/>
          <w:color w:val="000000" w:themeColor="text1"/>
        </w:rPr>
        <w:t>the school provides any additional information or documentation requested by the Board.</w:t>
      </w:r>
    </w:p>
    <w:p w14:paraId="097E13C1" w14:textId="0A148117" w:rsidR="00A8787A" w:rsidRPr="005523C1" w:rsidRDefault="00A8787A" w:rsidP="00156BF8">
      <w:pPr>
        <w:rPr>
          <w:rFonts w:ascii="Cambria" w:hAnsi="Cambria"/>
          <w:strike/>
          <w:color w:val="FF0000"/>
        </w:rPr>
      </w:pPr>
      <w:r w:rsidRPr="005523C1">
        <w:rPr>
          <w:rFonts w:ascii="Cambria" w:hAnsi="Cambria"/>
          <w:color w:val="000000" w:themeColor="text1"/>
        </w:rPr>
        <w:t xml:space="preserve">The request shall be made in writing, shall include documentation of each of the foregoing requirements for expansion, and shall also address each of the factors </w:t>
      </w:r>
      <w:r w:rsidRPr="005523C1">
        <w:rPr>
          <w:rFonts w:ascii="Cambria" w:hAnsi="Cambria"/>
          <w:strike/>
          <w:color w:val="FF0000"/>
        </w:rPr>
        <w:t>(</w:t>
      </w:r>
      <w:r w:rsidRPr="005523C1">
        <w:rPr>
          <w:rFonts w:ascii="Cambria" w:hAnsi="Cambria"/>
          <w:color w:val="000000" w:themeColor="text1"/>
        </w:rPr>
        <w:t>set forth in the following section</w:t>
      </w:r>
      <w:r w:rsidR="003F35D9" w:rsidRPr="005523C1">
        <w:rPr>
          <w:rFonts w:ascii="Cambria" w:hAnsi="Cambria"/>
          <w:color w:val="000000" w:themeColor="text1"/>
        </w:rPr>
        <w:t>.</w:t>
      </w:r>
      <w:r w:rsidRPr="005523C1">
        <w:rPr>
          <w:rFonts w:ascii="Cambria" w:hAnsi="Cambria"/>
          <w:strike/>
          <w:color w:val="FF0000"/>
        </w:rPr>
        <w:t>)</w:t>
      </w:r>
      <w:r w:rsidRPr="005523C1">
        <w:rPr>
          <w:rFonts w:ascii="Cambria" w:hAnsi="Cambria"/>
          <w:color w:val="000000" w:themeColor="text1"/>
        </w:rPr>
        <w:t xml:space="preserve"> </w:t>
      </w:r>
      <w:r w:rsidRPr="005523C1">
        <w:rPr>
          <w:rFonts w:ascii="Cambria" w:hAnsi="Cambria"/>
          <w:strike/>
          <w:color w:val="FF0000"/>
        </w:rPr>
        <w:t>that the Board must find are met before granting the request.</w:t>
      </w:r>
    </w:p>
    <w:p w14:paraId="44C87CA0" w14:textId="0F65AD81" w:rsidR="00A8787A" w:rsidRPr="005523C1" w:rsidRDefault="00000000" w:rsidP="00156BF8">
      <w:pPr>
        <w:ind w:left="1080"/>
        <w:rPr>
          <w:rStyle w:val="Hyperlink"/>
          <w:rFonts w:ascii="Cambria" w:hAnsi="Cambria"/>
          <w:i/>
          <w:iCs/>
        </w:rPr>
      </w:pPr>
      <w:hyperlink r:id="rId34" w:history="1">
        <w:r w:rsidR="00A8787A" w:rsidRPr="005523C1">
          <w:rPr>
            <w:rStyle w:val="Hyperlink"/>
            <w:rFonts w:ascii="Cambria" w:hAnsi="Cambria"/>
            <w:i/>
            <w:iCs/>
          </w:rPr>
          <w:t>Utah Admin. Rules R277-550-2(7) (February 9, 2021)</w:t>
        </w:r>
      </w:hyperlink>
    </w:p>
    <w:p w14:paraId="2043698C" w14:textId="55807234" w:rsidR="003F35D9" w:rsidRPr="005523C1" w:rsidRDefault="003F35D9" w:rsidP="003F35D9">
      <w:pPr>
        <w:spacing w:before="0"/>
        <w:ind w:left="1080"/>
        <w:rPr>
          <w:rFonts w:ascii="Cambria" w:hAnsi="Cambria"/>
          <w:i/>
          <w:iCs/>
          <w:u w:val="single"/>
        </w:rPr>
      </w:pPr>
      <w:r w:rsidRPr="005523C1">
        <w:rPr>
          <w:rFonts w:ascii="Cambria" w:hAnsi="Cambria"/>
          <w:i/>
          <w:iCs/>
        </w:rPr>
        <w:t>Utah Admin. Rules R277-552-2(3), (4) (May 23, 2023)</w:t>
      </w:r>
    </w:p>
    <w:p w14:paraId="5A61D1BA" w14:textId="6ADAA008" w:rsidR="00A8787A" w:rsidRPr="005523C1" w:rsidRDefault="00000000" w:rsidP="00156BF8">
      <w:pPr>
        <w:spacing w:before="0"/>
        <w:ind w:left="1080"/>
        <w:rPr>
          <w:rFonts w:ascii="Cambria" w:hAnsi="Cambria"/>
          <w:i/>
          <w:iCs/>
          <w:color w:val="000000" w:themeColor="text1"/>
          <w:u w:val="single"/>
        </w:rPr>
      </w:pPr>
      <w:hyperlink r:id="rId35" w:anchor=":~:text=R277%2D552%2D%5B2%5D3.&amp;text=(4)%20An%20existing%20authorizer%20may,approves%20the%20authorizer's%20application%20process." w:history="1">
        <w:r w:rsidR="00A8787A" w:rsidRPr="005523C1">
          <w:rPr>
            <w:rStyle w:val="Hyperlink"/>
            <w:rFonts w:ascii="Cambria" w:hAnsi="Cambria"/>
            <w:i/>
            <w:iCs/>
          </w:rPr>
          <w:t>Utah Admin. Rules R277-552-6(</w:t>
        </w:r>
        <w:r w:rsidR="003F35D9" w:rsidRPr="005523C1">
          <w:rPr>
            <w:rStyle w:val="Hyperlink"/>
            <w:rFonts w:ascii="Cambria" w:hAnsi="Cambria"/>
            <w:i/>
            <w:iCs/>
          </w:rPr>
          <w:t xml:space="preserve">1), (2) (May 23, 2023) </w:t>
        </w:r>
        <w:r w:rsidR="00A8787A" w:rsidRPr="005523C1">
          <w:rPr>
            <w:rStyle w:val="Hyperlink"/>
            <w:rFonts w:ascii="Cambria" w:hAnsi="Cambria"/>
            <w:i/>
            <w:iCs/>
            <w:strike/>
            <w:color w:val="FF0000"/>
          </w:rPr>
          <w:t>2), (3), (4) (February 9, 2021</w:t>
        </w:r>
        <w:r w:rsidR="00A8787A" w:rsidRPr="005523C1">
          <w:rPr>
            <w:rStyle w:val="Hyperlink"/>
            <w:rFonts w:ascii="Cambria" w:hAnsi="Cambria"/>
            <w:i/>
            <w:iCs/>
          </w:rPr>
          <w:t>)</w:t>
        </w:r>
      </w:hyperlink>
    </w:p>
    <w:p w14:paraId="75B7B0F9" w14:textId="2A24204F" w:rsidR="00A8787A" w:rsidRPr="005523C1" w:rsidRDefault="00A8787A" w:rsidP="00156BF8">
      <w:pPr>
        <w:rPr>
          <w:rFonts w:ascii="Cambria" w:hAnsi="Cambria"/>
          <w:color w:val="000000" w:themeColor="text1"/>
        </w:rPr>
      </w:pPr>
      <w:r w:rsidRPr="005523C1">
        <w:rPr>
          <w:rFonts w:ascii="Cambria" w:hAnsi="Cambria"/>
          <w:color w:val="000000" w:themeColor="text1"/>
        </w:rPr>
        <w:tab/>
        <w:t xml:space="preserve">Before </w:t>
      </w:r>
      <w:r w:rsidR="003F35D9" w:rsidRPr="005523C1">
        <w:rPr>
          <w:rFonts w:ascii="Cambria" w:hAnsi="Cambria"/>
          <w:color w:val="0070C0"/>
        </w:rPr>
        <w:t xml:space="preserve">the board </w:t>
      </w:r>
      <w:proofErr w:type="spellStart"/>
      <w:r w:rsidRPr="005523C1">
        <w:rPr>
          <w:rFonts w:ascii="Cambria" w:hAnsi="Cambria"/>
          <w:color w:val="0070C0"/>
        </w:rPr>
        <w:t>approv</w:t>
      </w:r>
      <w:r w:rsidR="003F35D9" w:rsidRPr="005523C1">
        <w:rPr>
          <w:rFonts w:ascii="Cambria" w:hAnsi="Cambria"/>
          <w:color w:val="0070C0"/>
        </w:rPr>
        <w:t>es</w:t>
      </w:r>
      <w:r w:rsidRPr="005523C1">
        <w:rPr>
          <w:rFonts w:ascii="Cambria" w:hAnsi="Cambria"/>
          <w:strike/>
          <w:color w:val="FF0000"/>
        </w:rPr>
        <w:t>ing</w:t>
      </w:r>
      <w:proofErr w:type="spellEnd"/>
      <w:r w:rsidRPr="005523C1">
        <w:rPr>
          <w:rFonts w:ascii="Cambria" w:hAnsi="Cambria"/>
          <w:color w:val="000000" w:themeColor="text1"/>
        </w:rPr>
        <w:t xml:space="preserve"> </w:t>
      </w:r>
      <w:proofErr w:type="gramStart"/>
      <w:r w:rsidR="003F35D9" w:rsidRPr="005523C1">
        <w:rPr>
          <w:rFonts w:ascii="Cambria" w:hAnsi="Cambria"/>
          <w:color w:val="0070C0"/>
        </w:rPr>
        <w:t xml:space="preserve">a </w:t>
      </w:r>
      <w:r w:rsidRPr="005523C1">
        <w:rPr>
          <w:rFonts w:ascii="Cambria" w:hAnsi="Cambria"/>
          <w:strike/>
          <w:color w:val="FF0000"/>
        </w:rPr>
        <w:t>the</w:t>
      </w:r>
      <w:proofErr w:type="gramEnd"/>
      <w:r w:rsidRPr="005523C1">
        <w:rPr>
          <w:rFonts w:ascii="Cambria" w:hAnsi="Cambria"/>
          <w:color w:val="000000" w:themeColor="text1"/>
        </w:rPr>
        <w:t xml:space="preserve"> requested </w:t>
      </w:r>
      <w:r w:rsidR="003F35D9" w:rsidRPr="005523C1">
        <w:rPr>
          <w:rFonts w:ascii="Cambria" w:hAnsi="Cambria"/>
          <w:color w:val="0070C0"/>
        </w:rPr>
        <w:t xml:space="preserve">small </w:t>
      </w:r>
      <w:r w:rsidRPr="005523C1">
        <w:rPr>
          <w:rFonts w:ascii="Cambria" w:hAnsi="Cambria"/>
          <w:color w:val="000000" w:themeColor="text1"/>
        </w:rPr>
        <w:t xml:space="preserve">expansion, the </w:t>
      </w:r>
      <w:r w:rsidRPr="005523C1">
        <w:rPr>
          <w:rFonts w:ascii="Cambria" w:hAnsi="Cambria"/>
          <w:strike/>
          <w:color w:val="FF0000"/>
        </w:rPr>
        <w:t>Board</w:t>
      </w:r>
      <w:r w:rsidRPr="005523C1">
        <w:rPr>
          <w:rFonts w:ascii="Cambria" w:hAnsi="Cambria"/>
          <w:color w:val="000000" w:themeColor="text1"/>
        </w:rPr>
        <w:t xml:space="preserve"> </w:t>
      </w:r>
      <w:r w:rsidR="003F35D9" w:rsidRPr="005523C1">
        <w:rPr>
          <w:rFonts w:ascii="Cambria" w:hAnsi="Cambria"/>
          <w:color w:val="0070C0"/>
        </w:rPr>
        <w:t xml:space="preserve">school must demonstrate </w:t>
      </w:r>
      <w:r w:rsidRPr="005523C1">
        <w:rPr>
          <w:rFonts w:ascii="Cambria" w:hAnsi="Cambria"/>
          <w:strike/>
          <w:color w:val="FF0000"/>
        </w:rPr>
        <w:t>must determine</w:t>
      </w:r>
      <w:r w:rsidRPr="005523C1">
        <w:rPr>
          <w:rFonts w:ascii="Cambria" w:hAnsi="Cambria"/>
          <w:color w:val="FF0000"/>
        </w:rPr>
        <w:t xml:space="preserve"> </w:t>
      </w:r>
      <w:r w:rsidRPr="005523C1">
        <w:rPr>
          <w:rFonts w:ascii="Cambria" w:hAnsi="Cambria"/>
          <w:color w:val="000000" w:themeColor="text1"/>
        </w:rPr>
        <w:t>that each of the following requirements are met:</w:t>
      </w:r>
    </w:p>
    <w:p w14:paraId="230D2995" w14:textId="4495252B" w:rsidR="00A8787A" w:rsidRPr="005523C1" w:rsidRDefault="00A8787A" w:rsidP="00156BF8">
      <w:pPr>
        <w:pStyle w:val="ListParagraph"/>
        <w:numPr>
          <w:ilvl w:val="0"/>
          <w:numId w:val="53"/>
        </w:numPr>
        <w:spacing w:after="120"/>
        <w:contextualSpacing w:val="0"/>
        <w:rPr>
          <w:rFonts w:ascii="Cambria" w:hAnsi="Cambria"/>
          <w:color w:val="000000" w:themeColor="text1"/>
        </w:rPr>
      </w:pPr>
      <w:r w:rsidRPr="005523C1">
        <w:rPr>
          <w:rFonts w:ascii="Cambria" w:hAnsi="Cambria"/>
          <w:color w:val="000000" w:themeColor="text1"/>
        </w:rPr>
        <w:t>The school is meeting the terms of its charter agreement;</w:t>
      </w:r>
    </w:p>
    <w:p w14:paraId="0DB47258" w14:textId="6260D0F3" w:rsidR="00A8787A" w:rsidRPr="005523C1" w:rsidRDefault="00A8787A" w:rsidP="00156BF8">
      <w:pPr>
        <w:pStyle w:val="ListParagraph"/>
        <w:numPr>
          <w:ilvl w:val="0"/>
          <w:numId w:val="53"/>
        </w:numPr>
        <w:spacing w:after="120"/>
        <w:contextualSpacing w:val="0"/>
        <w:rPr>
          <w:rFonts w:ascii="Cambria" w:hAnsi="Cambria"/>
          <w:color w:val="000000" w:themeColor="text1"/>
        </w:rPr>
      </w:pPr>
      <w:r w:rsidRPr="005523C1">
        <w:rPr>
          <w:rFonts w:ascii="Cambria" w:hAnsi="Cambria"/>
          <w:color w:val="000000" w:themeColor="text1"/>
        </w:rPr>
        <w:t>The school is academically and operationally successful, taking into consideration at least two years of academic performance data of students at the school;</w:t>
      </w:r>
      <w:r w:rsidR="003F35D9" w:rsidRPr="005523C1">
        <w:rPr>
          <w:rFonts w:ascii="Cambria" w:hAnsi="Cambria"/>
          <w:color w:val="0070C0"/>
        </w:rPr>
        <w:t xml:space="preserve"> and</w:t>
      </w:r>
    </w:p>
    <w:p w14:paraId="6DC5CC76" w14:textId="353E776D" w:rsidR="005D4443" w:rsidRPr="005523C1" w:rsidRDefault="005D4443" w:rsidP="00156BF8">
      <w:pPr>
        <w:pStyle w:val="ListParagraph"/>
        <w:numPr>
          <w:ilvl w:val="0"/>
          <w:numId w:val="53"/>
        </w:numPr>
        <w:spacing w:after="120"/>
        <w:contextualSpacing w:val="0"/>
        <w:rPr>
          <w:rFonts w:ascii="Cambria" w:hAnsi="Cambria"/>
          <w:color w:val="000000" w:themeColor="text1"/>
        </w:rPr>
      </w:pPr>
      <w:r w:rsidRPr="005523C1">
        <w:rPr>
          <w:rFonts w:ascii="Cambria" w:hAnsi="Cambria"/>
          <w:color w:val="0070C0"/>
        </w:rPr>
        <w:t>The expansion is financially and operationally feasible and will improve the school’s delivery of educational services.</w:t>
      </w:r>
    </w:p>
    <w:p w14:paraId="5E934A39" w14:textId="77777777" w:rsidR="00A8787A" w:rsidRPr="005523C1" w:rsidRDefault="00A8787A" w:rsidP="00156BF8">
      <w:pPr>
        <w:pStyle w:val="ListParagraph"/>
        <w:numPr>
          <w:ilvl w:val="0"/>
          <w:numId w:val="53"/>
        </w:numPr>
        <w:spacing w:after="120"/>
        <w:contextualSpacing w:val="0"/>
        <w:rPr>
          <w:rFonts w:ascii="Cambria" w:hAnsi="Cambria"/>
          <w:strike/>
          <w:color w:val="FF0000"/>
        </w:rPr>
      </w:pPr>
      <w:r w:rsidRPr="005523C1">
        <w:rPr>
          <w:rFonts w:ascii="Cambria" w:hAnsi="Cambria"/>
          <w:strike/>
          <w:color w:val="FF0000"/>
        </w:rPr>
        <w:t>The school:</w:t>
      </w:r>
    </w:p>
    <w:p w14:paraId="53935CA6" w14:textId="77777777" w:rsidR="00A8787A" w:rsidRPr="005523C1" w:rsidRDefault="00A8787A" w:rsidP="00156BF8">
      <w:pPr>
        <w:pStyle w:val="ListParagraph"/>
        <w:numPr>
          <w:ilvl w:val="1"/>
          <w:numId w:val="53"/>
        </w:numPr>
        <w:spacing w:after="120"/>
        <w:ind w:left="1080"/>
        <w:contextualSpacing w:val="0"/>
        <w:rPr>
          <w:rFonts w:ascii="Cambria" w:hAnsi="Cambria"/>
          <w:strike/>
          <w:color w:val="FF0000"/>
        </w:rPr>
      </w:pPr>
      <w:r w:rsidRPr="005523C1">
        <w:rPr>
          <w:rFonts w:ascii="Cambria" w:hAnsi="Cambria"/>
          <w:strike/>
          <w:color w:val="FF0000"/>
        </w:rPr>
        <w:t>Provides educational services consistent with state law and State Board rule;</w:t>
      </w:r>
    </w:p>
    <w:p w14:paraId="57563461" w14:textId="77777777" w:rsidR="00A8787A" w:rsidRPr="005523C1" w:rsidRDefault="00A8787A" w:rsidP="00156BF8">
      <w:pPr>
        <w:pStyle w:val="ListParagraph"/>
        <w:numPr>
          <w:ilvl w:val="1"/>
          <w:numId w:val="53"/>
        </w:numPr>
        <w:spacing w:after="120"/>
        <w:ind w:left="1080"/>
        <w:contextualSpacing w:val="0"/>
        <w:rPr>
          <w:rFonts w:ascii="Cambria" w:hAnsi="Cambria"/>
          <w:strike/>
          <w:color w:val="FF0000"/>
        </w:rPr>
      </w:pPr>
      <w:r w:rsidRPr="005523C1">
        <w:rPr>
          <w:rFonts w:ascii="Cambria" w:hAnsi="Cambria"/>
          <w:strike/>
          <w:color w:val="FF0000"/>
        </w:rPr>
        <w:t>Administers and has capacity to carry out statewide assessments (including proctoring such assessments) consistent with Utah Code § 53E-4-303 and Utah Admin. Rules R277-404; and</w:t>
      </w:r>
    </w:p>
    <w:p w14:paraId="2124528B" w14:textId="77777777" w:rsidR="00A8787A" w:rsidRPr="005523C1" w:rsidRDefault="00A8787A" w:rsidP="00156BF8">
      <w:pPr>
        <w:pStyle w:val="ListParagraph"/>
        <w:numPr>
          <w:ilvl w:val="1"/>
          <w:numId w:val="53"/>
        </w:numPr>
        <w:spacing w:after="120"/>
        <w:ind w:left="1080"/>
        <w:contextualSpacing w:val="0"/>
        <w:rPr>
          <w:rFonts w:ascii="Cambria" w:hAnsi="Cambria"/>
          <w:strike/>
          <w:color w:val="FF0000"/>
        </w:rPr>
      </w:pPr>
      <w:r w:rsidRPr="005523C1">
        <w:rPr>
          <w:rFonts w:ascii="Cambria" w:hAnsi="Cambria"/>
          <w:strike/>
          <w:color w:val="FF0000"/>
        </w:rPr>
        <w:t>Provides evidence-based instruction for special populations as required by federal law;</w:t>
      </w:r>
    </w:p>
    <w:p w14:paraId="097F6827" w14:textId="77777777" w:rsidR="00A8787A" w:rsidRPr="005523C1" w:rsidRDefault="00A8787A" w:rsidP="00156BF8">
      <w:pPr>
        <w:pStyle w:val="ListParagraph"/>
        <w:numPr>
          <w:ilvl w:val="0"/>
          <w:numId w:val="53"/>
        </w:numPr>
        <w:spacing w:after="120"/>
        <w:contextualSpacing w:val="0"/>
        <w:rPr>
          <w:rFonts w:ascii="Cambria" w:hAnsi="Cambria"/>
          <w:strike/>
          <w:color w:val="FF0000"/>
        </w:rPr>
      </w:pPr>
      <w:r w:rsidRPr="005523C1">
        <w:rPr>
          <w:rFonts w:ascii="Cambria" w:hAnsi="Cambria"/>
          <w:strike/>
          <w:color w:val="FF0000"/>
        </w:rPr>
        <w:t>The school has adequate qualified administrators and staff to meet the needs of the proposed student population at the school;</w:t>
      </w:r>
    </w:p>
    <w:p w14:paraId="77CB68D8" w14:textId="77777777" w:rsidR="00A8787A" w:rsidRPr="005523C1" w:rsidRDefault="00A8787A" w:rsidP="00156BF8">
      <w:pPr>
        <w:pStyle w:val="ListParagraph"/>
        <w:numPr>
          <w:ilvl w:val="0"/>
          <w:numId w:val="53"/>
        </w:numPr>
        <w:spacing w:after="120"/>
        <w:contextualSpacing w:val="0"/>
        <w:rPr>
          <w:rFonts w:ascii="Cambria" w:hAnsi="Cambria"/>
          <w:strike/>
          <w:color w:val="FF0000"/>
        </w:rPr>
      </w:pPr>
      <w:r w:rsidRPr="005523C1">
        <w:rPr>
          <w:rFonts w:ascii="Cambria" w:hAnsi="Cambria"/>
          <w:strike/>
          <w:color w:val="FF0000"/>
        </w:rPr>
        <w:t>The school is in compliance with all applicable school legal obligations;</w:t>
      </w:r>
    </w:p>
    <w:p w14:paraId="51822E03" w14:textId="3C97434A" w:rsidR="00A8787A" w:rsidRPr="005523C1" w:rsidRDefault="00A8787A" w:rsidP="00156BF8">
      <w:pPr>
        <w:pStyle w:val="ListParagraph"/>
        <w:numPr>
          <w:ilvl w:val="0"/>
          <w:numId w:val="53"/>
        </w:numPr>
        <w:spacing w:after="120"/>
        <w:contextualSpacing w:val="0"/>
        <w:rPr>
          <w:rFonts w:ascii="Cambria" w:hAnsi="Cambria"/>
          <w:strike/>
          <w:color w:val="FF0000"/>
        </w:rPr>
      </w:pPr>
      <w:r w:rsidRPr="005523C1">
        <w:rPr>
          <w:rFonts w:ascii="Cambria" w:hAnsi="Cambria"/>
          <w:strike/>
          <w:color w:val="FF0000"/>
        </w:rPr>
        <w:t>The school is financially viable, as evidenced by the school’s financial records, including the school’s:</w:t>
      </w:r>
    </w:p>
    <w:p w14:paraId="0A2C1990" w14:textId="77777777" w:rsidR="00A8787A" w:rsidRPr="005523C1" w:rsidRDefault="00A8787A" w:rsidP="00156BF8">
      <w:pPr>
        <w:pStyle w:val="ListParagraph"/>
        <w:numPr>
          <w:ilvl w:val="1"/>
          <w:numId w:val="53"/>
        </w:numPr>
        <w:spacing w:after="120"/>
        <w:ind w:left="1080"/>
        <w:contextualSpacing w:val="0"/>
        <w:rPr>
          <w:rFonts w:ascii="Cambria" w:hAnsi="Cambria"/>
          <w:strike/>
          <w:color w:val="FF0000"/>
        </w:rPr>
      </w:pPr>
      <w:r w:rsidRPr="005523C1">
        <w:rPr>
          <w:rFonts w:ascii="Cambria" w:hAnsi="Cambria"/>
          <w:strike/>
          <w:color w:val="FF0000"/>
        </w:rPr>
        <w:t>Most recent annual financial report (AFR);</w:t>
      </w:r>
    </w:p>
    <w:p w14:paraId="58DD4F13" w14:textId="77777777" w:rsidR="00A8787A" w:rsidRPr="005523C1" w:rsidRDefault="00A8787A" w:rsidP="00156BF8">
      <w:pPr>
        <w:pStyle w:val="ListParagraph"/>
        <w:numPr>
          <w:ilvl w:val="1"/>
          <w:numId w:val="53"/>
        </w:numPr>
        <w:spacing w:after="120"/>
        <w:ind w:left="1080"/>
        <w:contextualSpacing w:val="0"/>
        <w:rPr>
          <w:rFonts w:ascii="Cambria" w:hAnsi="Cambria"/>
          <w:strike/>
          <w:color w:val="FF0000"/>
        </w:rPr>
      </w:pPr>
      <w:r w:rsidRPr="005523C1">
        <w:rPr>
          <w:rFonts w:ascii="Cambria" w:hAnsi="Cambria"/>
          <w:strike/>
          <w:color w:val="FF0000"/>
        </w:rPr>
        <w:t>Annual program report (APR); and</w:t>
      </w:r>
    </w:p>
    <w:p w14:paraId="3D2F7AB9" w14:textId="77777777" w:rsidR="00A8787A" w:rsidRPr="005523C1" w:rsidRDefault="00A8787A" w:rsidP="00156BF8">
      <w:pPr>
        <w:pStyle w:val="ListParagraph"/>
        <w:numPr>
          <w:ilvl w:val="1"/>
          <w:numId w:val="53"/>
        </w:numPr>
        <w:spacing w:after="120"/>
        <w:ind w:left="1080"/>
        <w:contextualSpacing w:val="0"/>
        <w:rPr>
          <w:rFonts w:ascii="Cambria" w:hAnsi="Cambria"/>
          <w:strike/>
          <w:color w:val="FF0000"/>
        </w:rPr>
      </w:pPr>
      <w:r w:rsidRPr="005523C1">
        <w:rPr>
          <w:rFonts w:ascii="Cambria" w:hAnsi="Cambria"/>
          <w:strike/>
          <w:color w:val="FF0000"/>
        </w:rPr>
        <w:lastRenderedPageBreak/>
        <w:t>Audited financial statement;</w:t>
      </w:r>
    </w:p>
    <w:p w14:paraId="19EE8671" w14:textId="46D33349" w:rsidR="00A8787A" w:rsidRPr="005523C1" w:rsidRDefault="00A8787A" w:rsidP="00156BF8">
      <w:pPr>
        <w:pStyle w:val="ListParagraph"/>
        <w:numPr>
          <w:ilvl w:val="0"/>
          <w:numId w:val="53"/>
        </w:numPr>
        <w:spacing w:after="120"/>
        <w:contextualSpacing w:val="0"/>
        <w:rPr>
          <w:rFonts w:ascii="Cambria" w:hAnsi="Cambria"/>
          <w:strike/>
          <w:color w:val="FF0000"/>
        </w:rPr>
      </w:pPr>
      <w:r w:rsidRPr="005523C1">
        <w:rPr>
          <w:rFonts w:ascii="Cambria" w:hAnsi="Cambria"/>
          <w:strike/>
          <w:color w:val="FF0000"/>
        </w:rPr>
        <w:t>The school’s proposal provides an adequate facility for the school;</w:t>
      </w:r>
    </w:p>
    <w:p w14:paraId="4CA16022" w14:textId="19F0B696" w:rsidR="00A8787A" w:rsidRPr="005523C1" w:rsidRDefault="00A8787A" w:rsidP="00156BF8">
      <w:pPr>
        <w:pStyle w:val="ListParagraph"/>
        <w:numPr>
          <w:ilvl w:val="0"/>
          <w:numId w:val="53"/>
        </w:numPr>
        <w:spacing w:after="120"/>
        <w:contextualSpacing w:val="0"/>
        <w:rPr>
          <w:rFonts w:ascii="Cambria" w:hAnsi="Cambria"/>
          <w:color w:val="000000" w:themeColor="text1"/>
        </w:rPr>
      </w:pPr>
      <w:r w:rsidRPr="005523C1">
        <w:rPr>
          <w:rFonts w:ascii="Cambria" w:hAnsi="Cambria"/>
          <w:strike/>
          <w:color w:val="FF0000"/>
        </w:rPr>
        <w:t>The school has appropriately dealt with student safety issues, if any.</w:t>
      </w:r>
    </w:p>
    <w:p w14:paraId="5F4558E7" w14:textId="133A0EE7" w:rsidR="001E6E5D" w:rsidRPr="005523C1" w:rsidRDefault="00000000" w:rsidP="00156BF8">
      <w:pPr>
        <w:pStyle w:val="ListParagraph"/>
        <w:spacing w:after="120"/>
        <w:ind w:left="1080"/>
        <w:contextualSpacing w:val="0"/>
        <w:rPr>
          <w:rFonts w:ascii="Cambria" w:hAnsi="Cambria"/>
          <w:i/>
          <w:color w:val="0070C0"/>
          <w:u w:val="single"/>
        </w:rPr>
      </w:pPr>
      <w:hyperlink r:id="rId36" w:history="1">
        <w:r w:rsidR="00A8787A" w:rsidRPr="005523C1">
          <w:rPr>
            <w:rStyle w:val="Hyperlink"/>
            <w:rFonts w:ascii="Cambria" w:hAnsi="Cambria"/>
          </w:rPr>
          <w:t>Utah Admin. Rules R277-552-6(</w:t>
        </w:r>
        <w:r w:rsidR="005D4443" w:rsidRPr="005523C1">
          <w:rPr>
            <w:rStyle w:val="Hyperlink"/>
            <w:rFonts w:ascii="Cambria" w:hAnsi="Cambria"/>
          </w:rPr>
          <w:t xml:space="preserve">2) </w:t>
        </w:r>
        <w:r w:rsidR="005D4443" w:rsidRPr="005523C1">
          <w:rPr>
            <w:rStyle w:val="Hyperlink"/>
            <w:rFonts w:ascii="Cambria" w:hAnsi="Cambria"/>
          </w:rPr>
          <w:t xml:space="preserve">(May 23, 2023) </w:t>
        </w:r>
        <w:r w:rsidR="00A8787A" w:rsidRPr="005523C1">
          <w:rPr>
            <w:rStyle w:val="Hyperlink"/>
            <w:rFonts w:ascii="Cambria" w:hAnsi="Cambria"/>
            <w:strike/>
            <w:color w:val="FF0000"/>
          </w:rPr>
          <w:t>4) (February 9, 2021</w:t>
        </w:r>
        <w:r w:rsidR="00A8787A" w:rsidRPr="005523C1">
          <w:rPr>
            <w:rStyle w:val="Hyperlink"/>
            <w:rFonts w:ascii="Cambria" w:hAnsi="Cambria"/>
          </w:rPr>
          <w:t>)</w:t>
        </w:r>
      </w:hyperlink>
    </w:p>
    <w:p w14:paraId="5D489635" w14:textId="3AC43BD2" w:rsidR="00A758A6" w:rsidRPr="005523C1" w:rsidRDefault="00A758A6" w:rsidP="00156BF8">
      <w:pPr>
        <w:ind w:firstLine="720"/>
        <w:rPr>
          <w:rFonts w:ascii="Cambria" w:hAnsi="Cambria"/>
          <w:strike/>
          <w:color w:val="FF0000"/>
        </w:rPr>
      </w:pPr>
      <w:r w:rsidRPr="005523C1">
        <w:rPr>
          <w:rFonts w:ascii="Cambria" w:hAnsi="Cambria"/>
          <w:strike/>
          <w:color w:val="FF0000"/>
        </w:rPr>
        <w:t>Upon receipt of the request for expansion, the Board shall evaluate the proposed expansion and determine whether all requirements for expansion are met and whether</w:t>
      </w:r>
      <w:r w:rsidR="00A8787A" w:rsidRPr="005523C1">
        <w:rPr>
          <w:rFonts w:ascii="Cambria" w:hAnsi="Cambria"/>
          <w:strike/>
          <w:color w:val="FF0000"/>
        </w:rPr>
        <w:t xml:space="preserve"> </w:t>
      </w:r>
      <w:r w:rsidRPr="005523C1">
        <w:rPr>
          <w:rFonts w:ascii="Cambria" w:hAnsi="Cambria"/>
          <w:strike/>
          <w:color w:val="FF0000"/>
        </w:rPr>
        <w:t>the expansion should be granted.</w:t>
      </w:r>
    </w:p>
    <w:p w14:paraId="44B751A3" w14:textId="6F2BCCD9" w:rsidR="00AA19FD" w:rsidRPr="005523C1" w:rsidRDefault="00A758A6" w:rsidP="00156BF8">
      <w:pPr>
        <w:spacing w:after="120"/>
        <w:ind w:firstLine="720"/>
        <w:rPr>
          <w:rFonts w:ascii="Cambria" w:hAnsi="Cambria"/>
          <w:strike/>
          <w:color w:val="FF0000"/>
        </w:rPr>
      </w:pPr>
      <w:r w:rsidRPr="005523C1">
        <w:rPr>
          <w:rFonts w:ascii="Cambria" w:hAnsi="Cambria"/>
          <w:strike/>
          <w:color w:val="FF0000"/>
        </w:rPr>
        <w:t>The Board shall act to approve or reject the proposed expansion</w:t>
      </w:r>
      <w:r w:rsidR="00A8787A" w:rsidRPr="005523C1">
        <w:rPr>
          <w:rFonts w:ascii="Cambria" w:hAnsi="Cambria"/>
          <w:strike/>
          <w:color w:val="FF0000"/>
        </w:rPr>
        <w:t xml:space="preserve"> before October 1 of the state fiscal year prior to the school year that the school intends to expand.</w:t>
      </w:r>
      <w:r w:rsidR="005B647E" w:rsidRPr="005523C1">
        <w:rPr>
          <w:rFonts w:ascii="Cambria" w:hAnsi="Cambria"/>
          <w:strike/>
          <w:color w:val="FF0000"/>
        </w:rPr>
        <w:t xml:space="preserve"> </w:t>
      </w:r>
      <w:r w:rsidRPr="005523C1">
        <w:rPr>
          <w:rFonts w:ascii="Cambria" w:hAnsi="Cambria"/>
          <w:strike/>
          <w:color w:val="FF0000"/>
        </w:rPr>
        <w:t>If the Board rejects the request, it shall state in writing the specific reasons for rejection.</w:t>
      </w:r>
    </w:p>
    <w:p w14:paraId="47C3A0A6" w14:textId="77777777" w:rsidR="00A758A6" w:rsidRPr="005523C1" w:rsidRDefault="00AA19FD" w:rsidP="00156BF8">
      <w:pPr>
        <w:spacing w:after="120"/>
        <w:ind w:firstLine="720"/>
        <w:rPr>
          <w:rFonts w:ascii="Cambria" w:hAnsi="Cambria"/>
          <w:strike/>
          <w:color w:val="FF0000"/>
        </w:rPr>
      </w:pPr>
      <w:r w:rsidRPr="005523C1">
        <w:rPr>
          <w:rFonts w:ascii="Cambria" w:hAnsi="Cambria"/>
          <w:strike/>
          <w:color w:val="FF0000"/>
        </w:rPr>
        <w:t>If the Board approves the request, it shall by October 1 of the state fiscal year prior to the intended expansion date provide to the State Superintendent the total number of students by grade that the charter school is authorized to enroll.</w:t>
      </w:r>
    </w:p>
    <w:p w14:paraId="24A7FDF2" w14:textId="44EC53A3" w:rsidR="00A8787A" w:rsidRPr="005523C1" w:rsidRDefault="00000000" w:rsidP="00156BF8">
      <w:pPr>
        <w:pStyle w:val="ListParagraph"/>
        <w:spacing w:after="120"/>
        <w:ind w:left="1080"/>
        <w:contextualSpacing w:val="0"/>
        <w:rPr>
          <w:rFonts w:ascii="Cambria" w:hAnsi="Cambria"/>
          <w:i/>
          <w:strike/>
          <w:color w:val="FF0000"/>
          <w:u w:val="single"/>
        </w:rPr>
      </w:pPr>
      <w:hyperlink r:id="rId37" w:history="1">
        <w:r w:rsidR="00A8787A" w:rsidRPr="005523C1">
          <w:rPr>
            <w:rStyle w:val="Hyperlink"/>
            <w:rFonts w:ascii="Cambria" w:hAnsi="Cambria"/>
            <w:strike/>
            <w:color w:val="FF0000"/>
          </w:rPr>
          <w:t>Utah Admin. Rules R277-552-6(4) (February 9, 2021)</w:t>
        </w:r>
      </w:hyperlink>
    </w:p>
    <w:p w14:paraId="35A0202F" w14:textId="5C7B1D12" w:rsidR="005F61AF" w:rsidRPr="005523C1" w:rsidRDefault="005F61AF" w:rsidP="00156BF8">
      <w:pPr>
        <w:pStyle w:val="Heading3"/>
        <w:jc w:val="left"/>
        <w:rPr>
          <w:rFonts w:ascii="Cambria" w:hAnsi="Cambria"/>
          <w:color w:val="0070C0"/>
          <w:u w:val="single"/>
        </w:rPr>
      </w:pPr>
      <w:r w:rsidRPr="005523C1">
        <w:rPr>
          <w:rFonts w:ascii="Cambria" w:hAnsi="Cambria"/>
          <w:u w:val="single"/>
        </w:rPr>
        <w:t>Request for</w:t>
      </w:r>
      <w:r w:rsidR="005B647E" w:rsidRPr="005523C1">
        <w:rPr>
          <w:rFonts w:ascii="Cambria" w:hAnsi="Cambria"/>
          <w:u w:val="single"/>
        </w:rPr>
        <w:t xml:space="preserve"> </w:t>
      </w:r>
      <w:r w:rsidRPr="005523C1">
        <w:rPr>
          <w:rFonts w:ascii="Cambria" w:hAnsi="Cambria"/>
          <w:u w:val="single"/>
        </w:rPr>
        <w:t>Satellite School</w:t>
      </w:r>
      <w:r w:rsidR="005D4443" w:rsidRPr="005523C1">
        <w:rPr>
          <w:rFonts w:ascii="Cambria" w:hAnsi="Cambria"/>
          <w:color w:val="0070C0"/>
          <w:u w:val="single"/>
        </w:rPr>
        <w:t xml:space="preserve"> or Large Expansion</w:t>
      </w:r>
    </w:p>
    <w:p w14:paraId="18920B8F" w14:textId="6C78152E" w:rsidR="007D4B86" w:rsidRPr="005523C1" w:rsidRDefault="005F61AF" w:rsidP="00156BF8">
      <w:pPr>
        <w:rPr>
          <w:rStyle w:val="Hyperlink"/>
          <w:rFonts w:ascii="Cambria" w:hAnsi="Cambria"/>
          <w:color w:val="FF0000"/>
          <w:u w:val="none"/>
        </w:rPr>
      </w:pPr>
      <w:r w:rsidRPr="005523C1">
        <w:rPr>
          <w:rFonts w:ascii="Cambria" w:hAnsi="Cambria"/>
        </w:rPr>
        <w:t>A “</w:t>
      </w:r>
      <w:r w:rsidR="00A8787A" w:rsidRPr="005523C1">
        <w:rPr>
          <w:rFonts w:ascii="Cambria" w:hAnsi="Cambria"/>
          <w:color w:val="000000" w:themeColor="text1"/>
        </w:rPr>
        <w:t xml:space="preserve">satellite </w:t>
      </w:r>
      <w:r w:rsidRPr="005523C1">
        <w:rPr>
          <w:rFonts w:ascii="Cambria" w:hAnsi="Cambria"/>
          <w:color w:val="000000" w:themeColor="text1"/>
        </w:rPr>
        <w:t>school</w:t>
      </w:r>
      <w:r w:rsidRPr="005523C1">
        <w:rPr>
          <w:rFonts w:ascii="Cambria" w:hAnsi="Cambria"/>
        </w:rPr>
        <w:t xml:space="preserve">” is a charter school affiliated with an existing charter school authorized by the Board which has the same governing </w:t>
      </w:r>
      <w:r w:rsidRPr="005523C1">
        <w:rPr>
          <w:rFonts w:ascii="Cambria" w:hAnsi="Cambria"/>
          <w:color w:val="000000" w:themeColor="text1"/>
        </w:rPr>
        <w:t xml:space="preserve">board </w:t>
      </w:r>
      <w:r w:rsidR="009747E3" w:rsidRPr="005523C1">
        <w:rPr>
          <w:rFonts w:ascii="Cambria" w:hAnsi="Cambria"/>
          <w:color w:val="000000" w:themeColor="text1"/>
        </w:rPr>
        <w:t xml:space="preserve">and same authorizer </w:t>
      </w:r>
      <w:r w:rsidRPr="005523C1">
        <w:rPr>
          <w:rFonts w:ascii="Cambria" w:hAnsi="Cambria"/>
          <w:color w:val="000000" w:themeColor="text1"/>
        </w:rPr>
        <w:t xml:space="preserve">as the existing school, </w:t>
      </w:r>
      <w:r w:rsidR="009747E3" w:rsidRPr="005523C1">
        <w:rPr>
          <w:rFonts w:ascii="Cambria" w:hAnsi="Cambria"/>
          <w:color w:val="000000" w:themeColor="text1"/>
        </w:rPr>
        <w:t xml:space="preserve">may have </w:t>
      </w:r>
      <w:r w:rsidRPr="005523C1">
        <w:rPr>
          <w:rFonts w:ascii="Cambria" w:hAnsi="Cambria"/>
          <w:color w:val="000000" w:themeColor="text1"/>
        </w:rPr>
        <w:t xml:space="preserve">a similar </w:t>
      </w:r>
      <w:r w:rsidR="009747E3" w:rsidRPr="005523C1">
        <w:rPr>
          <w:rFonts w:ascii="Cambria" w:hAnsi="Cambria"/>
          <w:color w:val="000000" w:themeColor="text1"/>
        </w:rPr>
        <w:t xml:space="preserve">or different </w:t>
      </w:r>
      <w:r w:rsidRPr="005523C1">
        <w:rPr>
          <w:rFonts w:ascii="Cambria" w:hAnsi="Cambria"/>
          <w:color w:val="000000" w:themeColor="text1"/>
        </w:rPr>
        <w:t>program of instruction as the existing school, but is located at a different site or in a different geographical location than the existing schoo</w:t>
      </w:r>
      <w:r w:rsidR="003B56A7" w:rsidRPr="005523C1">
        <w:rPr>
          <w:rFonts w:ascii="Cambria" w:hAnsi="Cambria"/>
          <w:color w:val="000000" w:themeColor="text1"/>
        </w:rPr>
        <w:t>l and has a separate school number than the existing charter school.</w:t>
      </w:r>
      <w:r w:rsidR="003B56A7" w:rsidRPr="005523C1">
        <w:rPr>
          <w:rFonts w:ascii="Cambria" w:hAnsi="Cambria"/>
          <w:color w:val="0070C0"/>
        </w:rPr>
        <w:t xml:space="preserve"> </w:t>
      </w:r>
    </w:p>
    <w:p w14:paraId="69254D25" w14:textId="77777777" w:rsidR="005D4443" w:rsidRPr="005523C1" w:rsidRDefault="00000000" w:rsidP="005D4443">
      <w:pPr>
        <w:ind w:left="1080"/>
        <w:rPr>
          <w:rFonts w:ascii="Cambria" w:hAnsi="Cambria"/>
          <w:i/>
          <w:iCs/>
          <w:color w:val="0070C0"/>
          <w:u w:val="single"/>
        </w:rPr>
      </w:pPr>
      <w:hyperlink r:id="rId38" w:history="1">
        <w:r w:rsidR="003B56A7" w:rsidRPr="005523C1">
          <w:rPr>
            <w:rStyle w:val="Hyperlink"/>
            <w:rFonts w:ascii="Cambria" w:hAnsi="Cambria"/>
            <w:i/>
            <w:iCs/>
          </w:rPr>
          <w:t>Utah Admin. Rules R277-550-2(16) (February 9, 2021)</w:t>
        </w:r>
      </w:hyperlink>
    </w:p>
    <w:p w14:paraId="05B56C8F" w14:textId="7E8FAE79" w:rsidR="005D4443" w:rsidRPr="005523C1" w:rsidRDefault="005D4443" w:rsidP="005D4443">
      <w:pPr>
        <w:rPr>
          <w:rFonts w:ascii="Cambria" w:hAnsi="Cambria"/>
          <w:i/>
          <w:iCs/>
          <w:color w:val="0070C0"/>
          <w:u w:val="single"/>
        </w:rPr>
      </w:pPr>
      <w:r w:rsidRPr="005523C1">
        <w:rPr>
          <w:rFonts w:ascii="Cambria" w:hAnsi="Cambria"/>
          <w:color w:val="0070C0"/>
        </w:rPr>
        <w:t>A “large expansion” is a request for expansion which is for more than 50 students, would necessitate a significant school remodel, or is for more than one additional grade level. A “significant school remodel” is new construction or a renovation that requires a building permit from a local municipality or county or a project number from the State Board of Education.</w:t>
      </w:r>
    </w:p>
    <w:p w14:paraId="1C126871" w14:textId="77777777" w:rsidR="005D4443" w:rsidRPr="005523C1" w:rsidRDefault="005D4443" w:rsidP="005D4443">
      <w:pPr>
        <w:ind w:left="1080"/>
        <w:rPr>
          <w:rFonts w:ascii="Cambria" w:hAnsi="Cambria"/>
          <w:i/>
          <w:iCs/>
          <w:color w:val="0070C0"/>
        </w:rPr>
      </w:pPr>
      <w:r w:rsidRPr="005523C1">
        <w:rPr>
          <w:rFonts w:ascii="Cambria" w:hAnsi="Cambria"/>
          <w:i/>
          <w:iCs/>
          <w:color w:val="0070C0"/>
        </w:rPr>
        <w:t>Utah Admin. Rules R277-471-6(1) (January 15, 2023)</w:t>
      </w:r>
    </w:p>
    <w:p w14:paraId="6273BDB8" w14:textId="589F9759" w:rsidR="005D4443" w:rsidRPr="005523C1" w:rsidRDefault="005D4443" w:rsidP="005D4443">
      <w:pPr>
        <w:spacing w:before="0"/>
        <w:ind w:left="1080"/>
        <w:rPr>
          <w:rFonts w:ascii="Cambria" w:hAnsi="Cambria"/>
          <w:i/>
          <w:iCs/>
          <w:color w:val="0070C0"/>
        </w:rPr>
      </w:pPr>
      <w:r w:rsidRPr="005523C1">
        <w:rPr>
          <w:rFonts w:ascii="Cambria" w:hAnsi="Cambria"/>
          <w:i/>
          <w:iCs/>
          <w:color w:val="0070C0"/>
        </w:rPr>
        <w:t>Utah Admin. Rules R277-552-2(3) (May 23, 2023)</w:t>
      </w:r>
    </w:p>
    <w:p w14:paraId="01CE6A3C" w14:textId="6DDA219D" w:rsidR="00AF575B" w:rsidRPr="005523C1" w:rsidRDefault="005F61AF" w:rsidP="005D4443">
      <w:pPr>
        <w:pStyle w:val="ListParagraph"/>
        <w:spacing w:after="120"/>
        <w:ind w:left="0"/>
        <w:contextualSpacing w:val="0"/>
        <w:rPr>
          <w:rFonts w:ascii="Cambria" w:hAnsi="Cambria"/>
          <w:color w:val="000000" w:themeColor="text1"/>
        </w:rPr>
      </w:pPr>
      <w:r w:rsidRPr="005523C1">
        <w:rPr>
          <w:rFonts w:ascii="Cambria" w:hAnsi="Cambria"/>
          <w:color w:val="000000" w:themeColor="text1"/>
        </w:rPr>
        <w:t>A charter school authorized by the Board</w:t>
      </w:r>
      <w:r w:rsidR="007D4B86" w:rsidRPr="005523C1">
        <w:rPr>
          <w:rFonts w:ascii="Cambria" w:hAnsi="Cambria"/>
          <w:color w:val="000000" w:themeColor="text1"/>
        </w:rPr>
        <w:t xml:space="preserve"> may request approval of a satellite school if</w:t>
      </w:r>
      <w:r w:rsidR="00AF575B" w:rsidRPr="005523C1">
        <w:rPr>
          <w:rFonts w:ascii="Cambria" w:hAnsi="Cambria"/>
          <w:color w:val="000000" w:themeColor="text1"/>
        </w:rPr>
        <w:t xml:space="preserve"> the school </w:t>
      </w:r>
      <w:r w:rsidR="005D4443" w:rsidRPr="005523C1">
        <w:rPr>
          <w:rFonts w:ascii="Cambria" w:hAnsi="Cambria"/>
          <w:color w:val="0070C0"/>
        </w:rPr>
        <w:t xml:space="preserve">or a large expansion if the school </w:t>
      </w:r>
      <w:r w:rsidR="00AF575B" w:rsidRPr="005523C1">
        <w:rPr>
          <w:rFonts w:ascii="Cambria" w:hAnsi="Cambria"/>
          <w:color w:val="000000" w:themeColor="text1"/>
        </w:rPr>
        <w:t>meets each of the following requirements</w:t>
      </w:r>
      <w:r w:rsidR="007D4B86" w:rsidRPr="005523C1">
        <w:rPr>
          <w:rFonts w:ascii="Cambria" w:hAnsi="Cambria"/>
          <w:color w:val="000000" w:themeColor="text1"/>
        </w:rPr>
        <w:t>:</w:t>
      </w:r>
      <w:r w:rsidR="003B56A7" w:rsidRPr="005523C1">
        <w:rPr>
          <w:rFonts w:ascii="Cambria" w:hAnsi="Cambria"/>
          <w:color w:val="000000" w:themeColor="text1"/>
        </w:rPr>
        <w:t xml:space="preserve"> </w:t>
      </w:r>
    </w:p>
    <w:p w14:paraId="4F4D33B1" w14:textId="1356BE47" w:rsidR="003B56A7" w:rsidRPr="005523C1" w:rsidRDefault="003B56A7" w:rsidP="00156BF8">
      <w:pPr>
        <w:pStyle w:val="ListParagraph"/>
        <w:numPr>
          <w:ilvl w:val="0"/>
          <w:numId w:val="66"/>
        </w:numPr>
        <w:spacing w:after="120"/>
        <w:contextualSpacing w:val="0"/>
        <w:rPr>
          <w:rFonts w:ascii="Cambria" w:hAnsi="Cambria"/>
          <w:color w:val="000000" w:themeColor="text1"/>
        </w:rPr>
      </w:pPr>
      <w:r w:rsidRPr="005523C1">
        <w:rPr>
          <w:rFonts w:ascii="Cambria" w:hAnsi="Cambria"/>
          <w:color w:val="000000" w:themeColor="text1"/>
        </w:rPr>
        <w:t>The school is fully compliant with federal and state law and regulations and State Board rules;</w:t>
      </w:r>
    </w:p>
    <w:p w14:paraId="10C72719" w14:textId="0BBF2BBF" w:rsidR="005D4443" w:rsidRPr="005523C1" w:rsidRDefault="005D4443" w:rsidP="00156BF8">
      <w:pPr>
        <w:pStyle w:val="ListParagraph"/>
        <w:numPr>
          <w:ilvl w:val="0"/>
          <w:numId w:val="66"/>
        </w:numPr>
        <w:spacing w:after="120"/>
        <w:contextualSpacing w:val="0"/>
        <w:rPr>
          <w:rFonts w:ascii="Cambria" w:hAnsi="Cambria"/>
          <w:color w:val="000000" w:themeColor="text1"/>
        </w:rPr>
      </w:pPr>
      <w:r w:rsidRPr="005523C1">
        <w:rPr>
          <w:rFonts w:ascii="Cambria" w:hAnsi="Cambria"/>
          <w:color w:val="0070C0"/>
        </w:rPr>
        <w:t>The school meets the Board’s academic and other standards and requirements;</w:t>
      </w:r>
    </w:p>
    <w:p w14:paraId="5FC4FEAA" w14:textId="635CFF41" w:rsidR="003B56A7" w:rsidRPr="005523C1" w:rsidRDefault="003B56A7" w:rsidP="00156BF8">
      <w:pPr>
        <w:pStyle w:val="ListParagraph"/>
        <w:numPr>
          <w:ilvl w:val="0"/>
          <w:numId w:val="66"/>
        </w:numPr>
        <w:spacing w:after="120"/>
        <w:contextualSpacing w:val="0"/>
        <w:rPr>
          <w:rFonts w:ascii="Cambria" w:hAnsi="Cambria"/>
          <w:color w:val="000000" w:themeColor="text1"/>
        </w:rPr>
      </w:pPr>
      <w:r w:rsidRPr="005523C1">
        <w:rPr>
          <w:rFonts w:ascii="Cambria" w:hAnsi="Cambria"/>
          <w:color w:val="000000" w:themeColor="text1"/>
        </w:rPr>
        <w:t>The request is consistent with the school’s charter agreement;</w:t>
      </w:r>
    </w:p>
    <w:p w14:paraId="236AB925" w14:textId="3EDB2E13" w:rsidR="003B56A7" w:rsidRPr="005523C1" w:rsidRDefault="003B56A7" w:rsidP="00156BF8">
      <w:pPr>
        <w:pStyle w:val="ListParagraph"/>
        <w:numPr>
          <w:ilvl w:val="0"/>
          <w:numId w:val="66"/>
        </w:numPr>
        <w:spacing w:after="120"/>
        <w:contextualSpacing w:val="0"/>
        <w:rPr>
          <w:rFonts w:ascii="Cambria" w:hAnsi="Cambria"/>
          <w:strike/>
          <w:color w:val="FF0000"/>
        </w:rPr>
      </w:pPr>
      <w:r w:rsidRPr="005523C1">
        <w:rPr>
          <w:rFonts w:ascii="Cambria" w:hAnsi="Cambria"/>
          <w:strike/>
          <w:color w:val="FF0000"/>
        </w:rPr>
        <w:t>The school</w:t>
      </w:r>
      <w:r w:rsidRPr="005523C1">
        <w:rPr>
          <w:rFonts w:ascii="Cambria" w:hAnsi="Cambria"/>
          <w:color w:val="FF0000"/>
        </w:rPr>
        <w:t xml:space="preserve"> </w:t>
      </w:r>
      <w:r w:rsidRPr="005523C1">
        <w:rPr>
          <w:rFonts w:ascii="Cambria" w:hAnsi="Cambria"/>
          <w:strike/>
          <w:color w:val="FF0000"/>
        </w:rPr>
        <w:t>has maintained for each of the past three years:</w:t>
      </w:r>
    </w:p>
    <w:p w14:paraId="504D7DCF" w14:textId="77777777" w:rsidR="003B56A7" w:rsidRPr="005523C1" w:rsidRDefault="003B56A7" w:rsidP="00156BF8">
      <w:pPr>
        <w:pStyle w:val="ListParagraph"/>
        <w:numPr>
          <w:ilvl w:val="1"/>
          <w:numId w:val="66"/>
        </w:numPr>
        <w:spacing w:after="120"/>
        <w:contextualSpacing w:val="0"/>
        <w:rPr>
          <w:rFonts w:ascii="Cambria" w:hAnsi="Cambria"/>
          <w:strike/>
          <w:color w:val="FF0000"/>
        </w:rPr>
      </w:pPr>
      <w:r w:rsidRPr="005523C1">
        <w:rPr>
          <w:rFonts w:ascii="Cambria" w:hAnsi="Cambria"/>
          <w:strike/>
          <w:color w:val="FF0000"/>
        </w:rPr>
        <w:t>A re-enrollment rate of at least 80%;</w:t>
      </w:r>
    </w:p>
    <w:p w14:paraId="47E03EF9" w14:textId="77777777" w:rsidR="003B56A7" w:rsidRPr="005523C1" w:rsidRDefault="003B56A7" w:rsidP="00156BF8">
      <w:pPr>
        <w:pStyle w:val="ListParagraph"/>
        <w:numPr>
          <w:ilvl w:val="1"/>
          <w:numId w:val="66"/>
        </w:numPr>
        <w:spacing w:after="120"/>
        <w:contextualSpacing w:val="0"/>
        <w:rPr>
          <w:rFonts w:ascii="Cambria" w:hAnsi="Cambria"/>
          <w:strike/>
          <w:color w:val="FF0000"/>
        </w:rPr>
      </w:pPr>
      <w:r w:rsidRPr="005523C1">
        <w:rPr>
          <w:rFonts w:ascii="Cambria" w:hAnsi="Cambria"/>
          <w:strike/>
          <w:color w:val="FF0000"/>
        </w:rPr>
        <w:lastRenderedPageBreak/>
        <w:t>A waitlist of at least 40% of the school’s annual enrollment; or</w:t>
      </w:r>
    </w:p>
    <w:p w14:paraId="00DCA8F5" w14:textId="77777777" w:rsidR="003B56A7" w:rsidRPr="005523C1" w:rsidRDefault="003B56A7" w:rsidP="00156BF8">
      <w:pPr>
        <w:pStyle w:val="ListParagraph"/>
        <w:numPr>
          <w:ilvl w:val="1"/>
          <w:numId w:val="66"/>
        </w:numPr>
        <w:spacing w:after="120"/>
        <w:contextualSpacing w:val="0"/>
        <w:rPr>
          <w:rFonts w:ascii="Cambria" w:hAnsi="Cambria"/>
          <w:strike/>
          <w:color w:val="FF0000"/>
        </w:rPr>
      </w:pPr>
      <w:r w:rsidRPr="005523C1">
        <w:rPr>
          <w:rFonts w:ascii="Cambria" w:hAnsi="Cambria"/>
          <w:strike/>
          <w:color w:val="FF0000"/>
        </w:rPr>
        <w:t>Other evidence of market demand satisfactory to the Board;</w:t>
      </w:r>
    </w:p>
    <w:p w14:paraId="2C4A71F5" w14:textId="77777777" w:rsidR="003B56A7" w:rsidRPr="005523C1" w:rsidRDefault="003B56A7" w:rsidP="00156BF8">
      <w:pPr>
        <w:pStyle w:val="ListParagraph"/>
        <w:numPr>
          <w:ilvl w:val="0"/>
          <w:numId w:val="66"/>
        </w:numPr>
        <w:spacing w:after="120"/>
        <w:contextualSpacing w:val="0"/>
        <w:rPr>
          <w:rFonts w:ascii="Cambria" w:hAnsi="Cambria"/>
          <w:strike/>
          <w:color w:val="FF0000"/>
        </w:rPr>
      </w:pPr>
      <w:r w:rsidRPr="005523C1">
        <w:rPr>
          <w:rFonts w:ascii="Cambria" w:hAnsi="Cambria"/>
          <w:strike/>
          <w:color w:val="FF0000"/>
        </w:rPr>
        <w:t>All schools operating under the governance of the existing school are performing:</w:t>
      </w:r>
    </w:p>
    <w:p w14:paraId="3F028B43" w14:textId="3F8D1E43" w:rsidR="003B56A7" w:rsidRPr="005523C1" w:rsidRDefault="003B56A7" w:rsidP="00156BF8">
      <w:pPr>
        <w:pStyle w:val="ListParagraph"/>
        <w:numPr>
          <w:ilvl w:val="1"/>
          <w:numId w:val="66"/>
        </w:numPr>
        <w:spacing w:after="120"/>
        <w:contextualSpacing w:val="0"/>
        <w:rPr>
          <w:rFonts w:ascii="Cambria" w:hAnsi="Cambria"/>
          <w:strike/>
          <w:color w:val="FF0000"/>
        </w:rPr>
      </w:pPr>
      <w:r w:rsidRPr="005523C1">
        <w:rPr>
          <w:rFonts w:ascii="Cambria" w:hAnsi="Cambria"/>
          <w:strike/>
          <w:color w:val="FF0000"/>
        </w:rPr>
        <w:t>Consistent with or above the school’s stated academic goals or</w:t>
      </w:r>
    </w:p>
    <w:p w14:paraId="5FA564B7" w14:textId="37FCF573" w:rsidR="003B56A7" w:rsidRPr="005523C1" w:rsidRDefault="003B56A7" w:rsidP="00156BF8">
      <w:pPr>
        <w:pStyle w:val="ListParagraph"/>
        <w:numPr>
          <w:ilvl w:val="1"/>
          <w:numId w:val="66"/>
        </w:numPr>
        <w:spacing w:after="120"/>
        <w:contextualSpacing w:val="0"/>
        <w:rPr>
          <w:rFonts w:ascii="Cambria" w:hAnsi="Cambria"/>
          <w:strike/>
          <w:color w:val="FF0000"/>
        </w:rPr>
      </w:pPr>
      <w:r w:rsidRPr="005523C1">
        <w:rPr>
          <w:rFonts w:ascii="Cambria" w:hAnsi="Cambria"/>
          <w:strike/>
          <w:color w:val="FF0000"/>
        </w:rPr>
        <w:t>If no student performance goals have been established, above the standardized student assessment measurements of other comparable nearby schools;</w:t>
      </w:r>
    </w:p>
    <w:p w14:paraId="67159AB1" w14:textId="77777777" w:rsidR="003B56A7" w:rsidRPr="005523C1" w:rsidRDefault="003B56A7" w:rsidP="00156BF8">
      <w:pPr>
        <w:pStyle w:val="ListParagraph"/>
        <w:numPr>
          <w:ilvl w:val="0"/>
          <w:numId w:val="66"/>
        </w:numPr>
        <w:spacing w:after="120"/>
        <w:contextualSpacing w:val="0"/>
        <w:rPr>
          <w:rFonts w:ascii="Cambria" w:hAnsi="Cambria"/>
          <w:strike/>
          <w:color w:val="FF0000"/>
        </w:rPr>
      </w:pPr>
      <w:r w:rsidRPr="005523C1">
        <w:rPr>
          <w:rFonts w:ascii="Cambria" w:hAnsi="Cambria"/>
          <w:strike/>
          <w:color w:val="FF0000"/>
        </w:rPr>
        <w:t>The school has maintained a net least adjusted debt burden ratio of under 25% for each of the last three years;</w:t>
      </w:r>
    </w:p>
    <w:p w14:paraId="5C963B25" w14:textId="3B3B90CB" w:rsidR="005D4443" w:rsidRPr="005523C1" w:rsidRDefault="003B56A7" w:rsidP="005D4443">
      <w:pPr>
        <w:pStyle w:val="ListParagraph"/>
        <w:numPr>
          <w:ilvl w:val="0"/>
          <w:numId w:val="66"/>
        </w:numPr>
        <w:spacing w:after="120"/>
        <w:contextualSpacing w:val="0"/>
        <w:rPr>
          <w:rFonts w:ascii="Cambria" w:hAnsi="Cambria"/>
          <w:color w:val="0070C0"/>
        </w:rPr>
      </w:pPr>
      <w:r w:rsidRPr="005523C1">
        <w:rPr>
          <w:rFonts w:ascii="Cambria" w:hAnsi="Cambria"/>
          <w:strike/>
          <w:color w:val="FF0000"/>
        </w:rPr>
        <w:t>The school’s financial statements report revenues in excess of expenditures for at least three of the last four years;</w:t>
      </w:r>
    </w:p>
    <w:p w14:paraId="16382FD2" w14:textId="27CC3C84" w:rsidR="005D4443" w:rsidRPr="005523C1" w:rsidRDefault="005D4443" w:rsidP="005D4443">
      <w:pPr>
        <w:pStyle w:val="ListParagraph"/>
        <w:numPr>
          <w:ilvl w:val="0"/>
          <w:numId w:val="67"/>
        </w:numPr>
        <w:spacing w:after="120"/>
        <w:contextualSpacing w:val="0"/>
        <w:rPr>
          <w:rFonts w:ascii="Cambria" w:hAnsi="Cambria"/>
          <w:color w:val="0070C0"/>
        </w:rPr>
      </w:pPr>
      <w:r w:rsidRPr="005523C1">
        <w:rPr>
          <w:rFonts w:ascii="Cambria" w:hAnsi="Cambria"/>
          <w:color w:val="0070C0"/>
        </w:rPr>
        <w:t>The school is in good standing according to the Board’s standards, including the Board’s definition of high performing;</w:t>
      </w:r>
    </w:p>
    <w:p w14:paraId="159C2413" w14:textId="130B0259" w:rsidR="005D4443" w:rsidRPr="005523C1" w:rsidRDefault="005D4443" w:rsidP="005D4443">
      <w:pPr>
        <w:pStyle w:val="ListParagraph"/>
        <w:numPr>
          <w:ilvl w:val="0"/>
          <w:numId w:val="67"/>
        </w:numPr>
        <w:spacing w:after="120"/>
        <w:contextualSpacing w:val="0"/>
        <w:rPr>
          <w:rFonts w:ascii="Cambria" w:hAnsi="Cambria"/>
          <w:color w:val="0070C0"/>
        </w:rPr>
      </w:pPr>
      <w:r w:rsidRPr="005523C1">
        <w:rPr>
          <w:rFonts w:ascii="Cambria" w:hAnsi="Cambria"/>
          <w:color w:val="0070C0"/>
        </w:rPr>
        <w:t>The school is operationally successful as defined by State Board of Education rule, taking into account at least two years of data for all schools operated under the charter agreement.</w:t>
      </w:r>
    </w:p>
    <w:p w14:paraId="6506F77F" w14:textId="1C1E9371" w:rsidR="005D4443" w:rsidRPr="005523C1" w:rsidRDefault="005D4443" w:rsidP="005D4443">
      <w:pPr>
        <w:pStyle w:val="ListParagraph"/>
        <w:numPr>
          <w:ilvl w:val="0"/>
          <w:numId w:val="67"/>
        </w:numPr>
        <w:spacing w:after="120"/>
        <w:contextualSpacing w:val="0"/>
        <w:rPr>
          <w:rFonts w:ascii="Cambria" w:hAnsi="Cambria"/>
          <w:color w:val="0070C0"/>
        </w:rPr>
      </w:pPr>
      <w:r w:rsidRPr="005523C1">
        <w:rPr>
          <w:rFonts w:ascii="Cambria" w:hAnsi="Cambria"/>
          <w:color w:val="0070C0"/>
        </w:rPr>
        <w:t>The school has plans for the new satellite school or large expansion to:</w:t>
      </w:r>
    </w:p>
    <w:p w14:paraId="31A6CD1E" w14:textId="37E4B2FB" w:rsidR="005D4443" w:rsidRPr="005523C1" w:rsidRDefault="005D4443" w:rsidP="005D4443">
      <w:pPr>
        <w:pStyle w:val="ListParagraph"/>
        <w:numPr>
          <w:ilvl w:val="1"/>
          <w:numId w:val="67"/>
        </w:numPr>
        <w:spacing w:after="120"/>
        <w:contextualSpacing w:val="0"/>
        <w:rPr>
          <w:rFonts w:ascii="Cambria" w:hAnsi="Cambria"/>
          <w:color w:val="0070C0"/>
        </w:rPr>
      </w:pPr>
      <w:r w:rsidRPr="005523C1">
        <w:rPr>
          <w:rFonts w:ascii="Cambria" w:hAnsi="Cambria"/>
          <w:color w:val="0070C0"/>
        </w:rPr>
        <w:t>Provide educational services consistent with state law and State Board of Education rule;</w:t>
      </w:r>
    </w:p>
    <w:p w14:paraId="7E242198" w14:textId="03B47359" w:rsidR="005D4443" w:rsidRPr="005523C1" w:rsidRDefault="005D4443" w:rsidP="005D4443">
      <w:pPr>
        <w:pStyle w:val="ListParagraph"/>
        <w:numPr>
          <w:ilvl w:val="1"/>
          <w:numId w:val="67"/>
        </w:numPr>
        <w:spacing w:after="120"/>
        <w:contextualSpacing w:val="0"/>
        <w:rPr>
          <w:rFonts w:ascii="Cambria" w:hAnsi="Cambria"/>
          <w:color w:val="0070C0"/>
        </w:rPr>
      </w:pPr>
      <w:r w:rsidRPr="005523C1">
        <w:rPr>
          <w:rFonts w:ascii="Cambria" w:hAnsi="Cambria"/>
          <w:color w:val="0070C0"/>
        </w:rPr>
        <w:t xml:space="preserve">Administer and have capacity to carry out statewide assessments (including proctoring statewide assessments) consistent with Utah Code </w:t>
      </w:r>
      <w:r w:rsidRPr="005523C1">
        <w:rPr>
          <w:rFonts w:ascii="Cambria" w:hAnsi="Cambria"/>
          <w:color w:val="0070C0"/>
        </w:rPr>
        <w:t>§ 53E-4-303 and Utah Admin. Rule R277-404; and</w:t>
      </w:r>
    </w:p>
    <w:p w14:paraId="04D14BCE" w14:textId="26EBF47A" w:rsidR="005D4443" w:rsidRPr="005523C1" w:rsidRDefault="005D4443" w:rsidP="005D4443">
      <w:pPr>
        <w:pStyle w:val="ListParagraph"/>
        <w:numPr>
          <w:ilvl w:val="1"/>
          <w:numId w:val="67"/>
        </w:numPr>
        <w:spacing w:after="120"/>
        <w:contextualSpacing w:val="0"/>
        <w:rPr>
          <w:rFonts w:ascii="Cambria" w:hAnsi="Cambria"/>
          <w:color w:val="0070C0"/>
        </w:rPr>
      </w:pPr>
      <w:r w:rsidRPr="005523C1">
        <w:rPr>
          <w:rFonts w:ascii="Cambria" w:hAnsi="Cambria"/>
          <w:color w:val="0070C0"/>
        </w:rPr>
        <w:t>Provide evidence-based instruction for special populations as required by federal law;</w:t>
      </w:r>
    </w:p>
    <w:p w14:paraId="607EFF77" w14:textId="3BC52EB6" w:rsidR="005D4443" w:rsidRPr="005523C1" w:rsidRDefault="005D4443" w:rsidP="005D4443">
      <w:pPr>
        <w:pStyle w:val="ListParagraph"/>
        <w:numPr>
          <w:ilvl w:val="0"/>
          <w:numId w:val="67"/>
        </w:numPr>
        <w:spacing w:after="120"/>
        <w:contextualSpacing w:val="0"/>
        <w:rPr>
          <w:rFonts w:ascii="Cambria" w:hAnsi="Cambria"/>
          <w:color w:val="0070C0"/>
        </w:rPr>
      </w:pPr>
      <w:r w:rsidRPr="005523C1">
        <w:rPr>
          <w:rFonts w:ascii="Cambria" w:hAnsi="Cambria"/>
          <w:color w:val="0070C0"/>
        </w:rPr>
        <w:t>The school has adequate qualified administrators and staff to meet the needs of the proposed student population;</w:t>
      </w:r>
    </w:p>
    <w:p w14:paraId="3DE7038B" w14:textId="78974408" w:rsidR="005D4443" w:rsidRPr="005523C1" w:rsidRDefault="005D4443" w:rsidP="005D4443">
      <w:pPr>
        <w:pStyle w:val="ListParagraph"/>
        <w:numPr>
          <w:ilvl w:val="0"/>
          <w:numId w:val="67"/>
        </w:numPr>
        <w:spacing w:after="120"/>
        <w:contextualSpacing w:val="0"/>
        <w:rPr>
          <w:rFonts w:ascii="Cambria" w:hAnsi="Cambria"/>
          <w:color w:val="0070C0"/>
        </w:rPr>
      </w:pPr>
      <w:r w:rsidRPr="005523C1">
        <w:rPr>
          <w:rFonts w:ascii="Cambria" w:hAnsi="Cambria"/>
          <w:color w:val="0070C0"/>
        </w:rPr>
        <w:t xml:space="preserve">The school is in </w:t>
      </w:r>
      <w:r w:rsidR="005523C1" w:rsidRPr="005523C1">
        <w:rPr>
          <w:rFonts w:ascii="Cambria" w:hAnsi="Cambria"/>
          <w:color w:val="0070C0"/>
        </w:rPr>
        <w:t xml:space="preserve">compliance with all </w:t>
      </w:r>
      <w:proofErr w:type="gramStart"/>
      <w:r w:rsidR="005523C1" w:rsidRPr="005523C1">
        <w:rPr>
          <w:rFonts w:ascii="Cambria" w:hAnsi="Cambria"/>
          <w:color w:val="0070C0"/>
        </w:rPr>
        <w:t>public school</w:t>
      </w:r>
      <w:proofErr w:type="gramEnd"/>
      <w:r w:rsidR="005523C1" w:rsidRPr="005523C1">
        <w:rPr>
          <w:rFonts w:ascii="Cambria" w:hAnsi="Cambria"/>
          <w:color w:val="0070C0"/>
        </w:rPr>
        <w:t xml:space="preserve"> legal obligations;</w:t>
      </w:r>
    </w:p>
    <w:p w14:paraId="2184DD33" w14:textId="67D4EDDA" w:rsidR="005523C1" w:rsidRPr="005523C1" w:rsidRDefault="005523C1" w:rsidP="005D4443">
      <w:pPr>
        <w:pStyle w:val="ListParagraph"/>
        <w:numPr>
          <w:ilvl w:val="0"/>
          <w:numId w:val="67"/>
        </w:numPr>
        <w:spacing w:after="120"/>
        <w:contextualSpacing w:val="0"/>
        <w:rPr>
          <w:rFonts w:ascii="Cambria" w:hAnsi="Cambria"/>
          <w:color w:val="0070C0"/>
        </w:rPr>
      </w:pPr>
      <w:r w:rsidRPr="005523C1">
        <w:rPr>
          <w:rFonts w:ascii="Cambria" w:hAnsi="Cambria"/>
          <w:color w:val="0070C0"/>
        </w:rPr>
        <w:t>The school is in good standing with the Board;</w:t>
      </w:r>
    </w:p>
    <w:p w14:paraId="149714F5" w14:textId="77777777" w:rsidR="005523C1" w:rsidRPr="005523C1" w:rsidRDefault="005523C1" w:rsidP="005523C1">
      <w:pPr>
        <w:pStyle w:val="ListParagraph"/>
        <w:numPr>
          <w:ilvl w:val="0"/>
          <w:numId w:val="67"/>
        </w:numPr>
        <w:spacing w:after="120"/>
        <w:contextualSpacing w:val="0"/>
        <w:rPr>
          <w:rFonts w:ascii="Cambria" w:hAnsi="Cambria"/>
          <w:color w:val="000000" w:themeColor="text1"/>
        </w:rPr>
      </w:pPr>
      <w:r w:rsidRPr="005523C1">
        <w:rPr>
          <w:rFonts w:ascii="Cambria" w:hAnsi="Cambria"/>
          <w:color w:val="0070C0"/>
        </w:rPr>
        <w:t xml:space="preserve">The school has no outstanding corrective action that has not yet been </w:t>
      </w:r>
      <w:proofErr w:type="spellStart"/>
      <w:r w:rsidRPr="005523C1">
        <w:rPr>
          <w:rFonts w:ascii="Cambria" w:hAnsi="Cambria"/>
          <w:color w:val="0070C0"/>
        </w:rPr>
        <w:t>resoled</w:t>
      </w:r>
      <w:proofErr w:type="spellEnd"/>
      <w:r w:rsidRPr="005523C1">
        <w:rPr>
          <w:rFonts w:ascii="Cambria" w:hAnsi="Cambria"/>
          <w:color w:val="0070C0"/>
        </w:rPr>
        <w:t xml:space="preserve"> by the completion of a corrective action plan;</w:t>
      </w:r>
    </w:p>
    <w:p w14:paraId="59BE1A13" w14:textId="77777777" w:rsidR="005523C1" w:rsidRPr="005523C1" w:rsidRDefault="003B56A7" w:rsidP="005523C1">
      <w:pPr>
        <w:pStyle w:val="ListParagraph"/>
        <w:numPr>
          <w:ilvl w:val="0"/>
          <w:numId w:val="67"/>
        </w:numPr>
        <w:spacing w:after="120"/>
        <w:contextualSpacing w:val="0"/>
        <w:rPr>
          <w:rFonts w:ascii="Cambria" w:hAnsi="Cambria"/>
          <w:color w:val="0070C0"/>
        </w:rPr>
      </w:pPr>
      <w:r w:rsidRPr="005523C1">
        <w:rPr>
          <w:rFonts w:ascii="Cambria" w:hAnsi="Cambria"/>
          <w:color w:val="000000" w:themeColor="text1"/>
        </w:rPr>
        <w:t>The school provides a market analysis, including documentation of the school’s potential for enrollment stability</w:t>
      </w:r>
      <w:r w:rsidRPr="005523C1">
        <w:rPr>
          <w:rFonts w:ascii="Cambria" w:hAnsi="Cambria"/>
          <w:strike/>
          <w:color w:val="FF0000"/>
        </w:rPr>
        <w:t xml:space="preserve">, covering all public schools within a </w:t>
      </w:r>
      <w:proofErr w:type="gramStart"/>
      <w:r w:rsidRPr="005523C1">
        <w:rPr>
          <w:rFonts w:ascii="Cambria" w:hAnsi="Cambria"/>
          <w:strike/>
          <w:color w:val="FF0000"/>
        </w:rPr>
        <w:t>ten mile</w:t>
      </w:r>
      <w:proofErr w:type="gramEnd"/>
      <w:r w:rsidRPr="005523C1">
        <w:rPr>
          <w:rFonts w:ascii="Cambria" w:hAnsi="Cambria"/>
          <w:strike/>
          <w:color w:val="FF0000"/>
        </w:rPr>
        <w:t xml:space="preserve"> radius, including analysis of whether nearby schools are at enrollment capacity</w:t>
      </w:r>
      <w:r w:rsidRPr="005523C1">
        <w:rPr>
          <w:rFonts w:ascii="Cambria" w:hAnsi="Cambria"/>
          <w:color w:val="000000" w:themeColor="text1"/>
        </w:rPr>
        <w:t>; and</w:t>
      </w:r>
    </w:p>
    <w:p w14:paraId="07F72A53" w14:textId="77777777" w:rsidR="005523C1" w:rsidRDefault="003B56A7" w:rsidP="005523C1">
      <w:pPr>
        <w:pStyle w:val="ListParagraph"/>
        <w:numPr>
          <w:ilvl w:val="0"/>
          <w:numId w:val="67"/>
        </w:numPr>
        <w:spacing w:after="120"/>
        <w:contextualSpacing w:val="0"/>
        <w:rPr>
          <w:rFonts w:ascii="Cambria" w:hAnsi="Cambria"/>
          <w:color w:val="0070C0"/>
        </w:rPr>
      </w:pPr>
      <w:r w:rsidRPr="005523C1">
        <w:rPr>
          <w:rFonts w:ascii="Cambria" w:hAnsi="Cambria"/>
          <w:color w:val="000000" w:themeColor="text1"/>
        </w:rPr>
        <w:t>The school provides any additional information or documentation requested by the Board.</w:t>
      </w:r>
    </w:p>
    <w:p w14:paraId="7E164578" w14:textId="119B81D1" w:rsidR="005523C1" w:rsidRPr="005523C1" w:rsidRDefault="005523C1" w:rsidP="005523C1">
      <w:pPr>
        <w:pStyle w:val="ListParagraph"/>
        <w:spacing w:after="120"/>
        <w:contextualSpacing w:val="0"/>
        <w:rPr>
          <w:rFonts w:ascii="Cambria" w:hAnsi="Cambria"/>
          <w:color w:val="0070C0"/>
        </w:rPr>
      </w:pPr>
      <w:r>
        <w:rPr>
          <w:i/>
          <w:iCs/>
          <w:sz w:val="20"/>
          <w:szCs w:val="20"/>
        </w:rPr>
        <w:lastRenderedPageBreak/>
        <w:t xml:space="preserve">      </w:t>
      </w:r>
      <w:hyperlink r:id="rId39" w:history="1">
        <w:r w:rsidRPr="005523C1">
          <w:rPr>
            <w:rStyle w:val="Hyperlink"/>
            <w:i/>
            <w:iCs/>
            <w:sz w:val="20"/>
            <w:szCs w:val="20"/>
          </w:rPr>
          <w:t>Utah Admin. Rules R277-552-2(2) (May 23, 2023)</w:t>
        </w:r>
      </w:hyperlink>
    </w:p>
    <w:p w14:paraId="639F8E00" w14:textId="509EF816" w:rsidR="003B56A7" w:rsidRPr="005523C1" w:rsidRDefault="00000000" w:rsidP="00156BF8">
      <w:pPr>
        <w:pStyle w:val="ListParagraph"/>
        <w:spacing w:after="120"/>
        <w:ind w:left="1080"/>
        <w:contextualSpacing w:val="0"/>
        <w:rPr>
          <w:rFonts w:ascii="Cambria" w:hAnsi="Cambria"/>
          <w:i/>
          <w:iCs/>
          <w:color w:val="0070C0"/>
          <w:u w:val="single"/>
        </w:rPr>
      </w:pPr>
      <w:hyperlink r:id="rId40" w:history="1">
        <w:r w:rsidR="003B56A7" w:rsidRPr="005523C1">
          <w:rPr>
            <w:rStyle w:val="Hyperlink"/>
            <w:rFonts w:ascii="Cambria" w:hAnsi="Cambria"/>
            <w:i/>
            <w:iCs/>
          </w:rPr>
          <w:t>Utah Admin. Rules R277-552-7(</w:t>
        </w:r>
        <w:r w:rsidR="005523C1">
          <w:rPr>
            <w:rStyle w:val="Hyperlink"/>
            <w:rFonts w:ascii="Cambria" w:hAnsi="Cambria"/>
            <w:i/>
            <w:iCs/>
          </w:rPr>
          <w:t xml:space="preserve">3), (4) (May 23, 2023) </w:t>
        </w:r>
        <w:r w:rsidR="003B56A7" w:rsidRPr="005523C1">
          <w:rPr>
            <w:rStyle w:val="Hyperlink"/>
            <w:rFonts w:ascii="Cambria" w:hAnsi="Cambria"/>
            <w:i/>
            <w:iCs/>
            <w:strike/>
            <w:color w:val="FF0000"/>
          </w:rPr>
          <w:t>2) (February 9, 2021)</w:t>
        </w:r>
      </w:hyperlink>
    </w:p>
    <w:p w14:paraId="3850C224" w14:textId="23B2CDE7" w:rsidR="005A2E2D" w:rsidRPr="005523C1" w:rsidRDefault="005A2E2D" w:rsidP="00156BF8">
      <w:pPr>
        <w:rPr>
          <w:rFonts w:ascii="Cambria" w:hAnsi="Cambria"/>
          <w:color w:val="000000" w:themeColor="text1"/>
        </w:rPr>
      </w:pPr>
      <w:r w:rsidRPr="005523C1">
        <w:rPr>
          <w:rFonts w:ascii="Cambria" w:hAnsi="Cambria"/>
          <w:color w:val="000000" w:themeColor="text1"/>
        </w:rPr>
        <w:t xml:space="preserve">The Board may only consider an application for a satellite school </w:t>
      </w:r>
      <w:r w:rsidR="005523C1">
        <w:rPr>
          <w:rFonts w:ascii="Cambria" w:hAnsi="Cambria"/>
          <w:color w:val="0070C0"/>
        </w:rPr>
        <w:t xml:space="preserve">or large expansion </w:t>
      </w:r>
      <w:r w:rsidRPr="005523C1">
        <w:rPr>
          <w:rFonts w:ascii="Cambria" w:hAnsi="Cambria"/>
          <w:color w:val="000000" w:themeColor="text1"/>
        </w:rPr>
        <w:t xml:space="preserve">from a charter school which is authorized by the Board. The request shall be made in writing, shall include documentation of each of the foregoing requirements, </w:t>
      </w:r>
      <w:r w:rsidRPr="005523C1">
        <w:rPr>
          <w:rFonts w:ascii="Cambria" w:hAnsi="Cambria"/>
          <w:strike/>
          <w:color w:val="FF0000"/>
        </w:rPr>
        <w:t>and shall also address each of the following factors that</w:t>
      </w:r>
      <w:r w:rsidRPr="005523C1">
        <w:rPr>
          <w:rFonts w:ascii="Cambria" w:hAnsi="Cambria"/>
          <w:color w:val="000000" w:themeColor="text1"/>
        </w:rPr>
        <w:t xml:space="preserve"> </w:t>
      </w:r>
      <w:r w:rsidR="005523C1">
        <w:rPr>
          <w:rFonts w:ascii="Cambria" w:hAnsi="Cambria"/>
          <w:color w:val="0070C0"/>
        </w:rPr>
        <w:t xml:space="preserve">which </w:t>
      </w:r>
      <w:r w:rsidRPr="005523C1">
        <w:rPr>
          <w:rFonts w:ascii="Cambria" w:hAnsi="Cambria"/>
          <w:color w:val="000000" w:themeColor="text1"/>
        </w:rPr>
        <w:t>the Board must find are met before granting the request</w:t>
      </w:r>
      <w:r w:rsidR="005523C1">
        <w:rPr>
          <w:rFonts w:ascii="Cambria" w:hAnsi="Cambria"/>
          <w:color w:val="000000" w:themeColor="text1"/>
        </w:rPr>
        <w:t>.</w:t>
      </w:r>
    </w:p>
    <w:p w14:paraId="0D34A613" w14:textId="77777777" w:rsidR="005A2E2D" w:rsidRPr="005523C1" w:rsidRDefault="005A2E2D" w:rsidP="00156BF8">
      <w:pPr>
        <w:pStyle w:val="ListParagraph"/>
        <w:numPr>
          <w:ilvl w:val="0"/>
          <w:numId w:val="55"/>
        </w:numPr>
        <w:spacing w:after="120"/>
        <w:contextualSpacing w:val="0"/>
        <w:rPr>
          <w:rFonts w:ascii="Cambria" w:hAnsi="Cambria"/>
          <w:strike/>
          <w:color w:val="FF0000"/>
        </w:rPr>
      </w:pPr>
      <w:r w:rsidRPr="005523C1">
        <w:rPr>
          <w:rFonts w:ascii="Cambria" w:hAnsi="Cambria"/>
          <w:strike/>
          <w:color w:val="FF0000"/>
        </w:rPr>
        <w:t>The school is meeting the terms of its charter agreement;</w:t>
      </w:r>
    </w:p>
    <w:p w14:paraId="37D3F188" w14:textId="77777777" w:rsidR="005A2E2D" w:rsidRPr="005523C1" w:rsidRDefault="005A2E2D" w:rsidP="00156BF8">
      <w:pPr>
        <w:pStyle w:val="ListParagraph"/>
        <w:numPr>
          <w:ilvl w:val="0"/>
          <w:numId w:val="55"/>
        </w:numPr>
        <w:spacing w:after="120"/>
        <w:contextualSpacing w:val="0"/>
        <w:rPr>
          <w:rFonts w:ascii="Cambria" w:hAnsi="Cambria"/>
          <w:strike/>
          <w:color w:val="FF0000"/>
        </w:rPr>
      </w:pPr>
      <w:r w:rsidRPr="005523C1">
        <w:rPr>
          <w:rFonts w:ascii="Cambria" w:hAnsi="Cambria"/>
          <w:strike/>
          <w:color w:val="FF0000"/>
        </w:rPr>
        <w:t>There is demonstrated demand for the proposed satellite, taking into consideration the required market analysis;</w:t>
      </w:r>
    </w:p>
    <w:p w14:paraId="58E5C4F2" w14:textId="77777777" w:rsidR="005A2E2D" w:rsidRPr="005523C1" w:rsidRDefault="005A2E2D" w:rsidP="00156BF8">
      <w:pPr>
        <w:pStyle w:val="ListParagraph"/>
        <w:numPr>
          <w:ilvl w:val="0"/>
          <w:numId w:val="55"/>
        </w:numPr>
        <w:spacing w:after="120"/>
        <w:contextualSpacing w:val="0"/>
        <w:rPr>
          <w:rFonts w:ascii="Cambria" w:hAnsi="Cambria"/>
          <w:strike/>
          <w:color w:val="FF0000"/>
        </w:rPr>
      </w:pPr>
      <w:r w:rsidRPr="005523C1">
        <w:rPr>
          <w:rFonts w:ascii="Cambria" w:hAnsi="Cambria"/>
          <w:strike/>
          <w:color w:val="FF0000"/>
        </w:rPr>
        <w:t>The school is academically and operationally successful, taking into consideration at least two years of academic performance data of students at the school, including whether the school is performing at or above:</w:t>
      </w:r>
    </w:p>
    <w:p w14:paraId="01C17041" w14:textId="77777777" w:rsidR="005A2E2D" w:rsidRPr="005523C1" w:rsidRDefault="005A2E2D" w:rsidP="00156BF8">
      <w:pPr>
        <w:pStyle w:val="ListParagraph"/>
        <w:numPr>
          <w:ilvl w:val="1"/>
          <w:numId w:val="55"/>
        </w:numPr>
        <w:spacing w:after="120"/>
        <w:ind w:left="1080"/>
        <w:contextualSpacing w:val="0"/>
        <w:rPr>
          <w:rFonts w:ascii="Cambria" w:hAnsi="Cambria"/>
          <w:strike/>
          <w:color w:val="FF0000"/>
        </w:rPr>
      </w:pPr>
      <w:r w:rsidRPr="005523C1">
        <w:rPr>
          <w:rFonts w:ascii="Cambria" w:hAnsi="Cambria"/>
          <w:strike/>
          <w:color w:val="FF0000"/>
        </w:rPr>
        <w:t>The academic goals established in the school’s charter agreement; and</w:t>
      </w:r>
    </w:p>
    <w:p w14:paraId="74FC1626" w14:textId="77777777" w:rsidR="005A2E2D" w:rsidRPr="005523C1" w:rsidRDefault="005A2E2D" w:rsidP="00156BF8">
      <w:pPr>
        <w:pStyle w:val="ListParagraph"/>
        <w:numPr>
          <w:ilvl w:val="1"/>
          <w:numId w:val="55"/>
        </w:numPr>
        <w:spacing w:after="120"/>
        <w:ind w:left="1080"/>
        <w:contextualSpacing w:val="0"/>
        <w:rPr>
          <w:rFonts w:ascii="Cambria" w:hAnsi="Cambria"/>
          <w:strike/>
          <w:color w:val="FF0000"/>
        </w:rPr>
      </w:pPr>
      <w:r w:rsidRPr="005523C1">
        <w:rPr>
          <w:rFonts w:ascii="Cambria" w:hAnsi="Cambria"/>
          <w:strike/>
          <w:color w:val="FF0000"/>
        </w:rPr>
        <w:t>The average academic performance of other district and charter schools in the area or schools targeting similar populations or demographics;</w:t>
      </w:r>
    </w:p>
    <w:p w14:paraId="05EA93EA" w14:textId="77777777" w:rsidR="005A2E2D" w:rsidRPr="005523C1" w:rsidRDefault="005A2E2D" w:rsidP="00156BF8">
      <w:pPr>
        <w:pStyle w:val="ListParagraph"/>
        <w:numPr>
          <w:ilvl w:val="0"/>
          <w:numId w:val="55"/>
        </w:numPr>
        <w:spacing w:after="120"/>
        <w:contextualSpacing w:val="0"/>
        <w:rPr>
          <w:rFonts w:ascii="Cambria" w:hAnsi="Cambria"/>
          <w:strike/>
          <w:color w:val="FF0000"/>
        </w:rPr>
      </w:pPr>
      <w:r w:rsidRPr="005523C1">
        <w:rPr>
          <w:rFonts w:ascii="Cambria" w:hAnsi="Cambria"/>
          <w:strike/>
          <w:color w:val="FF0000"/>
        </w:rPr>
        <w:t>The school has plans for the new school to:</w:t>
      </w:r>
    </w:p>
    <w:p w14:paraId="133935FA" w14:textId="77777777" w:rsidR="005A2E2D" w:rsidRPr="005523C1" w:rsidRDefault="005A2E2D" w:rsidP="00156BF8">
      <w:pPr>
        <w:pStyle w:val="ListParagraph"/>
        <w:numPr>
          <w:ilvl w:val="1"/>
          <w:numId w:val="55"/>
        </w:numPr>
        <w:spacing w:after="120"/>
        <w:ind w:left="1080"/>
        <w:contextualSpacing w:val="0"/>
        <w:rPr>
          <w:rFonts w:ascii="Cambria" w:hAnsi="Cambria"/>
          <w:strike/>
          <w:color w:val="FF0000"/>
        </w:rPr>
      </w:pPr>
      <w:r w:rsidRPr="005523C1">
        <w:rPr>
          <w:rFonts w:ascii="Cambria" w:hAnsi="Cambria"/>
          <w:strike/>
          <w:color w:val="FF0000"/>
        </w:rPr>
        <w:t>Provide educational services consistent with state law and State Board rule;</w:t>
      </w:r>
    </w:p>
    <w:p w14:paraId="14D8739E" w14:textId="77777777" w:rsidR="005A2E2D" w:rsidRPr="005523C1" w:rsidRDefault="005A2E2D" w:rsidP="00156BF8">
      <w:pPr>
        <w:pStyle w:val="ListParagraph"/>
        <w:numPr>
          <w:ilvl w:val="1"/>
          <w:numId w:val="55"/>
        </w:numPr>
        <w:spacing w:after="120"/>
        <w:ind w:left="1080"/>
        <w:contextualSpacing w:val="0"/>
        <w:rPr>
          <w:rFonts w:ascii="Cambria" w:hAnsi="Cambria"/>
          <w:strike/>
          <w:color w:val="FF0000"/>
        </w:rPr>
      </w:pPr>
      <w:r w:rsidRPr="005523C1">
        <w:rPr>
          <w:rFonts w:ascii="Cambria" w:hAnsi="Cambria"/>
          <w:strike/>
          <w:color w:val="FF0000"/>
        </w:rPr>
        <w:t xml:space="preserve">Administer and have capacity to carry out statewide </w:t>
      </w:r>
      <w:proofErr w:type="spellStart"/>
      <w:r w:rsidRPr="005523C1">
        <w:rPr>
          <w:rFonts w:ascii="Cambria" w:hAnsi="Cambria"/>
          <w:strike/>
          <w:color w:val="FF0000"/>
        </w:rPr>
        <w:t>assessements</w:t>
      </w:r>
      <w:proofErr w:type="spellEnd"/>
      <w:r w:rsidRPr="005523C1">
        <w:rPr>
          <w:rFonts w:ascii="Cambria" w:hAnsi="Cambria"/>
          <w:strike/>
          <w:color w:val="FF0000"/>
        </w:rPr>
        <w:t xml:space="preserve"> (including proctoring such assessments), consistent with Utah Code § 53E-4-303 and Utah Admin. Rules R277-404; and</w:t>
      </w:r>
    </w:p>
    <w:p w14:paraId="4ED825ED" w14:textId="77777777" w:rsidR="005A2E2D" w:rsidRPr="005523C1" w:rsidRDefault="005A2E2D" w:rsidP="00156BF8">
      <w:pPr>
        <w:pStyle w:val="ListParagraph"/>
        <w:numPr>
          <w:ilvl w:val="1"/>
          <w:numId w:val="55"/>
        </w:numPr>
        <w:spacing w:after="120"/>
        <w:ind w:left="1080"/>
        <w:contextualSpacing w:val="0"/>
        <w:rPr>
          <w:rFonts w:ascii="Cambria" w:hAnsi="Cambria"/>
          <w:strike/>
          <w:color w:val="FF0000"/>
        </w:rPr>
      </w:pPr>
      <w:r w:rsidRPr="005523C1">
        <w:rPr>
          <w:rFonts w:ascii="Cambria" w:hAnsi="Cambria"/>
          <w:strike/>
          <w:color w:val="FF0000"/>
        </w:rPr>
        <w:t>Provide evidence-based instruction for special populations as required by federal law;</w:t>
      </w:r>
    </w:p>
    <w:p w14:paraId="5533D169" w14:textId="77777777" w:rsidR="005A2E2D" w:rsidRPr="005523C1" w:rsidRDefault="005A2E2D" w:rsidP="00156BF8">
      <w:pPr>
        <w:pStyle w:val="ListParagraph"/>
        <w:numPr>
          <w:ilvl w:val="0"/>
          <w:numId w:val="55"/>
        </w:numPr>
        <w:spacing w:after="120"/>
        <w:contextualSpacing w:val="0"/>
        <w:rPr>
          <w:rFonts w:ascii="Cambria" w:hAnsi="Cambria"/>
          <w:strike/>
          <w:color w:val="FF0000"/>
        </w:rPr>
      </w:pPr>
      <w:r w:rsidRPr="005523C1">
        <w:rPr>
          <w:rFonts w:ascii="Cambria" w:hAnsi="Cambria"/>
          <w:strike/>
          <w:color w:val="FF0000"/>
        </w:rPr>
        <w:t>The school has adequate qualified administrators and staff to meet the needs of the proposed student population at the new school;</w:t>
      </w:r>
    </w:p>
    <w:p w14:paraId="3FF57A98" w14:textId="77777777" w:rsidR="005A2E2D" w:rsidRPr="005523C1" w:rsidRDefault="005A2E2D" w:rsidP="00156BF8">
      <w:pPr>
        <w:pStyle w:val="ListParagraph"/>
        <w:numPr>
          <w:ilvl w:val="0"/>
          <w:numId w:val="55"/>
        </w:numPr>
        <w:spacing w:after="120"/>
        <w:contextualSpacing w:val="0"/>
        <w:rPr>
          <w:rFonts w:ascii="Cambria" w:hAnsi="Cambria"/>
          <w:strike/>
          <w:color w:val="FF0000"/>
        </w:rPr>
      </w:pPr>
      <w:r w:rsidRPr="005523C1">
        <w:rPr>
          <w:rFonts w:ascii="Cambria" w:hAnsi="Cambria"/>
          <w:strike/>
          <w:color w:val="FF0000"/>
        </w:rPr>
        <w:t xml:space="preserve">The school is in compliance with all </w:t>
      </w:r>
      <w:proofErr w:type="gramStart"/>
      <w:r w:rsidRPr="005523C1">
        <w:rPr>
          <w:rFonts w:ascii="Cambria" w:hAnsi="Cambria"/>
          <w:strike/>
          <w:color w:val="FF0000"/>
        </w:rPr>
        <w:t>public school</w:t>
      </w:r>
      <w:proofErr w:type="gramEnd"/>
      <w:r w:rsidRPr="005523C1">
        <w:rPr>
          <w:rFonts w:ascii="Cambria" w:hAnsi="Cambria"/>
          <w:strike/>
          <w:color w:val="FF0000"/>
        </w:rPr>
        <w:t xml:space="preserve"> legal obligations;</w:t>
      </w:r>
    </w:p>
    <w:p w14:paraId="36821CFB" w14:textId="6959AF4F" w:rsidR="005A2E2D" w:rsidRPr="005523C1" w:rsidRDefault="005A2E2D" w:rsidP="00156BF8">
      <w:pPr>
        <w:pStyle w:val="ListParagraph"/>
        <w:numPr>
          <w:ilvl w:val="0"/>
          <w:numId w:val="55"/>
        </w:numPr>
        <w:spacing w:after="120"/>
        <w:contextualSpacing w:val="0"/>
        <w:rPr>
          <w:rFonts w:ascii="Cambria" w:hAnsi="Cambria"/>
          <w:strike/>
          <w:color w:val="FF0000"/>
        </w:rPr>
      </w:pPr>
      <w:r w:rsidRPr="005523C1">
        <w:rPr>
          <w:rFonts w:ascii="Cambria" w:hAnsi="Cambria"/>
          <w:strike/>
          <w:color w:val="FF0000"/>
        </w:rPr>
        <w:t>The school is in good standing with its authorizer and</w:t>
      </w:r>
    </w:p>
    <w:p w14:paraId="389E93D0" w14:textId="1D8043AB" w:rsidR="005A2E2D" w:rsidRPr="005523C1" w:rsidRDefault="005A2E2D" w:rsidP="00156BF8">
      <w:pPr>
        <w:pStyle w:val="ListParagraph"/>
        <w:numPr>
          <w:ilvl w:val="0"/>
          <w:numId w:val="55"/>
        </w:numPr>
        <w:spacing w:after="120"/>
        <w:contextualSpacing w:val="0"/>
        <w:rPr>
          <w:rFonts w:ascii="Cambria" w:hAnsi="Cambria"/>
          <w:strike/>
          <w:color w:val="FF0000"/>
        </w:rPr>
      </w:pPr>
      <w:r w:rsidRPr="005523C1">
        <w:rPr>
          <w:rFonts w:ascii="Cambria" w:hAnsi="Cambria"/>
          <w:strike/>
          <w:color w:val="FF0000"/>
        </w:rPr>
        <w:t>The school is financially viable, as evidenced by the school’s financial records, including the school’s:</w:t>
      </w:r>
    </w:p>
    <w:p w14:paraId="3699691B" w14:textId="77777777" w:rsidR="005A2E2D" w:rsidRPr="005523C1" w:rsidRDefault="005A2E2D" w:rsidP="00156BF8">
      <w:pPr>
        <w:pStyle w:val="ListParagraph"/>
        <w:numPr>
          <w:ilvl w:val="1"/>
          <w:numId w:val="55"/>
        </w:numPr>
        <w:spacing w:after="120"/>
        <w:ind w:left="1080"/>
        <w:contextualSpacing w:val="0"/>
        <w:rPr>
          <w:rFonts w:ascii="Cambria" w:hAnsi="Cambria"/>
          <w:strike/>
          <w:color w:val="FF0000"/>
        </w:rPr>
      </w:pPr>
      <w:r w:rsidRPr="005523C1">
        <w:rPr>
          <w:rFonts w:ascii="Cambria" w:hAnsi="Cambria"/>
          <w:strike/>
          <w:color w:val="FF0000"/>
        </w:rPr>
        <w:t>Most recent annual financial report;</w:t>
      </w:r>
    </w:p>
    <w:p w14:paraId="366202C8" w14:textId="77777777" w:rsidR="005A2E2D" w:rsidRPr="005523C1" w:rsidRDefault="005A2E2D" w:rsidP="00156BF8">
      <w:pPr>
        <w:pStyle w:val="ListParagraph"/>
        <w:numPr>
          <w:ilvl w:val="1"/>
          <w:numId w:val="55"/>
        </w:numPr>
        <w:spacing w:after="120"/>
        <w:ind w:left="1080"/>
        <w:contextualSpacing w:val="0"/>
        <w:rPr>
          <w:rFonts w:ascii="Cambria" w:hAnsi="Cambria"/>
          <w:strike/>
          <w:color w:val="FF0000"/>
        </w:rPr>
      </w:pPr>
      <w:r w:rsidRPr="005523C1">
        <w:rPr>
          <w:rFonts w:ascii="Cambria" w:hAnsi="Cambria"/>
          <w:strike/>
          <w:color w:val="FF0000"/>
        </w:rPr>
        <w:t>Annual program report; and</w:t>
      </w:r>
    </w:p>
    <w:p w14:paraId="6911818E" w14:textId="77777777" w:rsidR="005A2E2D" w:rsidRPr="005523C1" w:rsidRDefault="005A2E2D" w:rsidP="00156BF8">
      <w:pPr>
        <w:pStyle w:val="ListParagraph"/>
        <w:numPr>
          <w:ilvl w:val="1"/>
          <w:numId w:val="55"/>
        </w:numPr>
        <w:spacing w:after="120"/>
        <w:ind w:left="1080"/>
        <w:contextualSpacing w:val="0"/>
        <w:rPr>
          <w:rFonts w:ascii="Cambria" w:hAnsi="Cambria"/>
          <w:strike/>
          <w:color w:val="FF0000"/>
        </w:rPr>
      </w:pPr>
      <w:r w:rsidRPr="005523C1">
        <w:rPr>
          <w:rFonts w:ascii="Cambria" w:hAnsi="Cambria"/>
          <w:strike/>
          <w:color w:val="FF0000"/>
        </w:rPr>
        <w:t>Audited financial statement.</w:t>
      </w:r>
    </w:p>
    <w:p w14:paraId="5FA408B0" w14:textId="3D2FC652" w:rsidR="005A2E2D" w:rsidRPr="005523C1" w:rsidRDefault="00000000" w:rsidP="00156BF8">
      <w:pPr>
        <w:ind w:left="1080"/>
        <w:rPr>
          <w:rFonts w:ascii="Cambria" w:hAnsi="Cambria"/>
          <w:i/>
          <w:iCs/>
          <w:color w:val="000000" w:themeColor="text1"/>
          <w:u w:val="single"/>
        </w:rPr>
      </w:pPr>
      <w:hyperlink r:id="rId41" w:history="1">
        <w:r w:rsidR="005A2E2D" w:rsidRPr="005523C1">
          <w:rPr>
            <w:rStyle w:val="Hyperlink"/>
            <w:rFonts w:ascii="Cambria" w:hAnsi="Cambria"/>
            <w:i/>
            <w:iCs/>
          </w:rPr>
          <w:t>Utah Admin. Rules R277-552-7(</w:t>
        </w:r>
        <w:r w:rsidR="005523C1">
          <w:rPr>
            <w:rStyle w:val="Hyperlink"/>
            <w:rFonts w:ascii="Cambria" w:hAnsi="Cambria"/>
            <w:i/>
            <w:iCs/>
          </w:rPr>
          <w:t xml:space="preserve">2), (3) (May 23, 2023) </w:t>
        </w:r>
        <w:r w:rsidR="005A2E2D" w:rsidRPr="005523C1">
          <w:rPr>
            <w:rStyle w:val="Hyperlink"/>
            <w:rFonts w:ascii="Cambria" w:hAnsi="Cambria"/>
            <w:i/>
            <w:iCs/>
            <w:strike/>
            <w:color w:val="FF0000"/>
          </w:rPr>
          <w:t>3), (4), (5) (February 9, 2021</w:t>
        </w:r>
        <w:r w:rsidR="005A2E2D" w:rsidRPr="005523C1">
          <w:rPr>
            <w:rStyle w:val="Hyperlink"/>
            <w:rFonts w:ascii="Cambria" w:hAnsi="Cambria"/>
            <w:i/>
            <w:iCs/>
          </w:rPr>
          <w:t>)</w:t>
        </w:r>
      </w:hyperlink>
    </w:p>
    <w:p w14:paraId="32EE3B8E" w14:textId="318B7D3E" w:rsidR="005A2E2D" w:rsidRPr="005523C1" w:rsidRDefault="005A2E2D" w:rsidP="00156BF8">
      <w:pPr>
        <w:rPr>
          <w:rFonts w:ascii="Cambria" w:hAnsi="Cambria"/>
          <w:color w:val="000000" w:themeColor="text1"/>
        </w:rPr>
      </w:pPr>
      <w:r w:rsidRPr="005523C1">
        <w:rPr>
          <w:rFonts w:ascii="Cambria" w:hAnsi="Cambria"/>
          <w:color w:val="000000" w:themeColor="text1"/>
        </w:rPr>
        <w:t xml:space="preserve">The Board shall act to approve or reject the proposed additional school </w:t>
      </w:r>
      <w:r w:rsidR="005523C1">
        <w:rPr>
          <w:rFonts w:ascii="Cambria" w:hAnsi="Cambria"/>
          <w:color w:val="0070C0"/>
        </w:rPr>
        <w:t xml:space="preserve">or large expansion </w:t>
      </w:r>
      <w:r w:rsidRPr="005523C1">
        <w:rPr>
          <w:rFonts w:ascii="Cambria" w:hAnsi="Cambria"/>
          <w:color w:val="000000" w:themeColor="text1"/>
        </w:rPr>
        <w:t xml:space="preserve">before October 1 of the state fiscal year </w:t>
      </w:r>
      <w:r w:rsidRPr="005523C1">
        <w:rPr>
          <w:rFonts w:ascii="Cambria" w:hAnsi="Cambria"/>
          <w:strike/>
          <w:color w:val="FF0000"/>
        </w:rPr>
        <w:t>prior to</w:t>
      </w:r>
      <w:r w:rsidRPr="005523C1">
        <w:rPr>
          <w:rFonts w:ascii="Cambria" w:hAnsi="Cambria"/>
          <w:color w:val="FF0000"/>
        </w:rPr>
        <w:t xml:space="preserve"> </w:t>
      </w:r>
      <w:r w:rsidR="005523C1">
        <w:rPr>
          <w:rFonts w:ascii="Cambria" w:hAnsi="Cambria"/>
          <w:color w:val="0070C0"/>
        </w:rPr>
        <w:t xml:space="preserve">before </w:t>
      </w:r>
      <w:r w:rsidRPr="005523C1">
        <w:rPr>
          <w:rFonts w:ascii="Cambria" w:hAnsi="Cambria"/>
          <w:color w:val="000000" w:themeColor="text1"/>
        </w:rPr>
        <w:t xml:space="preserve">the school year that </w:t>
      </w:r>
      <w:r w:rsidRPr="005523C1">
        <w:rPr>
          <w:rFonts w:ascii="Cambria" w:hAnsi="Cambria"/>
          <w:color w:val="000000" w:themeColor="text1"/>
        </w:rPr>
        <w:lastRenderedPageBreak/>
        <w:t>the proposed school intends to first serve students. If the Board rejects the request, it shall state in writing the specific reasons for rejection.</w:t>
      </w:r>
    </w:p>
    <w:p w14:paraId="786F7479" w14:textId="7369FFCB" w:rsidR="005A2E2D" w:rsidRPr="005523C1" w:rsidRDefault="005A2E2D" w:rsidP="00156BF8">
      <w:pPr>
        <w:spacing w:after="120"/>
        <w:rPr>
          <w:rFonts w:ascii="Cambria" w:hAnsi="Cambria"/>
          <w:color w:val="000000" w:themeColor="text1"/>
        </w:rPr>
      </w:pPr>
      <w:r w:rsidRPr="005523C1">
        <w:rPr>
          <w:rFonts w:ascii="Cambria" w:hAnsi="Cambria"/>
          <w:color w:val="000000" w:themeColor="text1"/>
        </w:rPr>
        <w:t xml:space="preserve">If the Board approves the request, it shall by October 1 of the state fiscal year </w:t>
      </w:r>
      <w:r w:rsidRPr="00621988">
        <w:rPr>
          <w:rFonts w:ascii="Cambria" w:hAnsi="Cambria"/>
          <w:strike/>
          <w:color w:val="FF0000"/>
        </w:rPr>
        <w:t>prior to</w:t>
      </w:r>
      <w:r w:rsidRPr="00621988">
        <w:rPr>
          <w:rFonts w:ascii="Cambria" w:hAnsi="Cambria"/>
          <w:color w:val="FF0000"/>
        </w:rPr>
        <w:t xml:space="preserve"> </w:t>
      </w:r>
      <w:r w:rsidR="00621988">
        <w:rPr>
          <w:rFonts w:ascii="Cambria" w:hAnsi="Cambria"/>
          <w:color w:val="0070C0"/>
        </w:rPr>
        <w:t xml:space="preserve">before </w:t>
      </w:r>
      <w:r w:rsidRPr="005523C1">
        <w:rPr>
          <w:rFonts w:ascii="Cambria" w:hAnsi="Cambria"/>
          <w:color w:val="000000" w:themeColor="text1"/>
        </w:rPr>
        <w:t xml:space="preserve">the school year that the proposed </w:t>
      </w:r>
      <w:r w:rsidR="00621988" w:rsidRPr="00621988">
        <w:rPr>
          <w:rFonts w:ascii="Cambria" w:hAnsi="Cambria"/>
          <w:color w:val="0070C0"/>
        </w:rPr>
        <w:t xml:space="preserve">or expanded </w:t>
      </w:r>
      <w:r w:rsidRPr="005523C1">
        <w:rPr>
          <w:rFonts w:ascii="Cambria" w:hAnsi="Cambria"/>
          <w:color w:val="000000" w:themeColor="text1"/>
        </w:rPr>
        <w:t>school intends to first serve students provide to the State Superintendent the total number of students by grade that the school is authorized to enroll.</w:t>
      </w:r>
    </w:p>
    <w:p w14:paraId="66D44782" w14:textId="77777777" w:rsidR="005A2E2D" w:rsidRPr="005523C1" w:rsidRDefault="005A2E2D" w:rsidP="00156BF8">
      <w:pPr>
        <w:spacing w:after="120"/>
        <w:rPr>
          <w:rFonts w:ascii="Cambria" w:hAnsi="Cambria"/>
          <w:color w:val="000000" w:themeColor="text1"/>
        </w:rPr>
      </w:pPr>
      <w:r w:rsidRPr="005523C1">
        <w:rPr>
          <w:rFonts w:ascii="Cambria" w:hAnsi="Cambria"/>
          <w:color w:val="000000" w:themeColor="text1"/>
        </w:rPr>
        <w:t>If the satellite school does not open within 36 months of approval, the approval expires. If the Board denies the application for a satellite school, the school may immediately apply for a new charter in accordance with the Board’s approved processes.</w:t>
      </w:r>
    </w:p>
    <w:p w14:paraId="78C8224F" w14:textId="7816701D" w:rsidR="005A2E2D" w:rsidRPr="005523C1" w:rsidRDefault="00000000" w:rsidP="00156BF8">
      <w:pPr>
        <w:spacing w:after="120"/>
        <w:ind w:left="1080"/>
        <w:rPr>
          <w:rFonts w:ascii="Cambria" w:hAnsi="Cambria"/>
          <w:i/>
          <w:color w:val="0070C0"/>
          <w:u w:val="single"/>
        </w:rPr>
      </w:pPr>
      <w:hyperlink r:id="rId42" w:history="1">
        <w:r w:rsidR="005A2E2D" w:rsidRPr="005523C1">
          <w:rPr>
            <w:rStyle w:val="Hyperlink"/>
            <w:rFonts w:ascii="Cambria" w:hAnsi="Cambria"/>
          </w:rPr>
          <w:t>Utah Admin. Rules R277-552-7(</w:t>
        </w:r>
        <w:r w:rsidR="00621988">
          <w:rPr>
            <w:rStyle w:val="Hyperlink"/>
            <w:rFonts w:ascii="Cambria" w:hAnsi="Cambria"/>
          </w:rPr>
          <w:t xml:space="preserve">7), (9), (10) (May 23, 2023) </w:t>
        </w:r>
        <w:r w:rsidR="005A2E2D" w:rsidRPr="00621988">
          <w:rPr>
            <w:rStyle w:val="Hyperlink"/>
            <w:rFonts w:ascii="Cambria" w:hAnsi="Cambria"/>
            <w:strike/>
            <w:color w:val="FF0000"/>
          </w:rPr>
          <w:t>6), (8)</w:t>
        </w:r>
        <w:r w:rsidR="005A2E2D" w:rsidRPr="00621988">
          <w:rPr>
            <w:rStyle w:val="Hyperlink"/>
            <w:rFonts w:ascii="Cambria" w:hAnsi="Cambria"/>
            <w:i/>
            <w:strike/>
            <w:color w:val="FF0000"/>
          </w:rPr>
          <w:t>, (9) (February 9, 2021)</w:t>
        </w:r>
      </w:hyperlink>
    </w:p>
    <w:p w14:paraId="56AACD8D" w14:textId="24D57E8C" w:rsidR="005A2E2D" w:rsidRPr="005523C1" w:rsidRDefault="005A2E2D" w:rsidP="00156BF8">
      <w:pPr>
        <w:pStyle w:val="Heading3"/>
        <w:jc w:val="left"/>
        <w:rPr>
          <w:rFonts w:ascii="Cambria" w:hAnsi="Cambria"/>
          <w:color w:val="000000" w:themeColor="text1"/>
          <w:u w:val="single"/>
        </w:rPr>
      </w:pPr>
      <w:r w:rsidRPr="005523C1">
        <w:rPr>
          <w:rFonts w:ascii="Cambria" w:hAnsi="Cambria"/>
          <w:color w:val="000000" w:themeColor="text1"/>
          <w:u w:val="single"/>
        </w:rPr>
        <w:t>Application for the Board to Become the Authorizer of an Existing School</w:t>
      </w:r>
    </w:p>
    <w:p w14:paraId="719C81EC" w14:textId="30EAB245" w:rsidR="005A2E2D" w:rsidRPr="005523C1" w:rsidRDefault="005A2E2D" w:rsidP="00156BF8">
      <w:pPr>
        <w:rPr>
          <w:rFonts w:ascii="Cambria" w:hAnsi="Cambria"/>
          <w:color w:val="000000" w:themeColor="text1"/>
        </w:rPr>
      </w:pPr>
      <w:r w:rsidRPr="005523C1">
        <w:rPr>
          <w:rFonts w:ascii="Cambria" w:hAnsi="Cambria"/>
          <w:color w:val="000000" w:themeColor="text1"/>
        </w:rPr>
        <w:t>An existing charter school authorized by an entity other than the Board may apply for the Board to become the school’s authorizer. Such an application will apply to all satellite schools. The application for the transfer must be submitted to the Board at least 90 days before the proposed transfer. The application shall include:</w:t>
      </w:r>
    </w:p>
    <w:p w14:paraId="1C312F07" w14:textId="77777777" w:rsidR="005A2E2D" w:rsidRPr="005523C1" w:rsidRDefault="005A2E2D" w:rsidP="00156BF8">
      <w:pPr>
        <w:pStyle w:val="ListParagraph"/>
        <w:numPr>
          <w:ilvl w:val="0"/>
          <w:numId w:val="62"/>
        </w:numPr>
        <w:spacing w:after="120"/>
        <w:contextualSpacing w:val="0"/>
        <w:rPr>
          <w:rFonts w:ascii="Cambria" w:hAnsi="Cambria"/>
          <w:color w:val="000000" w:themeColor="text1"/>
        </w:rPr>
      </w:pPr>
      <w:r w:rsidRPr="005523C1">
        <w:rPr>
          <w:rFonts w:ascii="Cambria" w:hAnsi="Cambria"/>
          <w:color w:val="000000" w:themeColor="text1"/>
        </w:rPr>
        <w:t>The name and contact information of all current governing board members;</w:t>
      </w:r>
    </w:p>
    <w:p w14:paraId="25E5CF6D" w14:textId="77777777" w:rsidR="005A2E2D" w:rsidRPr="005523C1" w:rsidRDefault="005A2E2D" w:rsidP="00156BF8">
      <w:pPr>
        <w:pStyle w:val="ListParagraph"/>
        <w:numPr>
          <w:ilvl w:val="0"/>
          <w:numId w:val="62"/>
        </w:numPr>
        <w:spacing w:after="120"/>
        <w:contextualSpacing w:val="0"/>
        <w:rPr>
          <w:rFonts w:ascii="Cambria" w:hAnsi="Cambria"/>
          <w:color w:val="000000" w:themeColor="text1"/>
        </w:rPr>
      </w:pPr>
      <w:r w:rsidRPr="005523C1">
        <w:rPr>
          <w:rFonts w:ascii="Cambria" w:hAnsi="Cambria"/>
          <w:color w:val="000000" w:themeColor="text1"/>
        </w:rPr>
        <w:t>financial records that demonstrate the school’s financial position, including the following:</w:t>
      </w:r>
    </w:p>
    <w:p w14:paraId="7C533EB1" w14:textId="77777777" w:rsidR="005A2E2D" w:rsidRPr="005523C1" w:rsidRDefault="005A2E2D" w:rsidP="00156BF8">
      <w:pPr>
        <w:pStyle w:val="ListParagraph"/>
        <w:numPr>
          <w:ilvl w:val="1"/>
          <w:numId w:val="62"/>
        </w:numPr>
        <w:spacing w:after="120"/>
        <w:ind w:left="1080"/>
        <w:contextualSpacing w:val="0"/>
        <w:rPr>
          <w:rFonts w:ascii="Cambria" w:hAnsi="Cambria"/>
          <w:color w:val="000000" w:themeColor="text1"/>
        </w:rPr>
      </w:pPr>
      <w:r w:rsidRPr="005523C1">
        <w:rPr>
          <w:rFonts w:ascii="Cambria" w:hAnsi="Cambria"/>
          <w:color w:val="000000" w:themeColor="text1"/>
        </w:rPr>
        <w:t>most recent annual financial report (AFR);</w:t>
      </w:r>
    </w:p>
    <w:p w14:paraId="2099120D" w14:textId="77777777" w:rsidR="005A2E2D" w:rsidRPr="005523C1" w:rsidRDefault="005A2E2D" w:rsidP="00156BF8">
      <w:pPr>
        <w:pStyle w:val="ListParagraph"/>
        <w:numPr>
          <w:ilvl w:val="1"/>
          <w:numId w:val="62"/>
        </w:numPr>
        <w:spacing w:after="120"/>
        <w:ind w:left="1080"/>
        <w:contextualSpacing w:val="0"/>
        <w:rPr>
          <w:rFonts w:ascii="Cambria" w:hAnsi="Cambria"/>
          <w:color w:val="000000" w:themeColor="text1"/>
        </w:rPr>
      </w:pPr>
      <w:r w:rsidRPr="005523C1">
        <w:rPr>
          <w:rFonts w:ascii="Cambria" w:hAnsi="Cambria"/>
          <w:color w:val="000000" w:themeColor="text1"/>
        </w:rPr>
        <w:t>annual program report (APR); and</w:t>
      </w:r>
    </w:p>
    <w:p w14:paraId="2B56390B" w14:textId="77777777" w:rsidR="005A2E2D" w:rsidRPr="005523C1" w:rsidRDefault="005A2E2D" w:rsidP="00156BF8">
      <w:pPr>
        <w:pStyle w:val="ListParagraph"/>
        <w:numPr>
          <w:ilvl w:val="1"/>
          <w:numId w:val="62"/>
        </w:numPr>
        <w:spacing w:after="120"/>
        <w:ind w:left="1080"/>
        <w:contextualSpacing w:val="0"/>
        <w:rPr>
          <w:rFonts w:ascii="Cambria" w:hAnsi="Cambria"/>
          <w:color w:val="000000" w:themeColor="text1"/>
        </w:rPr>
      </w:pPr>
      <w:r w:rsidRPr="005523C1">
        <w:rPr>
          <w:rFonts w:ascii="Cambria" w:hAnsi="Cambria"/>
          <w:color w:val="000000" w:themeColor="text1"/>
        </w:rPr>
        <w:t>audited financial statement;</w:t>
      </w:r>
    </w:p>
    <w:p w14:paraId="25D716F1" w14:textId="77777777" w:rsidR="005A2E2D" w:rsidRPr="005523C1" w:rsidRDefault="005A2E2D" w:rsidP="00156BF8">
      <w:pPr>
        <w:pStyle w:val="ListParagraph"/>
        <w:numPr>
          <w:ilvl w:val="0"/>
          <w:numId w:val="62"/>
        </w:numPr>
        <w:spacing w:after="120"/>
        <w:contextualSpacing w:val="0"/>
        <w:rPr>
          <w:rFonts w:ascii="Cambria" w:hAnsi="Cambria"/>
          <w:color w:val="000000" w:themeColor="text1"/>
        </w:rPr>
      </w:pPr>
      <w:r w:rsidRPr="005523C1">
        <w:rPr>
          <w:rFonts w:ascii="Cambria" w:hAnsi="Cambria"/>
          <w:color w:val="000000" w:themeColor="text1"/>
        </w:rPr>
        <w:t>test scores, including all state required assessments;</w:t>
      </w:r>
    </w:p>
    <w:p w14:paraId="4797DB04" w14:textId="77777777" w:rsidR="005A2E2D" w:rsidRPr="005523C1" w:rsidRDefault="005A2E2D" w:rsidP="00156BF8">
      <w:pPr>
        <w:pStyle w:val="ListParagraph"/>
        <w:numPr>
          <w:ilvl w:val="0"/>
          <w:numId w:val="62"/>
        </w:numPr>
        <w:spacing w:after="120"/>
        <w:contextualSpacing w:val="0"/>
        <w:rPr>
          <w:rFonts w:ascii="Cambria" w:hAnsi="Cambria"/>
          <w:color w:val="000000" w:themeColor="text1"/>
        </w:rPr>
      </w:pPr>
      <w:r w:rsidRPr="005523C1">
        <w:rPr>
          <w:rFonts w:ascii="Cambria" w:hAnsi="Cambria"/>
          <w:color w:val="000000" w:themeColor="text1"/>
        </w:rPr>
        <w:t>current employees and assignments;</w:t>
      </w:r>
    </w:p>
    <w:p w14:paraId="27B9FC86" w14:textId="77777777" w:rsidR="005A2E2D" w:rsidRPr="005523C1" w:rsidRDefault="005A2E2D" w:rsidP="00156BF8">
      <w:pPr>
        <w:pStyle w:val="ListParagraph"/>
        <w:numPr>
          <w:ilvl w:val="0"/>
          <w:numId w:val="62"/>
        </w:numPr>
        <w:spacing w:after="120"/>
        <w:contextualSpacing w:val="0"/>
        <w:rPr>
          <w:rFonts w:ascii="Cambria" w:hAnsi="Cambria"/>
          <w:color w:val="000000" w:themeColor="text1"/>
        </w:rPr>
      </w:pPr>
      <w:r w:rsidRPr="005523C1">
        <w:rPr>
          <w:rFonts w:ascii="Cambria" w:hAnsi="Cambria"/>
          <w:color w:val="000000" w:themeColor="text1"/>
        </w:rPr>
        <w:t>board minutes for the most recent 12 months; and</w:t>
      </w:r>
    </w:p>
    <w:p w14:paraId="251972E1" w14:textId="77777777" w:rsidR="005A2E2D" w:rsidRPr="005523C1" w:rsidRDefault="005A2E2D" w:rsidP="00156BF8">
      <w:pPr>
        <w:pStyle w:val="ListParagraph"/>
        <w:numPr>
          <w:ilvl w:val="0"/>
          <w:numId w:val="62"/>
        </w:numPr>
        <w:spacing w:after="120"/>
        <w:contextualSpacing w:val="0"/>
        <w:rPr>
          <w:rFonts w:ascii="Cambria" w:hAnsi="Cambria"/>
          <w:color w:val="000000" w:themeColor="text1"/>
        </w:rPr>
      </w:pPr>
      <w:r w:rsidRPr="005523C1">
        <w:rPr>
          <w:rFonts w:ascii="Cambria" w:hAnsi="Cambria"/>
          <w:color w:val="000000" w:themeColor="text1"/>
        </w:rPr>
        <w:t>affidavits, signed by all board members certifying that:</w:t>
      </w:r>
    </w:p>
    <w:p w14:paraId="5C58DF2E" w14:textId="77777777" w:rsidR="005A2E2D" w:rsidRPr="005523C1" w:rsidRDefault="005A2E2D" w:rsidP="00156BF8">
      <w:pPr>
        <w:pStyle w:val="ListParagraph"/>
        <w:numPr>
          <w:ilvl w:val="1"/>
          <w:numId w:val="62"/>
        </w:numPr>
        <w:spacing w:after="120"/>
        <w:ind w:left="1080"/>
        <w:contextualSpacing w:val="0"/>
        <w:rPr>
          <w:rFonts w:ascii="Cambria" w:hAnsi="Cambria"/>
          <w:color w:val="000000" w:themeColor="text1"/>
        </w:rPr>
      </w:pPr>
      <w:r w:rsidRPr="005523C1">
        <w:rPr>
          <w:rFonts w:ascii="Cambria" w:hAnsi="Cambria"/>
          <w:color w:val="000000" w:themeColor="text1"/>
        </w:rPr>
        <w:t>the school is in compliance with all state and federal laws and regulations, including documentation if requested;</w:t>
      </w:r>
    </w:p>
    <w:p w14:paraId="5876BF73" w14:textId="77777777" w:rsidR="005A2E2D" w:rsidRPr="005523C1" w:rsidRDefault="005A2E2D" w:rsidP="00156BF8">
      <w:pPr>
        <w:pStyle w:val="ListParagraph"/>
        <w:numPr>
          <w:ilvl w:val="1"/>
          <w:numId w:val="62"/>
        </w:numPr>
        <w:spacing w:after="120"/>
        <w:ind w:left="1080"/>
        <w:contextualSpacing w:val="0"/>
        <w:rPr>
          <w:rFonts w:ascii="Cambria" w:hAnsi="Cambria"/>
          <w:color w:val="000000" w:themeColor="text1"/>
        </w:rPr>
      </w:pPr>
      <w:r w:rsidRPr="005523C1">
        <w:rPr>
          <w:rFonts w:ascii="Cambria" w:hAnsi="Cambria"/>
          <w:color w:val="000000" w:themeColor="text1"/>
        </w:rPr>
        <w:t>all information on the transfer application is complete and accurate;</w:t>
      </w:r>
    </w:p>
    <w:p w14:paraId="5E9B9384" w14:textId="77777777" w:rsidR="005A2E2D" w:rsidRPr="005523C1" w:rsidRDefault="005A2E2D" w:rsidP="00156BF8">
      <w:pPr>
        <w:pStyle w:val="ListParagraph"/>
        <w:numPr>
          <w:ilvl w:val="1"/>
          <w:numId w:val="62"/>
        </w:numPr>
        <w:spacing w:after="120"/>
        <w:ind w:left="1080"/>
        <w:contextualSpacing w:val="0"/>
        <w:rPr>
          <w:rFonts w:ascii="Cambria" w:hAnsi="Cambria"/>
          <w:color w:val="000000" w:themeColor="text1"/>
        </w:rPr>
      </w:pPr>
      <w:r w:rsidRPr="005523C1">
        <w:rPr>
          <w:rFonts w:ascii="Cambria" w:hAnsi="Cambria"/>
          <w:color w:val="000000" w:themeColor="text1"/>
        </w:rPr>
        <w:t>the school is current with all required school governing board policies;</w:t>
      </w:r>
    </w:p>
    <w:p w14:paraId="117708A5" w14:textId="77777777" w:rsidR="005A2E2D" w:rsidRPr="005523C1" w:rsidRDefault="005A2E2D" w:rsidP="00156BF8">
      <w:pPr>
        <w:pStyle w:val="ListParagraph"/>
        <w:numPr>
          <w:ilvl w:val="1"/>
          <w:numId w:val="62"/>
        </w:numPr>
        <w:spacing w:after="120"/>
        <w:ind w:left="1080"/>
        <w:contextualSpacing w:val="0"/>
        <w:rPr>
          <w:rFonts w:ascii="Cambria" w:hAnsi="Cambria"/>
          <w:color w:val="000000" w:themeColor="text1"/>
        </w:rPr>
      </w:pPr>
      <w:r w:rsidRPr="005523C1">
        <w:rPr>
          <w:rFonts w:ascii="Cambria" w:hAnsi="Cambria"/>
          <w:color w:val="000000" w:themeColor="text1"/>
        </w:rPr>
        <w:t>the school is operating consistent with its charter agreement; and</w:t>
      </w:r>
    </w:p>
    <w:p w14:paraId="1E9365AE" w14:textId="77777777" w:rsidR="005A2E2D" w:rsidRPr="005523C1" w:rsidRDefault="005A2E2D" w:rsidP="00156BF8">
      <w:pPr>
        <w:pStyle w:val="ListParagraph"/>
        <w:numPr>
          <w:ilvl w:val="1"/>
          <w:numId w:val="62"/>
        </w:numPr>
        <w:spacing w:after="120"/>
        <w:ind w:left="1080"/>
        <w:contextualSpacing w:val="0"/>
        <w:rPr>
          <w:rFonts w:ascii="Cambria" w:hAnsi="Cambria"/>
          <w:color w:val="000000" w:themeColor="text1"/>
        </w:rPr>
      </w:pPr>
      <w:r w:rsidRPr="005523C1">
        <w:rPr>
          <w:rFonts w:ascii="Cambria" w:hAnsi="Cambria"/>
          <w:color w:val="000000" w:themeColor="text1"/>
        </w:rPr>
        <w:t>there are no outstanding lawsuits, judgments, or liens against the school.</w:t>
      </w:r>
    </w:p>
    <w:p w14:paraId="17B07F7B" w14:textId="77777777" w:rsidR="005A2E2D" w:rsidRPr="005523C1" w:rsidRDefault="005A2E2D" w:rsidP="00156BF8">
      <w:pPr>
        <w:rPr>
          <w:rFonts w:ascii="Cambria" w:hAnsi="Cambria"/>
          <w:color w:val="000000" w:themeColor="text1"/>
        </w:rPr>
      </w:pPr>
      <w:r w:rsidRPr="005523C1">
        <w:rPr>
          <w:rFonts w:ascii="Cambria" w:hAnsi="Cambria"/>
          <w:color w:val="000000" w:themeColor="text1"/>
        </w:rPr>
        <w:t>The school’s current authorizer shall submit a position statement to the Board about the school’s status, compliance with the authorizer’s requirements, and unresolved concerns. The current authorizer shall also advise the Board if there is any outstanding debt to the current authorizer or to the state.</w:t>
      </w:r>
    </w:p>
    <w:p w14:paraId="69175F28" w14:textId="09855384" w:rsidR="005A2E2D" w:rsidRPr="005523C1" w:rsidRDefault="005A2E2D" w:rsidP="00156BF8">
      <w:pPr>
        <w:rPr>
          <w:rFonts w:ascii="Cambria" w:hAnsi="Cambria"/>
          <w:color w:val="000000" w:themeColor="text1"/>
        </w:rPr>
      </w:pPr>
      <w:r w:rsidRPr="00621988">
        <w:rPr>
          <w:rFonts w:ascii="Cambria" w:hAnsi="Cambria"/>
          <w:strike/>
          <w:color w:val="FF0000"/>
        </w:rPr>
        <w:lastRenderedPageBreak/>
        <w:t>Prior to</w:t>
      </w:r>
      <w:r w:rsidRPr="00621988">
        <w:rPr>
          <w:rFonts w:ascii="Cambria" w:hAnsi="Cambria"/>
          <w:color w:val="FF0000"/>
        </w:rPr>
        <w:t xml:space="preserve"> </w:t>
      </w:r>
      <w:r w:rsidR="00621988">
        <w:rPr>
          <w:rFonts w:ascii="Cambria" w:hAnsi="Cambria"/>
          <w:color w:val="0070C0"/>
        </w:rPr>
        <w:t xml:space="preserve">Before </w:t>
      </w:r>
      <w:r w:rsidRPr="005523C1">
        <w:rPr>
          <w:rFonts w:ascii="Cambria" w:hAnsi="Cambria"/>
          <w:color w:val="000000" w:themeColor="text1"/>
        </w:rPr>
        <w:t>approving a request to become the authorizer of an existing charter school, the Board shall request and consider information from the State Board and the current authorizer concerning the school’s financial and academic performance.</w:t>
      </w:r>
    </w:p>
    <w:p w14:paraId="40AA7AB1" w14:textId="77777777" w:rsidR="005A2E2D" w:rsidRPr="005523C1" w:rsidRDefault="005A2E2D" w:rsidP="00156BF8">
      <w:pPr>
        <w:rPr>
          <w:rFonts w:ascii="Cambria" w:hAnsi="Cambria"/>
          <w:color w:val="000000" w:themeColor="text1"/>
        </w:rPr>
      </w:pPr>
      <w:r w:rsidRPr="005523C1">
        <w:rPr>
          <w:rFonts w:ascii="Cambria" w:hAnsi="Cambria"/>
          <w:color w:val="000000" w:themeColor="text1"/>
        </w:rPr>
        <w:t>The Board shall review and make a determination on an application for the Board to become the authorizer of an existing charter school within 60 days of submission of the complete application (including all required documentation). If the Board approves the request, it shall notify the State Superintendent within 30 days.</w:t>
      </w:r>
    </w:p>
    <w:p w14:paraId="6731A720" w14:textId="585FE2FE" w:rsidR="005A2E2D" w:rsidRPr="005523C1" w:rsidRDefault="00000000" w:rsidP="00156BF8">
      <w:pPr>
        <w:ind w:left="1080"/>
        <w:rPr>
          <w:rFonts w:ascii="Cambria" w:hAnsi="Cambria"/>
          <w:i/>
          <w:iCs/>
          <w:color w:val="0070C0"/>
          <w:u w:val="single"/>
        </w:rPr>
      </w:pPr>
      <w:hyperlink r:id="rId43" w:history="1">
        <w:r w:rsidR="005A2E2D" w:rsidRPr="005523C1">
          <w:rPr>
            <w:rStyle w:val="Hyperlink"/>
            <w:rFonts w:ascii="Cambria" w:hAnsi="Cambria"/>
            <w:i/>
            <w:iCs/>
          </w:rPr>
          <w:t>Utah Admin. Rules R277-552-8 (</w:t>
        </w:r>
        <w:r w:rsidR="00621988">
          <w:rPr>
            <w:rStyle w:val="Hyperlink"/>
            <w:rFonts w:ascii="Cambria" w:hAnsi="Cambria"/>
            <w:i/>
            <w:iCs/>
          </w:rPr>
          <w:t xml:space="preserve">May 23, 2023) </w:t>
        </w:r>
        <w:r w:rsidR="005A2E2D" w:rsidRPr="00621988">
          <w:rPr>
            <w:rStyle w:val="Hyperlink"/>
            <w:rFonts w:ascii="Cambria" w:hAnsi="Cambria"/>
            <w:i/>
            <w:iCs/>
            <w:strike/>
            <w:color w:val="FF0000"/>
          </w:rPr>
          <w:t>February 9, 2021</w:t>
        </w:r>
        <w:r w:rsidR="005A2E2D" w:rsidRPr="005523C1">
          <w:rPr>
            <w:rStyle w:val="Hyperlink"/>
            <w:rFonts w:ascii="Cambria" w:hAnsi="Cambria"/>
            <w:i/>
            <w:iCs/>
          </w:rPr>
          <w:t>)</w:t>
        </w:r>
      </w:hyperlink>
    </w:p>
    <w:p w14:paraId="073EA178" w14:textId="1C7C8555" w:rsidR="00423268" w:rsidRPr="005523C1" w:rsidRDefault="00D240F7" w:rsidP="00156BF8">
      <w:pPr>
        <w:pStyle w:val="Heading3"/>
        <w:jc w:val="left"/>
        <w:rPr>
          <w:rFonts w:ascii="Cambria" w:hAnsi="Cambria"/>
          <w:u w:val="single"/>
        </w:rPr>
      </w:pPr>
      <w:r w:rsidRPr="005523C1">
        <w:rPr>
          <w:rFonts w:ascii="Cambria" w:hAnsi="Cambria"/>
          <w:u w:val="single"/>
        </w:rPr>
        <w:t>Accountability and Review</w:t>
      </w:r>
    </w:p>
    <w:p w14:paraId="581EA278" w14:textId="08C5203C" w:rsidR="005D48D8" w:rsidRPr="005523C1" w:rsidRDefault="005D48D8" w:rsidP="00156BF8">
      <w:pPr>
        <w:pStyle w:val="Heading3"/>
        <w:jc w:val="left"/>
        <w:rPr>
          <w:rFonts w:ascii="Cambria" w:hAnsi="Cambria"/>
          <w:b w:val="0"/>
          <w:i/>
        </w:rPr>
      </w:pPr>
      <w:r w:rsidRPr="005523C1">
        <w:rPr>
          <w:rFonts w:ascii="Cambria" w:hAnsi="Cambria"/>
          <w:b w:val="0"/>
        </w:rPr>
        <w:t>The Board shall annually review and evaluate the performance of each of its authorized charter schools, including requiring each school to comply with its charter agreement and comply with statute and State Board rule. The annual review shall include and shall document matters specific to effective charter school operation, including financial performance, academic performance, enrollment, and governing board performance. With respect to the first year of a charter school’s operation, the review shall include at least one visit to the school to ensure adherence to implementation of the charter agreement and to establish a review process for the school. Subsequent reviews shall include visits as determined in the review process. Following review visits, the Board shall provide the school</w:t>
      </w:r>
      <w:r w:rsidR="00C8750B" w:rsidRPr="005523C1">
        <w:rPr>
          <w:rFonts w:ascii="Cambria" w:hAnsi="Cambria"/>
          <w:b w:val="0"/>
        </w:rPr>
        <w:t xml:space="preserve"> a written report which sets forth the school’s strengths, deficiencies, any proposed corrective actions</w:t>
      </w:r>
      <w:r w:rsidR="004B5628" w:rsidRPr="005523C1">
        <w:rPr>
          <w:rFonts w:ascii="Cambria" w:hAnsi="Cambria"/>
          <w:b w:val="0"/>
        </w:rPr>
        <w:t>, and the time for completing those corrective actions</w:t>
      </w:r>
      <w:r w:rsidR="00C8750B" w:rsidRPr="005523C1">
        <w:rPr>
          <w:rFonts w:ascii="Cambria" w:hAnsi="Cambria"/>
          <w:b w:val="0"/>
        </w:rPr>
        <w:t>.</w:t>
      </w:r>
    </w:p>
    <w:p w14:paraId="2A4BA83E" w14:textId="1A249967" w:rsidR="005D48D8" w:rsidRPr="005523C1" w:rsidRDefault="00000000" w:rsidP="00156BF8">
      <w:pPr>
        <w:pStyle w:val="Reference"/>
        <w:spacing w:after="120"/>
        <w:ind w:left="1080"/>
        <w:rPr>
          <w:rFonts w:ascii="Cambria" w:hAnsi="Cambria"/>
          <w:color w:val="000000" w:themeColor="text1"/>
          <w:sz w:val="24"/>
          <w:szCs w:val="24"/>
          <w:u w:val="single"/>
        </w:rPr>
      </w:pPr>
      <w:hyperlink r:id="rId44" w:history="1">
        <w:r w:rsidR="00C8750B" w:rsidRPr="005523C1">
          <w:rPr>
            <w:rStyle w:val="Hyperlink"/>
            <w:rFonts w:ascii="Cambria" w:hAnsi="Cambria"/>
            <w:sz w:val="24"/>
            <w:szCs w:val="24"/>
          </w:rPr>
          <w:t>Utah Admin. Rules R277-553-2(1), (2), (</w:t>
        </w:r>
        <w:proofErr w:type="gramStart"/>
        <w:r w:rsidR="00C8750B" w:rsidRPr="005523C1">
          <w:rPr>
            <w:rStyle w:val="Hyperlink"/>
            <w:rFonts w:ascii="Cambria" w:hAnsi="Cambria"/>
            <w:sz w:val="24"/>
            <w:szCs w:val="24"/>
          </w:rPr>
          <w:t>3)</w:t>
        </w:r>
        <w:r w:rsidR="0049661B" w:rsidRPr="005523C1">
          <w:rPr>
            <w:rStyle w:val="Hyperlink"/>
            <w:rFonts w:ascii="Cambria" w:hAnsi="Cambria"/>
            <w:sz w:val="24"/>
            <w:szCs w:val="24"/>
          </w:rPr>
          <w:t>(</w:t>
        </w:r>
        <w:proofErr w:type="gramEnd"/>
        <w:r w:rsidR="0049661B" w:rsidRPr="005523C1">
          <w:rPr>
            <w:rStyle w:val="Hyperlink"/>
            <w:rFonts w:ascii="Cambria" w:hAnsi="Cambria"/>
            <w:sz w:val="24"/>
            <w:szCs w:val="24"/>
          </w:rPr>
          <w:t>May 26, 2020)</w:t>
        </w:r>
      </w:hyperlink>
    </w:p>
    <w:p w14:paraId="3382136A" w14:textId="27687E83" w:rsidR="00C8750B" w:rsidRPr="005523C1" w:rsidRDefault="00C8750B" w:rsidP="00156BF8">
      <w:pPr>
        <w:rPr>
          <w:rFonts w:ascii="Cambria" w:hAnsi="Cambria"/>
        </w:rPr>
      </w:pPr>
      <w:r w:rsidRPr="005523C1">
        <w:rPr>
          <w:rFonts w:ascii="Cambria" w:hAnsi="Cambria"/>
        </w:rPr>
        <w:t>For each of its authorized charter schools, the Board shall, at least once every five years, conduct and document a comprehensive review of the school’s governing board’s performance and of the charter agreement.</w:t>
      </w:r>
    </w:p>
    <w:p w14:paraId="202F8886" w14:textId="1AF449E5" w:rsidR="00C8750B" w:rsidRPr="005523C1" w:rsidRDefault="00000000" w:rsidP="00156BF8">
      <w:pPr>
        <w:ind w:left="1080"/>
        <w:rPr>
          <w:rFonts w:ascii="Cambria" w:hAnsi="Cambria"/>
          <w:i/>
          <w:color w:val="000000" w:themeColor="text1"/>
          <w:u w:val="single"/>
        </w:rPr>
      </w:pPr>
      <w:hyperlink r:id="rId45" w:history="1">
        <w:r w:rsidR="00C8750B" w:rsidRPr="005523C1">
          <w:rPr>
            <w:rStyle w:val="Hyperlink"/>
            <w:rFonts w:ascii="Cambria" w:hAnsi="Cambria"/>
            <w:i/>
          </w:rPr>
          <w:t>Utah Admin. Rules R277-553-2(</w:t>
        </w:r>
        <w:proofErr w:type="gramStart"/>
        <w:r w:rsidR="00C8750B" w:rsidRPr="005523C1">
          <w:rPr>
            <w:rStyle w:val="Hyperlink"/>
            <w:rFonts w:ascii="Cambria" w:hAnsi="Cambria"/>
            <w:i/>
          </w:rPr>
          <w:t>4)</w:t>
        </w:r>
        <w:r w:rsidR="0049661B" w:rsidRPr="005523C1">
          <w:rPr>
            <w:rStyle w:val="Hyperlink"/>
            <w:rFonts w:ascii="Cambria" w:hAnsi="Cambria"/>
            <w:i/>
          </w:rPr>
          <w:t>(</w:t>
        </w:r>
        <w:proofErr w:type="gramEnd"/>
        <w:r w:rsidR="0049661B" w:rsidRPr="005523C1">
          <w:rPr>
            <w:rStyle w:val="Hyperlink"/>
            <w:rFonts w:ascii="Cambria" w:hAnsi="Cambria"/>
            <w:i/>
          </w:rPr>
          <w:t>May 26, 2020)</w:t>
        </w:r>
      </w:hyperlink>
    </w:p>
    <w:p w14:paraId="5A954D4D" w14:textId="172A2ADE" w:rsidR="005D48D8" w:rsidRPr="005523C1" w:rsidRDefault="00C8750B" w:rsidP="00156BF8">
      <w:pPr>
        <w:pStyle w:val="Reference"/>
        <w:spacing w:before="120" w:after="120"/>
        <w:ind w:left="0"/>
        <w:rPr>
          <w:rFonts w:ascii="Cambria" w:hAnsi="Cambria"/>
          <w:i w:val="0"/>
          <w:sz w:val="24"/>
          <w:szCs w:val="24"/>
        </w:rPr>
      </w:pPr>
      <w:r w:rsidRPr="005523C1">
        <w:rPr>
          <w:rFonts w:ascii="Cambria" w:hAnsi="Cambria"/>
          <w:i w:val="0"/>
          <w:sz w:val="24"/>
          <w:szCs w:val="24"/>
        </w:rPr>
        <w:t xml:space="preserve">Upon becoming aware of any claim of fraud or misuse of public assets by one of its authorized charter schools, the Board shall </w:t>
      </w:r>
      <w:r w:rsidR="005D48D8" w:rsidRPr="005523C1">
        <w:rPr>
          <w:rFonts w:ascii="Cambria" w:hAnsi="Cambria"/>
          <w:i w:val="0"/>
          <w:sz w:val="24"/>
          <w:szCs w:val="24"/>
        </w:rPr>
        <w:t xml:space="preserve">notify the </w:t>
      </w:r>
      <w:r w:rsidRPr="005523C1">
        <w:rPr>
          <w:rFonts w:ascii="Cambria" w:hAnsi="Cambria"/>
          <w:i w:val="0"/>
          <w:sz w:val="24"/>
          <w:szCs w:val="24"/>
        </w:rPr>
        <w:t xml:space="preserve">State </w:t>
      </w:r>
      <w:r w:rsidR="005D48D8" w:rsidRPr="005523C1">
        <w:rPr>
          <w:rFonts w:ascii="Cambria" w:hAnsi="Cambria"/>
          <w:i w:val="0"/>
          <w:sz w:val="24"/>
          <w:szCs w:val="24"/>
        </w:rPr>
        <w:t xml:space="preserve">Superintendent of </w:t>
      </w:r>
      <w:r w:rsidRPr="005523C1">
        <w:rPr>
          <w:rFonts w:ascii="Cambria" w:hAnsi="Cambria"/>
          <w:i w:val="0"/>
          <w:sz w:val="24"/>
          <w:szCs w:val="24"/>
        </w:rPr>
        <w:t>the claim and shall coordinate the investigation of the claim with the State Superintendent</w:t>
      </w:r>
      <w:r w:rsidR="005D48D8" w:rsidRPr="005523C1">
        <w:rPr>
          <w:rFonts w:ascii="Cambria" w:hAnsi="Cambria"/>
          <w:i w:val="0"/>
          <w:sz w:val="24"/>
          <w:szCs w:val="24"/>
        </w:rPr>
        <w:t>.</w:t>
      </w:r>
    </w:p>
    <w:p w14:paraId="2CC36DE6" w14:textId="58A0E580" w:rsidR="005D48D8" w:rsidRPr="005523C1" w:rsidRDefault="00000000" w:rsidP="00156BF8">
      <w:pPr>
        <w:pStyle w:val="Reference"/>
        <w:spacing w:after="120"/>
        <w:ind w:left="1080"/>
        <w:rPr>
          <w:rFonts w:ascii="Cambria" w:hAnsi="Cambria"/>
          <w:color w:val="000000" w:themeColor="text1"/>
          <w:sz w:val="24"/>
          <w:szCs w:val="24"/>
          <w:u w:val="single"/>
        </w:rPr>
      </w:pPr>
      <w:hyperlink r:id="rId46" w:history="1">
        <w:r w:rsidR="00C67386" w:rsidRPr="005523C1">
          <w:rPr>
            <w:rStyle w:val="Hyperlink"/>
            <w:rFonts w:ascii="Cambria" w:hAnsi="Cambria"/>
            <w:sz w:val="24"/>
            <w:szCs w:val="24"/>
          </w:rPr>
          <w:t>Utah Admin. Rules R277-553-2(2)(d), (</w:t>
        </w:r>
        <w:proofErr w:type="gramStart"/>
        <w:r w:rsidR="00C67386" w:rsidRPr="005523C1">
          <w:rPr>
            <w:rStyle w:val="Hyperlink"/>
            <w:rFonts w:ascii="Cambria" w:hAnsi="Cambria"/>
            <w:sz w:val="24"/>
            <w:szCs w:val="24"/>
          </w:rPr>
          <w:t xml:space="preserve">e) </w:t>
        </w:r>
        <w:r w:rsidR="0049661B" w:rsidRPr="005523C1">
          <w:rPr>
            <w:rStyle w:val="Hyperlink"/>
            <w:rFonts w:ascii="Cambria" w:hAnsi="Cambria"/>
            <w:sz w:val="24"/>
            <w:szCs w:val="24"/>
          </w:rPr>
          <w:t xml:space="preserve"> (</w:t>
        </w:r>
        <w:proofErr w:type="gramEnd"/>
        <w:r w:rsidR="0049661B" w:rsidRPr="005523C1">
          <w:rPr>
            <w:rStyle w:val="Hyperlink"/>
            <w:rFonts w:ascii="Cambria" w:hAnsi="Cambria"/>
            <w:sz w:val="24"/>
            <w:szCs w:val="24"/>
          </w:rPr>
          <w:t>May 26, 2020)</w:t>
        </w:r>
      </w:hyperlink>
    </w:p>
    <w:p w14:paraId="605BCBBF" w14:textId="77777777" w:rsidR="005D48D8" w:rsidRPr="005523C1" w:rsidRDefault="00C67386" w:rsidP="00156BF8">
      <w:pPr>
        <w:pStyle w:val="Reference"/>
        <w:spacing w:after="120"/>
        <w:ind w:left="0"/>
        <w:rPr>
          <w:rFonts w:ascii="Cambria" w:hAnsi="Cambria"/>
          <w:i w:val="0"/>
          <w:sz w:val="24"/>
          <w:szCs w:val="24"/>
        </w:rPr>
      </w:pPr>
      <w:r w:rsidRPr="005523C1">
        <w:rPr>
          <w:rFonts w:ascii="Cambria" w:hAnsi="Cambria"/>
          <w:i w:val="0"/>
          <w:sz w:val="24"/>
          <w:szCs w:val="24"/>
        </w:rPr>
        <w:t xml:space="preserve">The Board </w:t>
      </w:r>
      <w:r w:rsidR="005D48D8" w:rsidRPr="005523C1">
        <w:rPr>
          <w:rFonts w:ascii="Cambria" w:hAnsi="Cambria"/>
          <w:i w:val="0"/>
          <w:sz w:val="24"/>
          <w:szCs w:val="24"/>
        </w:rPr>
        <w:t xml:space="preserve">shall coordinate with the </w:t>
      </w:r>
      <w:r w:rsidRPr="005523C1">
        <w:rPr>
          <w:rFonts w:ascii="Cambria" w:hAnsi="Cambria"/>
          <w:i w:val="0"/>
          <w:sz w:val="24"/>
          <w:szCs w:val="24"/>
        </w:rPr>
        <w:t xml:space="preserve">State </w:t>
      </w:r>
      <w:r w:rsidR="005D48D8" w:rsidRPr="005523C1">
        <w:rPr>
          <w:rFonts w:ascii="Cambria" w:hAnsi="Cambria"/>
          <w:i w:val="0"/>
          <w:sz w:val="24"/>
          <w:szCs w:val="24"/>
        </w:rPr>
        <w:t xml:space="preserve">Superintendent </w:t>
      </w:r>
      <w:r w:rsidRPr="005523C1">
        <w:rPr>
          <w:rFonts w:ascii="Cambria" w:hAnsi="Cambria"/>
          <w:i w:val="0"/>
          <w:sz w:val="24"/>
          <w:szCs w:val="24"/>
        </w:rPr>
        <w:t xml:space="preserve">in its </w:t>
      </w:r>
      <w:r w:rsidR="005D48D8" w:rsidRPr="005523C1">
        <w:rPr>
          <w:rFonts w:ascii="Cambria" w:hAnsi="Cambria"/>
          <w:i w:val="0"/>
          <w:sz w:val="24"/>
          <w:szCs w:val="24"/>
        </w:rPr>
        <w:t xml:space="preserve">regular review </w:t>
      </w:r>
      <w:r w:rsidRPr="005523C1">
        <w:rPr>
          <w:rFonts w:ascii="Cambria" w:hAnsi="Cambria"/>
          <w:i w:val="0"/>
          <w:sz w:val="24"/>
          <w:szCs w:val="24"/>
        </w:rPr>
        <w:t xml:space="preserve">and monitoring of </w:t>
      </w:r>
      <w:r w:rsidR="005D48D8" w:rsidRPr="005523C1">
        <w:rPr>
          <w:rFonts w:ascii="Cambria" w:hAnsi="Cambria"/>
          <w:i w:val="0"/>
          <w:sz w:val="24"/>
          <w:szCs w:val="24"/>
        </w:rPr>
        <w:t>its charter schools.</w:t>
      </w:r>
    </w:p>
    <w:p w14:paraId="3CA44B42" w14:textId="5F08A845" w:rsidR="00C67386" w:rsidRPr="005523C1" w:rsidRDefault="00000000" w:rsidP="00156BF8">
      <w:pPr>
        <w:pStyle w:val="Reference"/>
        <w:ind w:left="1080"/>
        <w:rPr>
          <w:rFonts w:ascii="Cambria" w:hAnsi="Cambria"/>
          <w:sz w:val="24"/>
          <w:szCs w:val="24"/>
          <w:u w:val="single"/>
        </w:rPr>
      </w:pPr>
      <w:hyperlink r:id="rId47" w:history="1">
        <w:r w:rsidR="00C67386" w:rsidRPr="005523C1">
          <w:rPr>
            <w:rStyle w:val="Hyperlink"/>
            <w:rFonts w:ascii="Cambria" w:hAnsi="Cambria"/>
            <w:sz w:val="24"/>
            <w:szCs w:val="24"/>
          </w:rPr>
          <w:t>Utah Admin. Rules R277-553-2(</w:t>
        </w:r>
        <w:proofErr w:type="gramStart"/>
        <w:r w:rsidR="00C67386" w:rsidRPr="005523C1">
          <w:rPr>
            <w:rStyle w:val="Hyperlink"/>
            <w:rFonts w:ascii="Cambria" w:hAnsi="Cambria"/>
            <w:sz w:val="24"/>
            <w:szCs w:val="24"/>
          </w:rPr>
          <w:t>5)</w:t>
        </w:r>
        <w:r w:rsidR="0049661B" w:rsidRPr="005523C1">
          <w:rPr>
            <w:rStyle w:val="Hyperlink"/>
            <w:rFonts w:ascii="Cambria" w:hAnsi="Cambria"/>
            <w:sz w:val="24"/>
            <w:szCs w:val="24"/>
          </w:rPr>
          <w:t>(</w:t>
        </w:r>
        <w:proofErr w:type="gramEnd"/>
        <w:r w:rsidR="0049661B" w:rsidRPr="005523C1">
          <w:rPr>
            <w:rStyle w:val="Hyperlink"/>
            <w:rFonts w:ascii="Cambria" w:hAnsi="Cambria"/>
            <w:sz w:val="24"/>
            <w:szCs w:val="24"/>
          </w:rPr>
          <w:t>May 26, 2020)</w:t>
        </w:r>
      </w:hyperlink>
    </w:p>
    <w:p w14:paraId="05E7F9E6" w14:textId="1B567B09" w:rsidR="00C67386" w:rsidRPr="005523C1" w:rsidRDefault="00000000" w:rsidP="00156BF8">
      <w:pPr>
        <w:pStyle w:val="Reference"/>
        <w:spacing w:after="120"/>
        <w:ind w:left="1080"/>
        <w:rPr>
          <w:rFonts w:ascii="Cambria" w:hAnsi="Cambria"/>
          <w:sz w:val="24"/>
          <w:szCs w:val="24"/>
          <w:u w:val="single"/>
        </w:rPr>
      </w:pPr>
      <w:hyperlink r:id="rId48" w:history="1">
        <w:r w:rsidR="00C67386" w:rsidRPr="005523C1">
          <w:rPr>
            <w:rStyle w:val="Hyperlink"/>
            <w:rFonts w:ascii="Cambria" w:hAnsi="Cambria"/>
            <w:sz w:val="24"/>
            <w:szCs w:val="24"/>
          </w:rPr>
          <w:t>Utah Code § 53G-5-205(2) (2</w:t>
        </w:r>
        <w:r w:rsidR="004A7F15" w:rsidRPr="005523C1">
          <w:rPr>
            <w:rStyle w:val="Hyperlink"/>
            <w:rFonts w:ascii="Cambria" w:hAnsi="Cambria"/>
            <w:sz w:val="24"/>
            <w:szCs w:val="24"/>
          </w:rPr>
          <w:t>0</w:t>
        </w:r>
        <w:r w:rsidR="0049661B" w:rsidRPr="005523C1">
          <w:rPr>
            <w:rStyle w:val="Hyperlink"/>
            <w:rFonts w:ascii="Cambria" w:hAnsi="Cambria"/>
            <w:sz w:val="24"/>
            <w:szCs w:val="24"/>
          </w:rPr>
          <w:t>2</w:t>
        </w:r>
        <w:r w:rsidR="00621988">
          <w:rPr>
            <w:rStyle w:val="Hyperlink"/>
            <w:rFonts w:ascii="Cambria" w:hAnsi="Cambria"/>
            <w:sz w:val="24"/>
            <w:szCs w:val="24"/>
          </w:rPr>
          <w:t xml:space="preserve">3) </w:t>
        </w:r>
        <w:r w:rsidR="0049661B" w:rsidRPr="00621988">
          <w:rPr>
            <w:rStyle w:val="Hyperlink"/>
            <w:rFonts w:ascii="Cambria" w:hAnsi="Cambria"/>
            <w:strike/>
            <w:color w:val="FF0000"/>
            <w:sz w:val="24"/>
            <w:szCs w:val="24"/>
          </w:rPr>
          <w:t>0</w:t>
        </w:r>
        <w:r w:rsidR="0049661B" w:rsidRPr="005523C1">
          <w:rPr>
            <w:rStyle w:val="Hyperlink"/>
            <w:rFonts w:ascii="Cambria" w:hAnsi="Cambria"/>
            <w:sz w:val="24"/>
            <w:szCs w:val="24"/>
          </w:rPr>
          <w:t>)</w:t>
        </w:r>
      </w:hyperlink>
    </w:p>
    <w:p w14:paraId="5F19118C" w14:textId="28E4EFE5" w:rsidR="00A9091C" w:rsidRPr="005523C1" w:rsidRDefault="00A9091C" w:rsidP="00156BF8">
      <w:pPr>
        <w:pStyle w:val="Heading3"/>
        <w:jc w:val="left"/>
        <w:rPr>
          <w:rFonts w:ascii="Cambria" w:hAnsi="Cambria"/>
          <w:i/>
          <w:u w:val="single"/>
        </w:rPr>
      </w:pPr>
      <w:r w:rsidRPr="005523C1">
        <w:rPr>
          <w:rFonts w:ascii="Cambria" w:hAnsi="Cambria"/>
          <w:u w:val="single"/>
        </w:rPr>
        <w:t>Remediation of Deficiencies</w:t>
      </w:r>
    </w:p>
    <w:p w14:paraId="5FC319C0" w14:textId="0D7254A6" w:rsidR="00A9091C" w:rsidRPr="005523C1" w:rsidRDefault="00A9091C" w:rsidP="00156BF8">
      <w:pPr>
        <w:spacing w:after="120"/>
        <w:rPr>
          <w:rFonts w:ascii="Cambria" w:hAnsi="Cambria"/>
        </w:rPr>
      </w:pPr>
      <w:r w:rsidRPr="005523C1">
        <w:rPr>
          <w:rFonts w:ascii="Cambria" w:hAnsi="Cambria"/>
        </w:rPr>
        <w:t>The Board’s notice to a charter school of deficiencies, required corrective action, and the time for completing corrective action shall also inform the charter school that it has a reasonable time to remedy the deficiency.</w:t>
      </w:r>
      <w:r w:rsidR="001B7A9D" w:rsidRPr="005523C1">
        <w:rPr>
          <w:rFonts w:ascii="Cambria" w:hAnsi="Cambria"/>
        </w:rPr>
        <w:t xml:space="preserve"> </w:t>
      </w:r>
      <w:r w:rsidRPr="005523C1">
        <w:rPr>
          <w:rFonts w:ascii="Cambria" w:hAnsi="Cambria"/>
        </w:rPr>
        <w:t xml:space="preserve">(This does not apply in cases where immediate termination of the school’s charter </w:t>
      </w:r>
      <w:r w:rsidR="004B5628" w:rsidRPr="005523C1">
        <w:rPr>
          <w:rFonts w:ascii="Cambria" w:hAnsi="Cambria"/>
        </w:rPr>
        <w:t xml:space="preserve">agreement </w:t>
      </w:r>
      <w:r w:rsidRPr="005523C1">
        <w:rPr>
          <w:rFonts w:ascii="Cambria" w:hAnsi="Cambria"/>
        </w:rPr>
        <w:t>is appropriate.)</w:t>
      </w:r>
    </w:p>
    <w:p w14:paraId="5ABFB82F" w14:textId="76261647" w:rsidR="00A9091C" w:rsidRPr="005523C1" w:rsidRDefault="007D293E" w:rsidP="00156BF8">
      <w:pPr>
        <w:spacing w:after="120"/>
        <w:rPr>
          <w:rFonts w:ascii="Cambria" w:hAnsi="Cambria"/>
        </w:rPr>
      </w:pPr>
      <w:r w:rsidRPr="005523C1">
        <w:rPr>
          <w:rFonts w:ascii="Cambria" w:hAnsi="Cambria"/>
        </w:rPr>
        <w:lastRenderedPageBreak/>
        <w:t xml:space="preserve">If the charter school fails to </w:t>
      </w:r>
      <w:r w:rsidR="00B167DB" w:rsidRPr="005523C1">
        <w:rPr>
          <w:rFonts w:ascii="Cambria" w:hAnsi="Cambria"/>
        </w:rPr>
        <w:t xml:space="preserve">remedy the deficiency or deficiencies within the established timeline, then the Board </w:t>
      </w:r>
      <w:r w:rsidR="004B5628" w:rsidRPr="005523C1">
        <w:rPr>
          <w:rFonts w:ascii="Cambria" w:hAnsi="Cambria"/>
        </w:rPr>
        <w:t>shall place the school on probation for an appropriate time which may be up to one year. Upon placing a school on probation, the Board shall establish a written plan which</w:t>
      </w:r>
      <w:r w:rsidR="00B167DB" w:rsidRPr="005523C1">
        <w:rPr>
          <w:rFonts w:ascii="Cambria" w:hAnsi="Cambria"/>
        </w:rPr>
        <w:t>:</w:t>
      </w:r>
    </w:p>
    <w:p w14:paraId="0809D053" w14:textId="47F77541" w:rsidR="00B167DB" w:rsidRPr="005523C1" w:rsidRDefault="004B5628" w:rsidP="00156BF8">
      <w:pPr>
        <w:numPr>
          <w:ilvl w:val="0"/>
          <w:numId w:val="42"/>
        </w:numPr>
        <w:tabs>
          <w:tab w:val="clear" w:pos="720"/>
        </w:tabs>
        <w:spacing w:after="120"/>
        <w:rPr>
          <w:rFonts w:ascii="Cambria" w:hAnsi="Cambria"/>
        </w:rPr>
      </w:pPr>
      <w:r w:rsidRPr="005523C1">
        <w:rPr>
          <w:rFonts w:ascii="Cambria" w:hAnsi="Cambria"/>
        </w:rPr>
        <w:t>Outlines those provisions in the charter agreement, applicable laws, or rules and regulations with which the school is not in compliance</w:t>
      </w:r>
      <w:r w:rsidR="00B167DB" w:rsidRPr="005523C1">
        <w:rPr>
          <w:rFonts w:ascii="Cambria" w:hAnsi="Cambria"/>
        </w:rPr>
        <w:t>;</w:t>
      </w:r>
    </w:p>
    <w:p w14:paraId="7B89AD2E" w14:textId="7B5A09D7" w:rsidR="00B167DB" w:rsidRPr="005523C1" w:rsidRDefault="004B5628" w:rsidP="00156BF8">
      <w:pPr>
        <w:numPr>
          <w:ilvl w:val="0"/>
          <w:numId w:val="42"/>
        </w:numPr>
        <w:tabs>
          <w:tab w:val="clear" w:pos="720"/>
        </w:tabs>
        <w:spacing w:after="120"/>
        <w:rPr>
          <w:rFonts w:ascii="Cambria" w:hAnsi="Cambria"/>
        </w:rPr>
      </w:pPr>
      <w:r w:rsidRPr="005523C1">
        <w:rPr>
          <w:rFonts w:ascii="Cambria" w:hAnsi="Cambria"/>
        </w:rPr>
        <w:t>Sets forth the terms, conditions, and timeline that the school shall follow in order to be removed from probation and</w:t>
      </w:r>
      <w:r w:rsidR="00B167DB" w:rsidRPr="005523C1">
        <w:rPr>
          <w:rFonts w:ascii="Cambria" w:hAnsi="Cambria"/>
        </w:rPr>
        <w:t>;</w:t>
      </w:r>
    </w:p>
    <w:p w14:paraId="1D07E0B0" w14:textId="559424D3" w:rsidR="00EF2524" w:rsidRPr="005523C1" w:rsidRDefault="004B5628" w:rsidP="00156BF8">
      <w:pPr>
        <w:numPr>
          <w:ilvl w:val="0"/>
          <w:numId w:val="42"/>
        </w:numPr>
        <w:tabs>
          <w:tab w:val="clear" w:pos="720"/>
        </w:tabs>
        <w:spacing w:after="120"/>
        <w:rPr>
          <w:rFonts w:ascii="Cambria" w:hAnsi="Cambria"/>
        </w:rPr>
      </w:pPr>
      <w:r w:rsidRPr="005523C1">
        <w:rPr>
          <w:rFonts w:ascii="Cambria" w:hAnsi="Cambria"/>
        </w:rPr>
        <w:t>Includes a plan for further remedial action if the school fails to comply with the terms of the</w:t>
      </w:r>
      <w:r w:rsidR="00B167DB" w:rsidRPr="005523C1">
        <w:rPr>
          <w:rFonts w:ascii="Cambria" w:hAnsi="Cambria"/>
        </w:rPr>
        <w:t>.</w:t>
      </w:r>
    </w:p>
    <w:p w14:paraId="05A04248" w14:textId="6E86A540" w:rsidR="007622EB" w:rsidRPr="005523C1" w:rsidRDefault="00000000" w:rsidP="00156BF8">
      <w:pPr>
        <w:pStyle w:val="Reference"/>
        <w:spacing w:after="120"/>
        <w:ind w:left="1080"/>
        <w:rPr>
          <w:rStyle w:val="Hyperlink"/>
          <w:rFonts w:ascii="Cambria" w:hAnsi="Cambria"/>
          <w:color w:val="000000" w:themeColor="text1"/>
          <w:sz w:val="24"/>
          <w:szCs w:val="24"/>
        </w:rPr>
      </w:pPr>
      <w:hyperlink r:id="rId49" w:history="1">
        <w:r w:rsidR="007622EB" w:rsidRPr="005523C1">
          <w:rPr>
            <w:rStyle w:val="Hyperlink"/>
            <w:rFonts w:ascii="Cambria" w:hAnsi="Cambria"/>
            <w:sz w:val="24"/>
            <w:szCs w:val="24"/>
          </w:rPr>
          <w:t xml:space="preserve">Utah Admin. Rules R277-553-3(3), (4) </w:t>
        </w:r>
        <w:r w:rsidR="0049661B" w:rsidRPr="005523C1">
          <w:rPr>
            <w:rStyle w:val="Hyperlink"/>
            <w:rFonts w:ascii="Cambria" w:hAnsi="Cambria"/>
            <w:sz w:val="24"/>
            <w:szCs w:val="24"/>
          </w:rPr>
          <w:t>(May 26, 2020)</w:t>
        </w:r>
      </w:hyperlink>
    </w:p>
    <w:p w14:paraId="701B6CFD" w14:textId="2E31A7EB" w:rsidR="007622EB" w:rsidRPr="005523C1" w:rsidRDefault="007622EB" w:rsidP="00156BF8">
      <w:pPr>
        <w:rPr>
          <w:rFonts w:ascii="Cambria" w:hAnsi="Cambria"/>
        </w:rPr>
      </w:pPr>
      <w:r w:rsidRPr="005523C1">
        <w:rPr>
          <w:rFonts w:ascii="Cambria" w:hAnsi="Cambria"/>
        </w:rPr>
        <w:t>The Board shall give written notice of probationary terms imposed on a charter school to the State Superintendent within 30 days.</w:t>
      </w:r>
    </w:p>
    <w:p w14:paraId="673125E3" w14:textId="4D1161FB" w:rsidR="007622EB" w:rsidRPr="005523C1" w:rsidRDefault="00000000" w:rsidP="00156BF8">
      <w:pPr>
        <w:ind w:left="1080"/>
        <w:rPr>
          <w:rFonts w:ascii="Cambria" w:hAnsi="Cambria"/>
          <w:color w:val="000000" w:themeColor="text1"/>
        </w:rPr>
      </w:pPr>
      <w:hyperlink r:id="rId50" w:history="1">
        <w:r w:rsidR="007622EB" w:rsidRPr="005523C1">
          <w:rPr>
            <w:rStyle w:val="Hyperlink"/>
            <w:rFonts w:ascii="Cambria" w:hAnsi="Cambria"/>
            <w:i/>
          </w:rPr>
          <w:t>Utah Admin. Rules R277-553-3(10</w:t>
        </w:r>
        <w:proofErr w:type="gramStart"/>
        <w:r w:rsidR="007622EB" w:rsidRPr="005523C1">
          <w:rPr>
            <w:rStyle w:val="Hyperlink"/>
            <w:rFonts w:ascii="Cambria" w:hAnsi="Cambria"/>
            <w:i/>
          </w:rPr>
          <w:t>)</w:t>
        </w:r>
        <w:r w:rsidR="0049661B" w:rsidRPr="005523C1">
          <w:rPr>
            <w:rStyle w:val="Hyperlink"/>
            <w:rFonts w:ascii="Cambria" w:hAnsi="Cambria"/>
            <w:i/>
          </w:rPr>
          <w:t xml:space="preserve">  (</w:t>
        </w:r>
        <w:proofErr w:type="gramEnd"/>
        <w:r w:rsidR="0049661B" w:rsidRPr="005523C1">
          <w:rPr>
            <w:rStyle w:val="Hyperlink"/>
            <w:rFonts w:ascii="Cambria" w:hAnsi="Cambria"/>
            <w:i/>
          </w:rPr>
          <w:t>May 26, 2020)</w:t>
        </w:r>
      </w:hyperlink>
    </w:p>
    <w:p w14:paraId="63875898" w14:textId="77777777" w:rsidR="007622EB" w:rsidRPr="005523C1" w:rsidRDefault="007622EB" w:rsidP="00156BF8">
      <w:pPr>
        <w:rPr>
          <w:rFonts w:ascii="Cambria" w:hAnsi="Cambria"/>
        </w:rPr>
      </w:pPr>
      <w:r w:rsidRPr="005523C1">
        <w:rPr>
          <w:rFonts w:ascii="Cambria" w:hAnsi="Cambria"/>
        </w:rPr>
        <w:t>If the school complies with the terms of the written probation plan within the established timeline, the Board shall remove the school from probation. The school request a single extension of no more than 6 months to comply with the plan. The Board may in its discretion grant or deny an extension request. While on probation, a school may seek technical assistance from the Board or District in remedying deficiencies. If the school fails to satisfy the probation requirements within the time allowed, the Board shall propose to terminate the school’s charter agreement.</w:t>
      </w:r>
    </w:p>
    <w:p w14:paraId="5A5EA4F8" w14:textId="75B68666" w:rsidR="007622EB" w:rsidRPr="005523C1" w:rsidRDefault="00000000" w:rsidP="00156BF8">
      <w:pPr>
        <w:ind w:left="1080"/>
        <w:rPr>
          <w:rFonts w:ascii="Cambria" w:hAnsi="Cambria"/>
          <w:color w:val="000000" w:themeColor="text1"/>
        </w:rPr>
      </w:pPr>
      <w:hyperlink r:id="rId51" w:history="1">
        <w:r w:rsidR="007622EB" w:rsidRPr="005523C1">
          <w:rPr>
            <w:rStyle w:val="Hyperlink"/>
            <w:rFonts w:ascii="Cambria" w:hAnsi="Cambria"/>
            <w:i/>
          </w:rPr>
          <w:t>Utah Admin. Rules R277-553-3(5), (6), (</w:t>
        </w:r>
        <w:proofErr w:type="gramStart"/>
        <w:r w:rsidR="007622EB" w:rsidRPr="005523C1">
          <w:rPr>
            <w:rStyle w:val="Hyperlink"/>
            <w:rFonts w:ascii="Cambria" w:hAnsi="Cambria"/>
            <w:i/>
          </w:rPr>
          <w:t>7)</w:t>
        </w:r>
        <w:r w:rsidR="00B10C29" w:rsidRPr="005523C1">
          <w:rPr>
            <w:rStyle w:val="Hyperlink"/>
            <w:rFonts w:ascii="Cambria" w:hAnsi="Cambria"/>
            <w:i/>
          </w:rPr>
          <w:t>(</w:t>
        </w:r>
        <w:proofErr w:type="gramEnd"/>
        <w:r w:rsidR="00B10C29" w:rsidRPr="005523C1">
          <w:rPr>
            <w:rStyle w:val="Hyperlink"/>
            <w:rFonts w:ascii="Cambria" w:hAnsi="Cambria"/>
            <w:i/>
          </w:rPr>
          <w:t>May 26, 2020)</w:t>
        </w:r>
      </w:hyperlink>
    </w:p>
    <w:p w14:paraId="7BEBB18E" w14:textId="7C015840" w:rsidR="006E37D0" w:rsidRPr="005523C1" w:rsidRDefault="007622EB" w:rsidP="00156BF8">
      <w:pPr>
        <w:rPr>
          <w:rFonts w:ascii="Cambria" w:hAnsi="Cambria"/>
        </w:rPr>
      </w:pPr>
      <w:r w:rsidRPr="005523C1">
        <w:rPr>
          <w:rFonts w:ascii="Cambria" w:hAnsi="Cambria"/>
        </w:rPr>
        <w:t xml:space="preserve">At any time during probation, for good cause, or if the health, safety, or welfare of the students at the school is threatened, the Board may immediately terminate </w:t>
      </w:r>
      <w:r w:rsidR="006E37D0" w:rsidRPr="005523C1">
        <w:rPr>
          <w:rFonts w:ascii="Cambria" w:hAnsi="Cambria"/>
        </w:rPr>
        <w:t>the school’s charter agreement.</w:t>
      </w:r>
    </w:p>
    <w:p w14:paraId="1C079145" w14:textId="4961AFF4" w:rsidR="007622EB" w:rsidRPr="005523C1" w:rsidRDefault="00000000" w:rsidP="00156BF8">
      <w:pPr>
        <w:ind w:left="1080"/>
        <w:rPr>
          <w:rFonts w:ascii="Cambria" w:hAnsi="Cambria"/>
          <w:color w:val="000000" w:themeColor="text1"/>
        </w:rPr>
      </w:pPr>
      <w:hyperlink r:id="rId52" w:history="1">
        <w:r w:rsidR="006E37D0" w:rsidRPr="005523C1">
          <w:rPr>
            <w:rStyle w:val="Hyperlink"/>
            <w:rFonts w:ascii="Cambria" w:hAnsi="Cambria"/>
            <w:i/>
          </w:rPr>
          <w:t>Utah Admin. Rules R277-553-3(9)</w:t>
        </w:r>
        <w:r w:rsidR="00B10C29" w:rsidRPr="005523C1">
          <w:rPr>
            <w:rStyle w:val="Hyperlink"/>
            <w:rFonts w:ascii="Cambria" w:hAnsi="Cambria"/>
            <w:i/>
          </w:rPr>
          <w:t xml:space="preserve"> (May 26, 2020)</w:t>
        </w:r>
      </w:hyperlink>
    </w:p>
    <w:p w14:paraId="695CC121" w14:textId="7EEB6DEC" w:rsidR="006E37D0" w:rsidRPr="005523C1" w:rsidRDefault="006E37D0" w:rsidP="00156BF8">
      <w:pPr>
        <w:pStyle w:val="Heading3"/>
        <w:jc w:val="left"/>
        <w:rPr>
          <w:rFonts w:ascii="Cambria" w:hAnsi="Cambria"/>
          <w:u w:val="single"/>
        </w:rPr>
      </w:pPr>
      <w:r w:rsidRPr="005523C1">
        <w:rPr>
          <w:rFonts w:ascii="Cambria" w:hAnsi="Cambria"/>
          <w:u w:val="single"/>
        </w:rPr>
        <w:t>Remediation of Financial or Safety Deficiencies</w:t>
      </w:r>
    </w:p>
    <w:p w14:paraId="266A109E" w14:textId="67347E60" w:rsidR="006E37D0" w:rsidRPr="005523C1" w:rsidRDefault="006E37D0" w:rsidP="00156BF8">
      <w:pPr>
        <w:rPr>
          <w:rFonts w:ascii="Cambria" w:hAnsi="Cambria"/>
        </w:rPr>
      </w:pPr>
      <w:r w:rsidRPr="005523C1">
        <w:rPr>
          <w:rFonts w:ascii="Cambria" w:hAnsi="Cambria"/>
        </w:rPr>
        <w:t xml:space="preserve">Upon receiving credible information of charter school financial mismanagement or fraud, or a threat to the health, safety, or welfare of students, the Board shall direct an independent review or monitoring, as appropriate, in coordination with the State Superintendent. The Board may also direct a charter school governing board or the charter school administration to take reasonable action to protect students or state or federal funds consistent with </w:t>
      </w:r>
      <w:hyperlink r:id="rId53" w:history="1">
        <w:r w:rsidRPr="005523C1">
          <w:rPr>
            <w:rStyle w:val="Hyperlink"/>
            <w:rFonts w:ascii="Cambria" w:hAnsi="Cambria"/>
          </w:rPr>
          <w:t>Utah Code § 53G-5-503</w:t>
        </w:r>
      </w:hyperlink>
      <w:r w:rsidRPr="005523C1">
        <w:rPr>
          <w:rFonts w:ascii="Cambria" w:hAnsi="Cambria"/>
        </w:rPr>
        <w:t>.</w:t>
      </w:r>
    </w:p>
    <w:p w14:paraId="4E0C3A04" w14:textId="60525423" w:rsidR="005B0E02" w:rsidRPr="005523C1" w:rsidRDefault="00000000" w:rsidP="00156BF8">
      <w:pPr>
        <w:ind w:left="1080"/>
        <w:rPr>
          <w:rFonts w:ascii="Cambria" w:hAnsi="Cambria"/>
          <w:i/>
          <w:u w:val="single"/>
        </w:rPr>
      </w:pPr>
      <w:hyperlink r:id="rId54" w:anchor="T6" w:history="1">
        <w:r w:rsidR="005B0E02" w:rsidRPr="005523C1">
          <w:rPr>
            <w:rStyle w:val="Hyperlink"/>
            <w:rFonts w:ascii="Cambria" w:hAnsi="Cambria"/>
            <w:i/>
          </w:rPr>
          <w:t>Utah Admin. Rules R277-553-6(1), (2) (</w:t>
        </w:r>
      </w:hyperlink>
      <w:r w:rsidR="00B10C29" w:rsidRPr="005523C1">
        <w:rPr>
          <w:rStyle w:val="Hyperlink"/>
          <w:rFonts w:ascii="Cambria" w:hAnsi="Cambria"/>
          <w:i/>
        </w:rPr>
        <w:t>May 26, 2020)</w:t>
      </w:r>
    </w:p>
    <w:p w14:paraId="461A8345" w14:textId="77777777" w:rsidR="006E37D0" w:rsidRPr="005523C1" w:rsidRDefault="006E37D0" w:rsidP="00156BF8">
      <w:pPr>
        <w:rPr>
          <w:rFonts w:ascii="Cambria" w:hAnsi="Cambria"/>
        </w:rPr>
      </w:pPr>
      <w:r w:rsidRPr="005523C1">
        <w:rPr>
          <w:rFonts w:ascii="Cambria" w:hAnsi="Cambria"/>
        </w:rPr>
        <w:t>Upon receipt of findings documenting a threat to the health, welfare, or safety of a school, the Board may:</w:t>
      </w:r>
    </w:p>
    <w:p w14:paraId="022AC36A" w14:textId="77777777" w:rsidR="006E37D0" w:rsidRPr="005523C1" w:rsidRDefault="006E37D0" w:rsidP="00156BF8">
      <w:pPr>
        <w:pStyle w:val="ListParagraph"/>
        <w:numPr>
          <w:ilvl w:val="0"/>
          <w:numId w:val="56"/>
        </w:numPr>
        <w:spacing w:after="120"/>
        <w:contextualSpacing w:val="0"/>
        <w:rPr>
          <w:rFonts w:ascii="Cambria" w:hAnsi="Cambria"/>
        </w:rPr>
      </w:pPr>
      <w:r w:rsidRPr="005523C1">
        <w:rPr>
          <w:rFonts w:ascii="Cambria" w:hAnsi="Cambria"/>
        </w:rPr>
        <w:t xml:space="preserve">Recommend that the State Superintendent impose corrective action against the school in accordance with </w:t>
      </w:r>
      <w:hyperlink r:id="rId55" w:history="1">
        <w:r w:rsidRPr="005523C1">
          <w:rPr>
            <w:rStyle w:val="Hyperlink"/>
            <w:rFonts w:ascii="Cambria" w:hAnsi="Cambria"/>
          </w:rPr>
          <w:t>Utah Admin. Rules R277-114</w:t>
        </w:r>
      </w:hyperlink>
      <w:r w:rsidRPr="005523C1">
        <w:rPr>
          <w:rFonts w:ascii="Cambria" w:hAnsi="Cambria"/>
        </w:rPr>
        <w:t>;</w:t>
      </w:r>
    </w:p>
    <w:p w14:paraId="19BBA202" w14:textId="079883AA" w:rsidR="00B10C29" w:rsidRPr="005523C1" w:rsidRDefault="006E37D0" w:rsidP="00156BF8">
      <w:pPr>
        <w:pStyle w:val="ListParagraph"/>
        <w:numPr>
          <w:ilvl w:val="0"/>
          <w:numId w:val="56"/>
        </w:numPr>
        <w:spacing w:after="120"/>
        <w:contextualSpacing w:val="0"/>
        <w:rPr>
          <w:rFonts w:ascii="Cambria" w:hAnsi="Cambria"/>
          <w:color w:val="000000" w:themeColor="text1"/>
        </w:rPr>
      </w:pPr>
      <w:r w:rsidRPr="005523C1">
        <w:rPr>
          <w:rFonts w:ascii="Cambria" w:hAnsi="Cambria"/>
        </w:rPr>
        <w:lastRenderedPageBreak/>
        <w:t xml:space="preserve">Take immediate or subsequent corrective action with charter school governing board members or employees who are responsible for deficiencies consistent with </w:t>
      </w:r>
      <w:hyperlink r:id="rId56" w:history="1">
        <w:r w:rsidRPr="005523C1">
          <w:rPr>
            <w:rStyle w:val="Hyperlink"/>
            <w:rFonts w:ascii="Cambria" w:hAnsi="Cambria"/>
          </w:rPr>
          <w:t>Utah Code § 53G-5-501</w:t>
        </w:r>
      </w:hyperlink>
      <w:r w:rsidRPr="005523C1">
        <w:rPr>
          <w:rFonts w:ascii="Cambria" w:hAnsi="Cambria"/>
        </w:rPr>
        <w:t>;</w:t>
      </w:r>
      <w:r w:rsidR="00B10C29" w:rsidRPr="005523C1">
        <w:rPr>
          <w:rStyle w:val="Hyperlink"/>
          <w:rFonts w:ascii="Cambria" w:hAnsi="Cambria"/>
        </w:rPr>
        <w:t xml:space="preserve"> </w:t>
      </w:r>
      <w:r w:rsidR="00B10C29" w:rsidRPr="005523C1">
        <w:rPr>
          <w:rStyle w:val="Hyperlink"/>
          <w:rFonts w:ascii="Cambria" w:hAnsi="Cambria"/>
          <w:color w:val="000000" w:themeColor="text1"/>
          <w:u w:val="none"/>
        </w:rPr>
        <w:t xml:space="preserve">(including removal of a finance officer, director, or board member or appointment of an interim director or </w:t>
      </w:r>
      <w:proofErr w:type="spellStart"/>
      <w:r w:rsidR="00B10C29" w:rsidRPr="005523C1">
        <w:rPr>
          <w:rStyle w:val="Hyperlink"/>
          <w:rFonts w:ascii="Cambria" w:hAnsi="Cambria"/>
          <w:color w:val="000000" w:themeColor="text1"/>
          <w:u w:val="none"/>
        </w:rPr>
        <w:t>financia</w:t>
      </w:r>
      <w:proofErr w:type="spellEnd"/>
      <w:r w:rsidR="00B10C29" w:rsidRPr="005523C1">
        <w:rPr>
          <w:rStyle w:val="Hyperlink"/>
          <w:rFonts w:ascii="Cambria" w:hAnsi="Cambria"/>
          <w:color w:val="000000" w:themeColor="text1"/>
          <w:u w:val="none"/>
        </w:rPr>
        <w:t xml:space="preserve"> officer or a board member)</w:t>
      </w:r>
      <w:r w:rsidR="00B10C29" w:rsidRPr="005523C1">
        <w:rPr>
          <w:rFonts w:ascii="Cambria" w:hAnsi="Cambria"/>
          <w:color w:val="000000" w:themeColor="text1"/>
        </w:rPr>
        <w:t>;</w:t>
      </w:r>
    </w:p>
    <w:p w14:paraId="4E42E691" w14:textId="77777777" w:rsidR="00B10C29" w:rsidRPr="005523C1" w:rsidRDefault="00B10C29" w:rsidP="00156BF8">
      <w:pPr>
        <w:pStyle w:val="ListParagraph"/>
        <w:numPr>
          <w:ilvl w:val="0"/>
          <w:numId w:val="56"/>
        </w:numPr>
        <w:spacing w:after="120"/>
        <w:contextualSpacing w:val="0"/>
        <w:rPr>
          <w:rFonts w:ascii="Cambria" w:hAnsi="Cambria"/>
        </w:rPr>
      </w:pPr>
      <w:r w:rsidRPr="005523C1">
        <w:rPr>
          <w:rFonts w:ascii="Cambria" w:hAnsi="Cambria"/>
        </w:rPr>
        <w:t>Transfer operation and control of the charter school to a high performing charter school (including reconstituting the governing board to effectuate the transfer);</w:t>
      </w:r>
    </w:p>
    <w:p w14:paraId="7498F897" w14:textId="77777777" w:rsidR="005B0E02" w:rsidRPr="005523C1" w:rsidRDefault="006E37D0" w:rsidP="00156BF8">
      <w:pPr>
        <w:pStyle w:val="ListParagraph"/>
        <w:numPr>
          <w:ilvl w:val="0"/>
          <w:numId w:val="56"/>
        </w:numPr>
        <w:spacing w:after="120"/>
        <w:contextualSpacing w:val="0"/>
        <w:rPr>
          <w:rFonts w:ascii="Cambria" w:hAnsi="Cambria"/>
        </w:rPr>
      </w:pPr>
      <w:r w:rsidRPr="005523C1">
        <w:rPr>
          <w:rFonts w:ascii="Cambria" w:hAnsi="Cambria"/>
        </w:rPr>
        <w:t>Identify a remediation team to work with the school; or</w:t>
      </w:r>
    </w:p>
    <w:p w14:paraId="2B85ADF8" w14:textId="77777777" w:rsidR="006E37D0" w:rsidRPr="005523C1" w:rsidRDefault="005B0E02" w:rsidP="00156BF8">
      <w:pPr>
        <w:pStyle w:val="ListParagraph"/>
        <w:numPr>
          <w:ilvl w:val="0"/>
          <w:numId w:val="56"/>
        </w:numPr>
        <w:rPr>
          <w:rFonts w:ascii="Cambria" w:hAnsi="Cambria"/>
        </w:rPr>
      </w:pPr>
      <w:r w:rsidRPr="005523C1">
        <w:rPr>
          <w:rFonts w:ascii="Cambria" w:hAnsi="Cambria"/>
        </w:rPr>
        <w:t>I</w:t>
      </w:r>
      <w:r w:rsidR="006E37D0" w:rsidRPr="005523C1">
        <w:rPr>
          <w:rFonts w:ascii="Cambria" w:hAnsi="Cambria"/>
        </w:rPr>
        <w:t>mmediately terminate the school</w:t>
      </w:r>
      <w:r w:rsidRPr="005523C1">
        <w:rPr>
          <w:rFonts w:ascii="Cambria" w:hAnsi="Cambria"/>
        </w:rPr>
        <w:t>’</w:t>
      </w:r>
      <w:r w:rsidR="006E37D0" w:rsidRPr="005523C1">
        <w:rPr>
          <w:rFonts w:ascii="Cambria" w:hAnsi="Cambria"/>
        </w:rPr>
        <w:t xml:space="preserve">s charter </w:t>
      </w:r>
      <w:r w:rsidRPr="005523C1">
        <w:rPr>
          <w:rFonts w:ascii="Cambria" w:hAnsi="Cambria"/>
        </w:rPr>
        <w:t xml:space="preserve">agreement </w:t>
      </w:r>
      <w:r w:rsidR="006E37D0" w:rsidRPr="005523C1">
        <w:rPr>
          <w:rFonts w:ascii="Cambria" w:hAnsi="Cambria"/>
        </w:rPr>
        <w:t xml:space="preserve">in accordance with </w:t>
      </w:r>
      <w:r w:rsidRPr="005523C1">
        <w:rPr>
          <w:rFonts w:ascii="Cambria" w:hAnsi="Cambria"/>
        </w:rPr>
        <w:t xml:space="preserve">Utah Code § </w:t>
      </w:r>
      <w:r w:rsidR="006E37D0" w:rsidRPr="005523C1">
        <w:rPr>
          <w:rFonts w:ascii="Cambria" w:hAnsi="Cambria"/>
        </w:rPr>
        <w:t>53G-5-503(5).</w:t>
      </w:r>
    </w:p>
    <w:p w14:paraId="426FD956" w14:textId="1462F8BB" w:rsidR="005B0E02" w:rsidRPr="005523C1" w:rsidRDefault="00736C0D" w:rsidP="00156BF8">
      <w:pPr>
        <w:ind w:left="1080"/>
        <w:rPr>
          <w:rFonts w:ascii="Cambria" w:hAnsi="Cambria"/>
          <w:i/>
          <w:u w:val="single"/>
        </w:rPr>
      </w:pPr>
      <w:r w:rsidRPr="005523C1">
        <w:rPr>
          <w:rFonts w:ascii="Cambria" w:hAnsi="Cambria"/>
        </w:rPr>
        <w:tab/>
      </w:r>
      <w:hyperlink r:id="rId57" w:anchor="T6" w:history="1">
        <w:r w:rsidR="005B0E02" w:rsidRPr="005523C1">
          <w:rPr>
            <w:rStyle w:val="Hyperlink"/>
            <w:rFonts w:ascii="Cambria" w:hAnsi="Cambria"/>
            <w:i/>
          </w:rPr>
          <w:t xml:space="preserve">Utah Admin. Rules R277-553-6(3) </w:t>
        </w:r>
      </w:hyperlink>
      <w:r w:rsidR="00B10C29" w:rsidRPr="005523C1">
        <w:rPr>
          <w:rStyle w:val="Hyperlink"/>
          <w:rFonts w:ascii="Cambria" w:hAnsi="Cambria"/>
          <w:i/>
        </w:rPr>
        <w:t xml:space="preserve"> (May 26, 2020)</w:t>
      </w:r>
    </w:p>
    <w:p w14:paraId="5AAD12FA" w14:textId="2888F7AB" w:rsidR="00B10C29" w:rsidRPr="005523C1" w:rsidRDefault="00736C0D" w:rsidP="00156BF8">
      <w:pPr>
        <w:ind w:firstLine="720"/>
        <w:rPr>
          <w:rFonts w:ascii="Cambria" w:hAnsi="Cambria"/>
        </w:rPr>
      </w:pPr>
      <w:r w:rsidRPr="005523C1">
        <w:rPr>
          <w:rFonts w:ascii="Cambria" w:hAnsi="Cambria"/>
        </w:rPr>
        <w:tab/>
      </w:r>
      <w:hyperlink r:id="rId58" w:history="1">
        <w:r w:rsidR="00B10C29" w:rsidRPr="005523C1">
          <w:rPr>
            <w:rStyle w:val="Hyperlink"/>
            <w:rFonts w:ascii="Cambria" w:hAnsi="Cambria"/>
            <w:i/>
          </w:rPr>
          <w:t>Utah Code § 53G-5-501(2) (202</w:t>
        </w:r>
        <w:r w:rsidR="00621988">
          <w:rPr>
            <w:rStyle w:val="Hyperlink"/>
            <w:rFonts w:ascii="Cambria" w:hAnsi="Cambria"/>
            <w:i/>
          </w:rPr>
          <w:t xml:space="preserve">3) </w:t>
        </w:r>
        <w:r w:rsidR="00B10C29" w:rsidRPr="00621988">
          <w:rPr>
            <w:rStyle w:val="Hyperlink"/>
            <w:rFonts w:ascii="Cambria" w:hAnsi="Cambria"/>
            <w:i/>
            <w:strike/>
            <w:color w:val="FF0000"/>
          </w:rPr>
          <w:t>0</w:t>
        </w:r>
        <w:r w:rsidR="00B10C29" w:rsidRPr="005523C1">
          <w:rPr>
            <w:rStyle w:val="Hyperlink"/>
            <w:rFonts w:ascii="Cambria" w:hAnsi="Cambria"/>
            <w:i/>
          </w:rPr>
          <w:t>)</w:t>
        </w:r>
      </w:hyperlink>
      <w:r w:rsidR="00B10C29" w:rsidRPr="005523C1">
        <w:rPr>
          <w:rFonts w:ascii="Cambria" w:hAnsi="Cambria"/>
        </w:rPr>
        <w:t xml:space="preserve"> </w:t>
      </w:r>
    </w:p>
    <w:p w14:paraId="57F194B4" w14:textId="0B4E6CB5" w:rsidR="006E37D0" w:rsidRPr="005523C1" w:rsidRDefault="006E37D0" w:rsidP="00156BF8">
      <w:pPr>
        <w:rPr>
          <w:rFonts w:ascii="Cambria" w:hAnsi="Cambria"/>
        </w:rPr>
      </w:pPr>
      <w:r w:rsidRPr="005523C1">
        <w:rPr>
          <w:rFonts w:ascii="Cambria" w:hAnsi="Cambria"/>
        </w:rPr>
        <w:t xml:space="preserve">Upon receipt of findings documenting financial mismanagement or fraud by a charter school, </w:t>
      </w:r>
      <w:r w:rsidR="005B0E02" w:rsidRPr="005523C1">
        <w:rPr>
          <w:rFonts w:ascii="Cambria" w:hAnsi="Cambria"/>
        </w:rPr>
        <w:t xml:space="preserve">the Board </w:t>
      </w:r>
      <w:r w:rsidRPr="005523C1">
        <w:rPr>
          <w:rFonts w:ascii="Cambria" w:hAnsi="Cambria"/>
        </w:rPr>
        <w:t>shall coordinate appropriate corrective action with the S</w:t>
      </w:r>
      <w:r w:rsidR="005B0E02" w:rsidRPr="005523C1">
        <w:rPr>
          <w:rFonts w:ascii="Cambria" w:hAnsi="Cambria"/>
        </w:rPr>
        <w:t>tate S</w:t>
      </w:r>
      <w:r w:rsidRPr="005523C1">
        <w:rPr>
          <w:rFonts w:ascii="Cambria" w:hAnsi="Cambria"/>
        </w:rPr>
        <w:t>uperintendent.</w:t>
      </w:r>
    </w:p>
    <w:p w14:paraId="69E29CC6" w14:textId="68E9D455" w:rsidR="005B0E02" w:rsidRPr="005523C1" w:rsidRDefault="00000000" w:rsidP="00156BF8">
      <w:pPr>
        <w:ind w:left="1080"/>
        <w:rPr>
          <w:rFonts w:ascii="Cambria" w:hAnsi="Cambria"/>
          <w:i/>
          <w:u w:val="single"/>
        </w:rPr>
      </w:pPr>
      <w:hyperlink r:id="rId59" w:anchor="T6" w:history="1">
        <w:r w:rsidR="005B0E02" w:rsidRPr="005523C1">
          <w:rPr>
            <w:rStyle w:val="Hyperlink"/>
            <w:rFonts w:ascii="Cambria" w:hAnsi="Cambria"/>
            <w:i/>
          </w:rPr>
          <w:t>Utah Admin. Rules R277-553-6(</w:t>
        </w:r>
        <w:r w:rsidR="00621988">
          <w:rPr>
            <w:rStyle w:val="Hyperlink"/>
            <w:rFonts w:ascii="Cambria" w:hAnsi="Cambria"/>
            <w:i/>
          </w:rPr>
          <w:t>5</w:t>
        </w:r>
        <w:r w:rsidR="005B0E02" w:rsidRPr="005523C1">
          <w:rPr>
            <w:rStyle w:val="Hyperlink"/>
            <w:rFonts w:ascii="Cambria" w:hAnsi="Cambria"/>
            <w:i/>
          </w:rPr>
          <w:t xml:space="preserve">) </w:t>
        </w:r>
      </w:hyperlink>
      <w:r w:rsidR="00B10C29" w:rsidRPr="005523C1">
        <w:rPr>
          <w:rStyle w:val="Hyperlink"/>
          <w:rFonts w:ascii="Cambria" w:hAnsi="Cambria"/>
          <w:i/>
        </w:rPr>
        <w:t xml:space="preserve">  (May 26, 2020)</w:t>
      </w:r>
    </w:p>
    <w:p w14:paraId="35A53A89" w14:textId="77777777" w:rsidR="006E37D0" w:rsidRPr="005523C1" w:rsidRDefault="005B0E02" w:rsidP="00156BF8">
      <w:pPr>
        <w:rPr>
          <w:rFonts w:ascii="Cambria" w:hAnsi="Cambria"/>
        </w:rPr>
      </w:pPr>
      <w:r w:rsidRPr="005523C1">
        <w:rPr>
          <w:rFonts w:ascii="Cambria" w:hAnsi="Cambria"/>
        </w:rPr>
        <w:t xml:space="preserve">The Board </w:t>
      </w:r>
      <w:r w:rsidR="006E37D0" w:rsidRPr="005523C1">
        <w:rPr>
          <w:rFonts w:ascii="Cambria" w:hAnsi="Cambria"/>
        </w:rPr>
        <w:t>may exercise flexibility for good cause in making a recommendation regarding an identified deficiency.</w:t>
      </w:r>
    </w:p>
    <w:p w14:paraId="1EC3751C" w14:textId="0B68D22E" w:rsidR="005B0E02" w:rsidRPr="005523C1" w:rsidRDefault="00000000" w:rsidP="00156BF8">
      <w:pPr>
        <w:ind w:left="1080"/>
        <w:rPr>
          <w:rFonts w:ascii="Cambria" w:hAnsi="Cambria"/>
          <w:u w:val="single"/>
        </w:rPr>
      </w:pPr>
      <w:hyperlink r:id="rId60" w:history="1">
        <w:r w:rsidR="005B0E02" w:rsidRPr="005523C1">
          <w:rPr>
            <w:rStyle w:val="Hyperlink"/>
            <w:rFonts w:ascii="Cambria" w:hAnsi="Cambria"/>
            <w:i/>
          </w:rPr>
          <w:t>Utah Admin. Rules R277-553-6</w:t>
        </w:r>
        <w:r w:rsidR="004A7F15" w:rsidRPr="005523C1">
          <w:rPr>
            <w:rStyle w:val="Hyperlink"/>
            <w:rFonts w:ascii="Cambria" w:hAnsi="Cambria"/>
            <w:i/>
          </w:rPr>
          <w:t>(</w:t>
        </w:r>
        <w:r w:rsidR="00B10C29" w:rsidRPr="005523C1">
          <w:rPr>
            <w:rStyle w:val="Hyperlink"/>
            <w:rFonts w:ascii="Cambria" w:hAnsi="Cambria"/>
            <w:i/>
          </w:rPr>
          <w:t>6) (May 26, 2020)</w:t>
        </w:r>
      </w:hyperlink>
    </w:p>
    <w:p w14:paraId="50585196" w14:textId="12A5D50F" w:rsidR="00423268" w:rsidRPr="005523C1" w:rsidRDefault="005446DC" w:rsidP="00156BF8">
      <w:pPr>
        <w:pStyle w:val="Heading3"/>
        <w:jc w:val="left"/>
        <w:rPr>
          <w:rFonts w:ascii="Cambria" w:hAnsi="Cambria"/>
          <w:u w:val="single"/>
        </w:rPr>
      </w:pPr>
      <w:r w:rsidRPr="005523C1">
        <w:rPr>
          <w:rFonts w:ascii="Cambria" w:hAnsi="Cambria"/>
          <w:u w:val="single"/>
        </w:rPr>
        <w:t>Termination of Charter School Status</w:t>
      </w:r>
    </w:p>
    <w:p w14:paraId="3488C42C" w14:textId="673EC3BA" w:rsidR="005446DC" w:rsidRPr="005523C1" w:rsidRDefault="005446DC" w:rsidP="00156BF8">
      <w:pPr>
        <w:pStyle w:val="Heading3"/>
        <w:jc w:val="left"/>
        <w:rPr>
          <w:rFonts w:ascii="Cambria" w:hAnsi="Cambria"/>
          <w:b w:val="0"/>
          <w:i/>
        </w:rPr>
      </w:pPr>
      <w:r w:rsidRPr="005523C1">
        <w:rPr>
          <w:rFonts w:ascii="Cambria" w:hAnsi="Cambria"/>
          <w:b w:val="0"/>
        </w:rPr>
        <w:t xml:space="preserve">The Board may terminate </w:t>
      </w:r>
      <w:r w:rsidR="00550A0D" w:rsidRPr="005523C1">
        <w:rPr>
          <w:rFonts w:ascii="Cambria" w:hAnsi="Cambria"/>
          <w:b w:val="0"/>
        </w:rPr>
        <w:t xml:space="preserve">its agreement with </w:t>
      </w:r>
      <w:r w:rsidRPr="005523C1">
        <w:rPr>
          <w:rFonts w:ascii="Cambria" w:hAnsi="Cambria"/>
          <w:b w:val="0"/>
        </w:rPr>
        <w:t>a charter school that it sponsors for the following reasons:</w:t>
      </w:r>
    </w:p>
    <w:p w14:paraId="7DDAA1B3" w14:textId="77777777" w:rsidR="005446DC" w:rsidRPr="005523C1" w:rsidRDefault="005446DC" w:rsidP="00156BF8">
      <w:pPr>
        <w:numPr>
          <w:ilvl w:val="0"/>
          <w:numId w:val="44"/>
        </w:numPr>
        <w:tabs>
          <w:tab w:val="clear" w:pos="720"/>
        </w:tabs>
        <w:spacing w:after="120"/>
        <w:rPr>
          <w:rFonts w:ascii="Cambria" w:hAnsi="Cambria"/>
        </w:rPr>
      </w:pPr>
      <w:r w:rsidRPr="005523C1">
        <w:rPr>
          <w:rFonts w:ascii="Cambria" w:hAnsi="Cambria"/>
        </w:rPr>
        <w:t>Failure to meet the requirements stated in its charter;</w:t>
      </w:r>
    </w:p>
    <w:p w14:paraId="477A4870" w14:textId="77777777" w:rsidR="005446DC" w:rsidRPr="005523C1" w:rsidRDefault="005446DC" w:rsidP="00156BF8">
      <w:pPr>
        <w:numPr>
          <w:ilvl w:val="0"/>
          <w:numId w:val="44"/>
        </w:numPr>
        <w:tabs>
          <w:tab w:val="clear" w:pos="720"/>
        </w:tabs>
        <w:spacing w:after="120"/>
        <w:rPr>
          <w:rFonts w:ascii="Cambria" w:hAnsi="Cambria"/>
        </w:rPr>
      </w:pPr>
      <w:r w:rsidRPr="005523C1">
        <w:rPr>
          <w:rFonts w:ascii="Cambria" w:hAnsi="Cambria"/>
        </w:rPr>
        <w:t>Failure to meet generally accepted standards of fiscal management;</w:t>
      </w:r>
    </w:p>
    <w:p w14:paraId="30DB0FCF" w14:textId="77777777" w:rsidR="00B10C29" w:rsidRPr="005523C1" w:rsidRDefault="008B7B31" w:rsidP="00156BF8">
      <w:pPr>
        <w:numPr>
          <w:ilvl w:val="0"/>
          <w:numId w:val="44"/>
        </w:numPr>
        <w:tabs>
          <w:tab w:val="clear" w:pos="720"/>
        </w:tabs>
        <w:spacing w:after="120"/>
        <w:rPr>
          <w:rFonts w:ascii="Cambria" w:hAnsi="Cambria"/>
          <w:color w:val="000000" w:themeColor="text1"/>
        </w:rPr>
      </w:pPr>
      <w:r w:rsidRPr="005523C1">
        <w:rPr>
          <w:rFonts w:ascii="Cambria" w:hAnsi="Cambria"/>
          <w:color w:val="000000" w:themeColor="text1"/>
        </w:rPr>
        <w:t>Failure to provide adequate liability and other appropriate insurance</w:t>
      </w:r>
      <w:r w:rsidR="00B10C29" w:rsidRPr="005523C1">
        <w:rPr>
          <w:rFonts w:ascii="Cambria" w:hAnsi="Cambria"/>
          <w:color w:val="000000" w:themeColor="text1"/>
        </w:rPr>
        <w:t xml:space="preserve"> as established by statute;</w:t>
      </w:r>
    </w:p>
    <w:p w14:paraId="37725ABC" w14:textId="52FF91FE" w:rsidR="00B10C29" w:rsidRPr="005523C1" w:rsidRDefault="00B10C29" w:rsidP="00156BF8">
      <w:pPr>
        <w:numPr>
          <w:ilvl w:val="0"/>
          <w:numId w:val="44"/>
        </w:numPr>
        <w:tabs>
          <w:tab w:val="clear" w:pos="720"/>
        </w:tabs>
        <w:spacing w:after="120"/>
        <w:rPr>
          <w:rFonts w:ascii="Cambria" w:hAnsi="Cambria"/>
        </w:rPr>
      </w:pPr>
      <w:r w:rsidRPr="005523C1">
        <w:rPr>
          <w:rFonts w:ascii="Cambria" w:hAnsi="Cambria"/>
        </w:rPr>
        <w:t>Designation of the school as a low performing school under the School Turnaround and Leadership Development Act and</w:t>
      </w:r>
      <w:r w:rsidR="00621988">
        <w:rPr>
          <w:rFonts w:ascii="Cambria" w:hAnsi="Cambria"/>
        </w:rPr>
        <w:t xml:space="preserve"> </w:t>
      </w:r>
      <w:r w:rsidRPr="005523C1">
        <w:rPr>
          <w:rFonts w:ascii="Cambria" w:hAnsi="Cambria"/>
        </w:rPr>
        <w:t xml:space="preserve">failure to improve the school’s </w:t>
      </w:r>
      <w:r w:rsidRPr="00621988">
        <w:rPr>
          <w:rFonts w:ascii="Cambria" w:hAnsi="Cambria"/>
          <w:strike/>
          <w:color w:val="FF0000"/>
        </w:rPr>
        <w:t>grade</w:t>
      </w:r>
      <w:r w:rsidRPr="005523C1">
        <w:rPr>
          <w:rFonts w:ascii="Cambria" w:hAnsi="Cambria"/>
        </w:rPr>
        <w:t xml:space="preserve"> </w:t>
      </w:r>
      <w:r w:rsidR="00621988">
        <w:rPr>
          <w:rFonts w:ascii="Cambria" w:hAnsi="Cambria"/>
          <w:color w:val="0070C0"/>
        </w:rPr>
        <w:t xml:space="preserve">performance </w:t>
      </w:r>
      <w:r w:rsidRPr="005523C1">
        <w:rPr>
          <w:rFonts w:ascii="Cambria" w:hAnsi="Cambria"/>
        </w:rPr>
        <w:t>under the conditions described in the School Turnaround and Leadership Development Act;</w:t>
      </w:r>
    </w:p>
    <w:p w14:paraId="7CB61898" w14:textId="77777777" w:rsidR="005446DC" w:rsidRPr="005523C1" w:rsidRDefault="005446DC" w:rsidP="00156BF8">
      <w:pPr>
        <w:numPr>
          <w:ilvl w:val="0"/>
          <w:numId w:val="44"/>
        </w:numPr>
        <w:tabs>
          <w:tab w:val="clear" w:pos="720"/>
        </w:tabs>
        <w:spacing w:after="120"/>
        <w:rPr>
          <w:rFonts w:ascii="Cambria" w:hAnsi="Cambria"/>
        </w:rPr>
      </w:pPr>
      <w:r w:rsidRPr="005523C1">
        <w:rPr>
          <w:rFonts w:ascii="Cambria" w:hAnsi="Cambria"/>
        </w:rPr>
        <w:t>Violation of law, including but not limited to violation of the requirements to</w:t>
      </w:r>
    </w:p>
    <w:p w14:paraId="70DA6ABD" w14:textId="77777777" w:rsidR="005446DC" w:rsidRPr="005523C1" w:rsidRDefault="005446DC" w:rsidP="00156BF8">
      <w:pPr>
        <w:numPr>
          <w:ilvl w:val="1"/>
          <w:numId w:val="44"/>
        </w:numPr>
        <w:tabs>
          <w:tab w:val="clear" w:pos="1440"/>
        </w:tabs>
        <w:spacing w:after="120"/>
        <w:ind w:left="1080"/>
        <w:rPr>
          <w:rFonts w:ascii="Cambria" w:hAnsi="Cambria"/>
        </w:rPr>
      </w:pPr>
      <w:r w:rsidRPr="005523C1">
        <w:rPr>
          <w:rFonts w:ascii="Cambria" w:hAnsi="Cambria"/>
        </w:rPr>
        <w:t>Submit an annual progress report to the Board of Education stating:</w:t>
      </w:r>
    </w:p>
    <w:p w14:paraId="063DC7AE" w14:textId="77777777" w:rsidR="005446DC" w:rsidRPr="005523C1" w:rsidRDefault="005446DC" w:rsidP="00156BF8">
      <w:pPr>
        <w:numPr>
          <w:ilvl w:val="2"/>
          <w:numId w:val="44"/>
        </w:numPr>
        <w:tabs>
          <w:tab w:val="clear" w:pos="2160"/>
        </w:tabs>
        <w:spacing w:after="120"/>
        <w:ind w:left="1440"/>
        <w:rPr>
          <w:rFonts w:ascii="Cambria" w:hAnsi="Cambria"/>
        </w:rPr>
      </w:pPr>
      <w:r w:rsidRPr="005523C1">
        <w:rPr>
          <w:rFonts w:ascii="Cambria" w:hAnsi="Cambria"/>
        </w:rPr>
        <w:t>The school’s progress toward achieving its goals set forth in its charter; and</w:t>
      </w:r>
    </w:p>
    <w:p w14:paraId="0B220ACC" w14:textId="77777777" w:rsidR="005446DC" w:rsidRPr="005523C1" w:rsidRDefault="005446DC" w:rsidP="00156BF8">
      <w:pPr>
        <w:numPr>
          <w:ilvl w:val="2"/>
          <w:numId w:val="44"/>
        </w:numPr>
        <w:tabs>
          <w:tab w:val="clear" w:pos="2160"/>
        </w:tabs>
        <w:spacing w:after="120"/>
        <w:ind w:left="1440"/>
        <w:rPr>
          <w:rFonts w:ascii="Cambria" w:hAnsi="Cambria"/>
        </w:rPr>
      </w:pPr>
      <w:r w:rsidRPr="005523C1">
        <w:rPr>
          <w:rFonts w:ascii="Cambria" w:hAnsi="Cambria"/>
        </w:rPr>
        <w:t>Financial records of the school, including revenues, expenditures, and employee salary and benefit levels.</w:t>
      </w:r>
    </w:p>
    <w:p w14:paraId="3404EA82" w14:textId="77777777" w:rsidR="005446DC" w:rsidRPr="005523C1" w:rsidRDefault="005446DC" w:rsidP="00156BF8">
      <w:pPr>
        <w:numPr>
          <w:ilvl w:val="1"/>
          <w:numId w:val="44"/>
        </w:numPr>
        <w:tabs>
          <w:tab w:val="clear" w:pos="1440"/>
        </w:tabs>
        <w:spacing w:after="120"/>
        <w:ind w:left="1080"/>
        <w:rPr>
          <w:rFonts w:ascii="Cambria" w:hAnsi="Cambria"/>
        </w:rPr>
      </w:pPr>
      <w:r w:rsidRPr="005523C1">
        <w:rPr>
          <w:rFonts w:ascii="Cambria" w:hAnsi="Cambria"/>
        </w:rPr>
        <w:lastRenderedPageBreak/>
        <w:t>Be non-sectarian in its programs, admission policies, employment practices and operations;</w:t>
      </w:r>
    </w:p>
    <w:p w14:paraId="3BA5521F" w14:textId="77777777" w:rsidR="005446DC" w:rsidRPr="005523C1" w:rsidRDefault="005446DC" w:rsidP="00156BF8">
      <w:pPr>
        <w:numPr>
          <w:ilvl w:val="1"/>
          <w:numId w:val="44"/>
        </w:numPr>
        <w:tabs>
          <w:tab w:val="clear" w:pos="1440"/>
        </w:tabs>
        <w:spacing w:after="120"/>
        <w:ind w:left="1080"/>
        <w:rPr>
          <w:rFonts w:ascii="Cambria" w:hAnsi="Cambria"/>
        </w:rPr>
      </w:pPr>
      <w:r w:rsidRPr="005523C1">
        <w:rPr>
          <w:rFonts w:ascii="Cambria" w:hAnsi="Cambria"/>
        </w:rPr>
        <w:t>Not charge tuition or fees except those normally charged by public schools;</w:t>
      </w:r>
    </w:p>
    <w:p w14:paraId="504C4162" w14:textId="2CC75427" w:rsidR="008B7B31" w:rsidRPr="005523C1" w:rsidRDefault="008B7B31" w:rsidP="00156BF8">
      <w:pPr>
        <w:numPr>
          <w:ilvl w:val="1"/>
          <w:numId w:val="44"/>
        </w:numPr>
        <w:tabs>
          <w:tab w:val="clear" w:pos="1440"/>
        </w:tabs>
        <w:spacing w:after="120"/>
        <w:ind w:left="1080"/>
        <w:rPr>
          <w:rFonts w:ascii="Cambria" w:hAnsi="Cambria"/>
        </w:rPr>
      </w:pPr>
      <w:r w:rsidRPr="005523C1">
        <w:rPr>
          <w:rFonts w:ascii="Cambria" w:hAnsi="Cambria"/>
        </w:rPr>
        <w:t>Not employ an educator whose license</w:t>
      </w:r>
      <w:r w:rsidRPr="005523C1">
        <w:rPr>
          <w:rFonts w:ascii="Cambria" w:hAnsi="Cambria"/>
          <w:color w:val="000000" w:themeColor="text1"/>
        </w:rPr>
        <w:t xml:space="preserve"> </w:t>
      </w:r>
      <w:r w:rsidR="00B10C29" w:rsidRPr="005523C1">
        <w:rPr>
          <w:rFonts w:ascii="Cambria" w:hAnsi="Cambria"/>
          <w:color w:val="000000" w:themeColor="text1"/>
        </w:rPr>
        <w:t xml:space="preserve">is </w:t>
      </w:r>
      <w:r w:rsidRPr="005523C1">
        <w:rPr>
          <w:rFonts w:ascii="Cambria" w:hAnsi="Cambria"/>
        </w:rPr>
        <w:t>suspended or revoked by the State Board of Education;</w:t>
      </w:r>
    </w:p>
    <w:p w14:paraId="18752971" w14:textId="77777777" w:rsidR="005446DC" w:rsidRPr="005523C1" w:rsidRDefault="005446DC" w:rsidP="00156BF8">
      <w:pPr>
        <w:numPr>
          <w:ilvl w:val="1"/>
          <w:numId w:val="44"/>
        </w:numPr>
        <w:tabs>
          <w:tab w:val="clear" w:pos="1440"/>
        </w:tabs>
        <w:spacing w:after="120"/>
        <w:ind w:left="1080"/>
        <w:rPr>
          <w:rFonts w:ascii="Cambria" w:hAnsi="Cambria"/>
        </w:rPr>
      </w:pPr>
      <w:r w:rsidRPr="005523C1">
        <w:rPr>
          <w:rFonts w:ascii="Cambria" w:hAnsi="Cambria"/>
        </w:rPr>
        <w:t>Meet all applicable health, safety, and civil rights requirements;</w:t>
      </w:r>
    </w:p>
    <w:p w14:paraId="61C3898C" w14:textId="77777777" w:rsidR="005446DC" w:rsidRPr="005523C1" w:rsidRDefault="005446DC" w:rsidP="00156BF8">
      <w:pPr>
        <w:numPr>
          <w:ilvl w:val="1"/>
          <w:numId w:val="44"/>
        </w:numPr>
        <w:tabs>
          <w:tab w:val="clear" w:pos="1440"/>
        </w:tabs>
        <w:spacing w:after="120"/>
        <w:ind w:left="1080"/>
        <w:rPr>
          <w:rFonts w:ascii="Cambria" w:hAnsi="Cambria"/>
        </w:rPr>
      </w:pPr>
      <w:r w:rsidRPr="005523C1">
        <w:rPr>
          <w:rFonts w:ascii="Cambria" w:hAnsi="Cambria"/>
        </w:rPr>
        <w:t>Submit all annual reports required of public schools, including an annual audited financial report;</w:t>
      </w:r>
    </w:p>
    <w:p w14:paraId="6F41636F" w14:textId="77777777" w:rsidR="00B10C29" w:rsidRPr="005523C1" w:rsidRDefault="00B10C29" w:rsidP="00156BF8">
      <w:pPr>
        <w:numPr>
          <w:ilvl w:val="1"/>
          <w:numId w:val="44"/>
        </w:numPr>
        <w:tabs>
          <w:tab w:val="clear" w:pos="1440"/>
          <w:tab w:val="num" w:pos="1080"/>
        </w:tabs>
        <w:spacing w:after="120"/>
        <w:ind w:left="1080"/>
        <w:rPr>
          <w:rFonts w:ascii="Cambria" w:hAnsi="Cambria"/>
          <w:color w:val="000000" w:themeColor="text1"/>
        </w:rPr>
      </w:pPr>
      <w:r w:rsidRPr="005523C1">
        <w:rPr>
          <w:rFonts w:ascii="Cambria" w:hAnsi="Cambria"/>
          <w:color w:val="000000" w:themeColor="text1"/>
        </w:rPr>
        <w:t>Meet the applicable accounting principles and reporting standards established by statute;</w:t>
      </w:r>
    </w:p>
    <w:p w14:paraId="2580B43A" w14:textId="2D85000B" w:rsidR="00D533C3" w:rsidRPr="005523C1" w:rsidRDefault="00D533C3" w:rsidP="00156BF8">
      <w:pPr>
        <w:numPr>
          <w:ilvl w:val="1"/>
          <w:numId w:val="44"/>
        </w:numPr>
        <w:tabs>
          <w:tab w:val="clear" w:pos="1440"/>
        </w:tabs>
        <w:spacing w:after="120"/>
        <w:ind w:left="1080"/>
        <w:rPr>
          <w:rFonts w:ascii="Cambria" w:hAnsi="Cambria"/>
        </w:rPr>
      </w:pPr>
      <w:r w:rsidRPr="005523C1">
        <w:rPr>
          <w:rFonts w:ascii="Cambria" w:hAnsi="Cambria"/>
        </w:rPr>
        <w:t>Meet the data and reporting standards of Utah Code § 53E-3-501;</w:t>
      </w:r>
    </w:p>
    <w:p w14:paraId="625F72B9" w14:textId="2B6EEA83" w:rsidR="002844DA" w:rsidRPr="005523C1" w:rsidRDefault="002844DA" w:rsidP="00156BF8">
      <w:pPr>
        <w:numPr>
          <w:ilvl w:val="1"/>
          <w:numId w:val="44"/>
        </w:numPr>
        <w:tabs>
          <w:tab w:val="clear" w:pos="1440"/>
        </w:tabs>
        <w:spacing w:after="120"/>
        <w:ind w:left="1080"/>
        <w:rPr>
          <w:rFonts w:ascii="Cambria" w:hAnsi="Cambria"/>
          <w:color w:val="000000" w:themeColor="text1"/>
        </w:rPr>
      </w:pPr>
      <w:r w:rsidRPr="005523C1">
        <w:rPr>
          <w:rFonts w:ascii="Cambria" w:hAnsi="Cambria"/>
          <w:color w:val="000000" w:themeColor="text1"/>
        </w:rPr>
        <w:t>Issue appropriate grading reports;</w:t>
      </w:r>
    </w:p>
    <w:p w14:paraId="59277782" w14:textId="7E6ADD5E" w:rsidR="002844DA" w:rsidRDefault="002844DA" w:rsidP="00156BF8">
      <w:pPr>
        <w:numPr>
          <w:ilvl w:val="1"/>
          <w:numId w:val="44"/>
        </w:numPr>
        <w:tabs>
          <w:tab w:val="clear" w:pos="1440"/>
        </w:tabs>
        <w:spacing w:after="120"/>
        <w:ind w:left="1080"/>
        <w:rPr>
          <w:rFonts w:ascii="Cambria" w:hAnsi="Cambria"/>
          <w:color w:val="000000" w:themeColor="text1"/>
        </w:rPr>
      </w:pPr>
      <w:r w:rsidRPr="005523C1">
        <w:rPr>
          <w:rFonts w:ascii="Cambria" w:hAnsi="Cambria"/>
          <w:color w:val="000000" w:themeColor="text1"/>
        </w:rPr>
        <w:t xml:space="preserve">Inform parents of how to access </w:t>
      </w:r>
      <w:r w:rsidRPr="00621988">
        <w:rPr>
          <w:rFonts w:ascii="Cambria" w:hAnsi="Cambria"/>
          <w:strike/>
          <w:color w:val="FF0000"/>
        </w:rPr>
        <w:t>the curriculum</w:t>
      </w:r>
      <w:r w:rsidRPr="00621988">
        <w:rPr>
          <w:rFonts w:ascii="Cambria" w:hAnsi="Cambria"/>
          <w:color w:val="FF0000"/>
        </w:rPr>
        <w:t xml:space="preserve"> </w:t>
      </w:r>
      <w:r w:rsidR="00621988">
        <w:rPr>
          <w:rFonts w:ascii="Cambria" w:hAnsi="Cambria"/>
          <w:color w:val="0070C0"/>
        </w:rPr>
        <w:t xml:space="preserve">instructional material </w:t>
      </w:r>
      <w:r w:rsidRPr="005523C1">
        <w:rPr>
          <w:rFonts w:ascii="Cambria" w:hAnsi="Cambria"/>
          <w:color w:val="000000" w:themeColor="text1"/>
        </w:rPr>
        <w:t>being used by the school and make the curriculum readily available and accessible for parents to view;</w:t>
      </w:r>
    </w:p>
    <w:p w14:paraId="015487BF" w14:textId="061197AD" w:rsidR="00621988" w:rsidRPr="005523C1" w:rsidRDefault="00621988" w:rsidP="00156BF8">
      <w:pPr>
        <w:numPr>
          <w:ilvl w:val="1"/>
          <w:numId w:val="44"/>
        </w:numPr>
        <w:tabs>
          <w:tab w:val="clear" w:pos="1440"/>
        </w:tabs>
        <w:spacing w:after="120"/>
        <w:ind w:left="1080"/>
        <w:rPr>
          <w:rFonts w:ascii="Cambria" w:hAnsi="Cambria"/>
          <w:color w:val="000000" w:themeColor="text1"/>
        </w:rPr>
      </w:pPr>
      <w:r>
        <w:rPr>
          <w:rFonts w:ascii="Cambria" w:hAnsi="Cambria"/>
          <w:color w:val="0070C0"/>
        </w:rPr>
        <w:t>Follow requirements for selecting and approving instructional materials;</w:t>
      </w:r>
    </w:p>
    <w:p w14:paraId="27033EDB" w14:textId="77777777" w:rsidR="00B10C29" w:rsidRPr="005523C1" w:rsidRDefault="00B10C29" w:rsidP="00156BF8">
      <w:pPr>
        <w:numPr>
          <w:ilvl w:val="1"/>
          <w:numId w:val="44"/>
        </w:numPr>
        <w:tabs>
          <w:tab w:val="clear" w:pos="1440"/>
          <w:tab w:val="num" w:pos="1080"/>
        </w:tabs>
        <w:spacing w:after="120"/>
        <w:ind w:left="1080"/>
        <w:rPr>
          <w:rFonts w:ascii="Cambria" w:hAnsi="Cambria"/>
          <w:color w:val="000000" w:themeColor="text1"/>
        </w:rPr>
      </w:pPr>
      <w:r w:rsidRPr="005523C1">
        <w:rPr>
          <w:rFonts w:ascii="Cambria" w:hAnsi="Cambria"/>
          <w:color w:val="000000" w:themeColor="text1"/>
        </w:rPr>
        <w:t>Provide the Board with requested documents as provided by statute;</w:t>
      </w:r>
    </w:p>
    <w:p w14:paraId="558ECBEB" w14:textId="5D39B8EE" w:rsidR="005446DC" w:rsidRPr="005523C1" w:rsidRDefault="005446DC" w:rsidP="00156BF8">
      <w:pPr>
        <w:numPr>
          <w:ilvl w:val="1"/>
          <w:numId w:val="44"/>
        </w:numPr>
        <w:tabs>
          <w:tab w:val="clear" w:pos="1440"/>
        </w:tabs>
        <w:spacing w:after="120"/>
        <w:ind w:left="1080"/>
        <w:rPr>
          <w:rFonts w:ascii="Cambria" w:hAnsi="Cambria"/>
          <w:color w:val="000000" w:themeColor="text1"/>
        </w:rPr>
      </w:pPr>
      <w:r w:rsidRPr="005523C1">
        <w:rPr>
          <w:rFonts w:ascii="Cambria" w:hAnsi="Cambria"/>
          <w:color w:val="000000" w:themeColor="text1"/>
        </w:rPr>
        <w:t>Not advocate unlawful conduct; or</w:t>
      </w:r>
      <w:r w:rsidR="00D66D55" w:rsidRPr="005523C1">
        <w:rPr>
          <w:rFonts w:ascii="Cambria" w:hAnsi="Cambria"/>
          <w:color w:val="000000" w:themeColor="text1"/>
        </w:rPr>
        <w:t>,</w:t>
      </w:r>
    </w:p>
    <w:p w14:paraId="6231CEB6" w14:textId="77777777" w:rsidR="005446DC" w:rsidRPr="005523C1" w:rsidRDefault="005446DC" w:rsidP="00156BF8">
      <w:pPr>
        <w:numPr>
          <w:ilvl w:val="0"/>
          <w:numId w:val="44"/>
        </w:numPr>
        <w:tabs>
          <w:tab w:val="clear" w:pos="720"/>
        </w:tabs>
        <w:spacing w:after="120"/>
        <w:rPr>
          <w:rFonts w:ascii="Cambria" w:hAnsi="Cambria"/>
        </w:rPr>
      </w:pPr>
      <w:r w:rsidRPr="005523C1">
        <w:rPr>
          <w:rFonts w:ascii="Cambria" w:hAnsi="Cambria"/>
        </w:rPr>
        <w:t>Other good cause shown.</w:t>
      </w:r>
    </w:p>
    <w:p w14:paraId="2BD3FBE1" w14:textId="29194E5C" w:rsidR="005446DC" w:rsidRPr="005523C1" w:rsidRDefault="00000000" w:rsidP="00156BF8">
      <w:pPr>
        <w:pStyle w:val="Reference"/>
        <w:ind w:left="1080"/>
        <w:rPr>
          <w:rFonts w:ascii="Cambria" w:hAnsi="Cambria"/>
          <w:sz w:val="24"/>
          <w:szCs w:val="24"/>
        </w:rPr>
      </w:pPr>
      <w:hyperlink r:id="rId61" w:history="1">
        <w:r w:rsidR="002B0545" w:rsidRPr="005523C1">
          <w:rPr>
            <w:rStyle w:val="Hyperlink"/>
            <w:rFonts w:ascii="Cambria" w:hAnsi="Cambria"/>
            <w:sz w:val="24"/>
            <w:szCs w:val="24"/>
          </w:rPr>
          <w:t>Utah Code § 53G-5-503(1) (20</w:t>
        </w:r>
        <w:r w:rsidR="00621988">
          <w:rPr>
            <w:rStyle w:val="Hyperlink"/>
            <w:rFonts w:ascii="Cambria" w:hAnsi="Cambria"/>
            <w:sz w:val="24"/>
            <w:szCs w:val="24"/>
          </w:rPr>
          <w:t xml:space="preserve">23) </w:t>
        </w:r>
        <w:r w:rsidR="002B0545" w:rsidRPr="00621988">
          <w:rPr>
            <w:rStyle w:val="Hyperlink"/>
            <w:rFonts w:ascii="Cambria" w:hAnsi="Cambria"/>
            <w:strike/>
            <w:color w:val="FF0000"/>
            <w:sz w:val="24"/>
            <w:szCs w:val="24"/>
          </w:rPr>
          <w:t>1</w:t>
        </w:r>
        <w:r w:rsidR="00550A0D" w:rsidRPr="00621988">
          <w:rPr>
            <w:rStyle w:val="Hyperlink"/>
            <w:rFonts w:ascii="Cambria" w:hAnsi="Cambria"/>
            <w:strike/>
            <w:color w:val="FF0000"/>
            <w:sz w:val="24"/>
            <w:szCs w:val="24"/>
          </w:rPr>
          <w:t>9</w:t>
        </w:r>
        <w:r w:rsidR="002B0545" w:rsidRPr="005523C1">
          <w:rPr>
            <w:rStyle w:val="Hyperlink"/>
            <w:rFonts w:ascii="Cambria" w:hAnsi="Cambria"/>
            <w:sz w:val="24"/>
            <w:szCs w:val="24"/>
          </w:rPr>
          <w:t>)</w:t>
        </w:r>
      </w:hyperlink>
    </w:p>
    <w:p w14:paraId="7E729F75" w14:textId="2D5A5A06" w:rsidR="00EF2524" w:rsidRPr="005523C1" w:rsidRDefault="00000000" w:rsidP="00156BF8">
      <w:pPr>
        <w:pStyle w:val="Reference"/>
        <w:spacing w:after="120"/>
        <w:ind w:left="1080"/>
        <w:rPr>
          <w:rFonts w:ascii="Cambria" w:hAnsi="Cambria"/>
          <w:sz w:val="24"/>
          <w:szCs w:val="24"/>
        </w:rPr>
      </w:pPr>
      <w:hyperlink r:id="rId62" w:history="1">
        <w:r w:rsidR="00535B68" w:rsidRPr="005523C1">
          <w:rPr>
            <w:rStyle w:val="Hyperlink"/>
            <w:rFonts w:ascii="Cambria" w:hAnsi="Cambria"/>
            <w:sz w:val="24"/>
            <w:szCs w:val="24"/>
          </w:rPr>
          <w:t xml:space="preserve">Utah Code </w:t>
        </w:r>
        <w:r w:rsidR="00535B68" w:rsidRPr="005523C1">
          <w:rPr>
            <w:rStyle w:val="Hyperlink"/>
            <w:rFonts w:ascii="Cambria" w:hAnsi="Cambria" w:cs="Arial"/>
            <w:sz w:val="24"/>
            <w:szCs w:val="24"/>
          </w:rPr>
          <w:t>§</w:t>
        </w:r>
        <w:r w:rsidR="00535B68" w:rsidRPr="005523C1">
          <w:rPr>
            <w:rStyle w:val="Hyperlink"/>
            <w:rFonts w:ascii="Cambria" w:hAnsi="Cambria"/>
            <w:sz w:val="24"/>
            <w:szCs w:val="24"/>
          </w:rPr>
          <w:t xml:space="preserve"> 53G-5-404(1), (4), (6), (8), (10) </w:t>
        </w:r>
        <w:r w:rsidR="002844DA" w:rsidRPr="005523C1">
          <w:rPr>
            <w:rStyle w:val="Hyperlink"/>
            <w:rFonts w:ascii="Cambria" w:hAnsi="Cambria"/>
            <w:sz w:val="24"/>
            <w:szCs w:val="24"/>
          </w:rPr>
          <w:t xml:space="preserve">(12), (13), (14) </w:t>
        </w:r>
        <w:r w:rsidR="00535B68" w:rsidRPr="005523C1">
          <w:rPr>
            <w:rStyle w:val="Hyperlink"/>
            <w:rFonts w:ascii="Cambria" w:hAnsi="Cambria"/>
            <w:sz w:val="24"/>
            <w:szCs w:val="24"/>
          </w:rPr>
          <w:t>(20</w:t>
        </w:r>
      </w:hyperlink>
      <w:r w:rsidR="00B10C29" w:rsidRPr="005523C1">
        <w:rPr>
          <w:rStyle w:val="Hyperlink"/>
          <w:rFonts w:ascii="Cambria" w:hAnsi="Cambria"/>
          <w:sz w:val="24"/>
          <w:szCs w:val="24"/>
        </w:rPr>
        <w:t>2</w:t>
      </w:r>
      <w:r w:rsidR="00621988">
        <w:rPr>
          <w:rStyle w:val="Hyperlink"/>
          <w:rFonts w:ascii="Cambria" w:hAnsi="Cambria"/>
          <w:sz w:val="24"/>
          <w:szCs w:val="24"/>
        </w:rPr>
        <w:t xml:space="preserve">3) </w:t>
      </w:r>
      <w:r w:rsidR="00B10C29" w:rsidRPr="00621988">
        <w:rPr>
          <w:rStyle w:val="Hyperlink"/>
          <w:rFonts w:ascii="Cambria" w:hAnsi="Cambria"/>
          <w:strike/>
          <w:color w:val="FF0000"/>
          <w:sz w:val="24"/>
          <w:szCs w:val="24"/>
        </w:rPr>
        <w:t>0</w:t>
      </w:r>
      <w:r w:rsidR="00B10C29" w:rsidRPr="005523C1">
        <w:rPr>
          <w:rStyle w:val="Hyperlink"/>
          <w:rFonts w:ascii="Cambria" w:hAnsi="Cambria"/>
          <w:sz w:val="24"/>
          <w:szCs w:val="24"/>
        </w:rPr>
        <w:t>)</w:t>
      </w:r>
    </w:p>
    <w:p w14:paraId="6B0E561C" w14:textId="49531051" w:rsidR="00423268" w:rsidRPr="005523C1" w:rsidRDefault="005446DC" w:rsidP="00156BF8">
      <w:pPr>
        <w:pStyle w:val="Heading3"/>
        <w:jc w:val="left"/>
        <w:rPr>
          <w:rFonts w:ascii="Cambria" w:hAnsi="Cambria"/>
          <w:u w:val="single"/>
        </w:rPr>
      </w:pPr>
      <w:r w:rsidRPr="005523C1">
        <w:rPr>
          <w:rFonts w:ascii="Cambria" w:hAnsi="Cambria"/>
          <w:u w:val="single"/>
        </w:rPr>
        <w:t>Procedure for Termination of Charter</w:t>
      </w:r>
      <w:r w:rsidR="00550A0D" w:rsidRPr="005523C1">
        <w:rPr>
          <w:rFonts w:ascii="Cambria" w:hAnsi="Cambria"/>
          <w:u w:val="single"/>
        </w:rPr>
        <w:t xml:space="preserve"> Agreement</w:t>
      </w:r>
    </w:p>
    <w:p w14:paraId="02F43168" w14:textId="200A70D3" w:rsidR="005446DC" w:rsidRPr="005523C1" w:rsidRDefault="005446DC" w:rsidP="00156BF8">
      <w:pPr>
        <w:pStyle w:val="Heading3"/>
        <w:jc w:val="left"/>
        <w:rPr>
          <w:rFonts w:ascii="Cambria" w:hAnsi="Cambria"/>
          <w:b w:val="0"/>
          <w:i/>
        </w:rPr>
      </w:pPr>
      <w:r w:rsidRPr="005523C1">
        <w:rPr>
          <w:rFonts w:ascii="Cambria" w:hAnsi="Cambria"/>
          <w:b w:val="0"/>
        </w:rPr>
        <w:t xml:space="preserve">If the Board determines that the charter </w:t>
      </w:r>
      <w:r w:rsidR="00550A0D" w:rsidRPr="005523C1">
        <w:rPr>
          <w:rFonts w:ascii="Cambria" w:hAnsi="Cambria"/>
          <w:b w:val="0"/>
        </w:rPr>
        <w:t xml:space="preserve">agreement </w:t>
      </w:r>
      <w:r w:rsidRPr="005523C1">
        <w:rPr>
          <w:rFonts w:ascii="Cambria" w:hAnsi="Cambria"/>
          <w:b w:val="0"/>
        </w:rPr>
        <w:t>of a school it sponsors should be terminated, then the following procedure shall apply:</w:t>
      </w:r>
    </w:p>
    <w:p w14:paraId="6D1824DE" w14:textId="77777777" w:rsidR="005446DC" w:rsidRPr="005523C1" w:rsidRDefault="005446DC" w:rsidP="00156BF8">
      <w:pPr>
        <w:numPr>
          <w:ilvl w:val="0"/>
          <w:numId w:val="41"/>
        </w:numPr>
        <w:tabs>
          <w:tab w:val="clear" w:pos="720"/>
          <w:tab w:val="num" w:pos="1440"/>
        </w:tabs>
        <w:spacing w:after="120"/>
        <w:ind w:left="1440"/>
        <w:rPr>
          <w:rFonts w:ascii="Cambria" w:hAnsi="Cambria"/>
        </w:rPr>
      </w:pPr>
      <w:r w:rsidRPr="005523C1">
        <w:rPr>
          <w:rFonts w:ascii="Cambria" w:hAnsi="Cambria"/>
        </w:rPr>
        <w:t>The Board shall notify the charter’s school governing board in writing of the proposed termination and the grounds for termination.</w:t>
      </w:r>
      <w:r w:rsidR="001B7A9D" w:rsidRPr="005523C1">
        <w:rPr>
          <w:rFonts w:ascii="Cambria" w:hAnsi="Cambria"/>
        </w:rPr>
        <w:t xml:space="preserve"> </w:t>
      </w:r>
      <w:r w:rsidRPr="005523C1">
        <w:rPr>
          <w:rFonts w:ascii="Cambria" w:hAnsi="Cambria"/>
        </w:rPr>
        <w:t>This notice shall also inform the school governing board that it may in writing request an informal hearing before the Board regarding the proposed termination.</w:t>
      </w:r>
    </w:p>
    <w:p w14:paraId="524B3A6E" w14:textId="77777777" w:rsidR="005446DC" w:rsidRPr="005523C1" w:rsidRDefault="005446DC" w:rsidP="00156BF8">
      <w:pPr>
        <w:numPr>
          <w:ilvl w:val="0"/>
          <w:numId w:val="41"/>
        </w:numPr>
        <w:tabs>
          <w:tab w:val="clear" w:pos="720"/>
          <w:tab w:val="num" w:pos="1440"/>
        </w:tabs>
        <w:spacing w:after="120"/>
        <w:ind w:left="1440"/>
        <w:rPr>
          <w:rFonts w:ascii="Cambria" w:hAnsi="Cambria"/>
        </w:rPr>
      </w:pPr>
      <w:r w:rsidRPr="005523C1">
        <w:rPr>
          <w:rFonts w:ascii="Cambria" w:hAnsi="Cambria"/>
        </w:rPr>
        <w:t>If the school governing board requests a hearing, the Board shall conduct that hearing within 30 days of receiving the request.</w:t>
      </w:r>
      <w:r w:rsidR="001B7A9D" w:rsidRPr="005523C1">
        <w:rPr>
          <w:rFonts w:ascii="Cambria" w:hAnsi="Cambria"/>
        </w:rPr>
        <w:t xml:space="preserve"> </w:t>
      </w:r>
      <w:r w:rsidRPr="005523C1">
        <w:rPr>
          <w:rFonts w:ascii="Cambria" w:hAnsi="Cambria"/>
        </w:rPr>
        <w:t>The hearing shall be conducted under the informal hearing procedures of the Utah Administrative Procedures Act.</w:t>
      </w:r>
    </w:p>
    <w:p w14:paraId="2B0D8061" w14:textId="77777777" w:rsidR="005446DC" w:rsidRPr="005523C1" w:rsidRDefault="005446DC" w:rsidP="00156BF8">
      <w:pPr>
        <w:numPr>
          <w:ilvl w:val="0"/>
          <w:numId w:val="41"/>
        </w:numPr>
        <w:tabs>
          <w:tab w:val="clear" w:pos="720"/>
          <w:tab w:val="num" w:pos="1440"/>
        </w:tabs>
        <w:spacing w:after="120"/>
        <w:ind w:left="1440"/>
        <w:rPr>
          <w:rFonts w:ascii="Cambria" w:hAnsi="Cambria"/>
        </w:rPr>
      </w:pPr>
      <w:r w:rsidRPr="005523C1">
        <w:rPr>
          <w:rFonts w:ascii="Cambria" w:hAnsi="Cambria"/>
        </w:rPr>
        <w:t>If following the hearing the Board by majority vote determines to terminate the charter</w:t>
      </w:r>
      <w:r w:rsidR="00550A0D" w:rsidRPr="005523C1">
        <w:rPr>
          <w:rFonts w:ascii="Cambria" w:hAnsi="Cambria"/>
        </w:rPr>
        <w:t xml:space="preserve"> agreement</w:t>
      </w:r>
      <w:r w:rsidRPr="005523C1">
        <w:rPr>
          <w:rFonts w:ascii="Cambria" w:hAnsi="Cambria"/>
        </w:rPr>
        <w:t>, the school governing body may appeal that decision to the State Board of Education.</w:t>
      </w:r>
    </w:p>
    <w:p w14:paraId="4002CABA" w14:textId="77777777" w:rsidR="001B7A9D" w:rsidRPr="005523C1" w:rsidRDefault="001B7A9D" w:rsidP="00156BF8">
      <w:pPr>
        <w:numPr>
          <w:ilvl w:val="0"/>
          <w:numId w:val="41"/>
        </w:numPr>
        <w:tabs>
          <w:tab w:val="clear" w:pos="720"/>
          <w:tab w:val="num" w:pos="1440"/>
        </w:tabs>
        <w:spacing w:after="120"/>
        <w:ind w:left="1440"/>
        <w:rPr>
          <w:rFonts w:ascii="Cambria" w:hAnsi="Cambria"/>
        </w:rPr>
      </w:pPr>
      <w:r w:rsidRPr="005523C1">
        <w:rPr>
          <w:rFonts w:ascii="Cambria" w:hAnsi="Cambria"/>
        </w:rPr>
        <w:lastRenderedPageBreak/>
        <w:t>Notice of the vote to terminate the charter agreement shall be provided to the State Superintendent.</w:t>
      </w:r>
    </w:p>
    <w:p w14:paraId="462811F8" w14:textId="42E01778" w:rsidR="001B7A9D" w:rsidRPr="005523C1" w:rsidRDefault="00000000" w:rsidP="00156BF8">
      <w:pPr>
        <w:ind w:left="1080"/>
        <w:rPr>
          <w:rFonts w:ascii="Cambria" w:hAnsi="Cambria"/>
          <w:i/>
          <w:color w:val="000000" w:themeColor="text1"/>
          <w:u w:val="single"/>
        </w:rPr>
      </w:pPr>
      <w:hyperlink r:id="rId63" w:history="1">
        <w:r w:rsidR="001B7A9D" w:rsidRPr="005523C1">
          <w:rPr>
            <w:rStyle w:val="Hyperlink"/>
            <w:rFonts w:ascii="Cambria" w:hAnsi="Cambria"/>
            <w:i/>
          </w:rPr>
          <w:t>Utah Code § 53G-5-503(2) (20</w:t>
        </w:r>
        <w:r w:rsidR="00621988">
          <w:rPr>
            <w:rStyle w:val="Hyperlink"/>
            <w:rFonts w:ascii="Cambria" w:hAnsi="Cambria"/>
            <w:i/>
          </w:rPr>
          <w:t xml:space="preserve">23) </w:t>
        </w:r>
        <w:r w:rsidR="001B7A9D" w:rsidRPr="00621988">
          <w:rPr>
            <w:rStyle w:val="Hyperlink"/>
            <w:rFonts w:ascii="Cambria" w:hAnsi="Cambria"/>
            <w:i/>
            <w:strike/>
            <w:color w:val="FF0000"/>
          </w:rPr>
          <w:t>19</w:t>
        </w:r>
        <w:r w:rsidR="001B7A9D" w:rsidRPr="005523C1">
          <w:rPr>
            <w:rStyle w:val="Hyperlink"/>
            <w:rFonts w:ascii="Cambria" w:hAnsi="Cambria"/>
            <w:i/>
          </w:rPr>
          <w:t>)</w:t>
        </w:r>
      </w:hyperlink>
    </w:p>
    <w:p w14:paraId="0A462D1D" w14:textId="47CBEBF4" w:rsidR="001B7A9D" w:rsidRPr="005523C1" w:rsidRDefault="00000000" w:rsidP="00156BF8">
      <w:pPr>
        <w:spacing w:before="0" w:after="120"/>
        <w:ind w:left="1080"/>
        <w:rPr>
          <w:rFonts w:ascii="Cambria" w:hAnsi="Cambria"/>
          <w:i/>
          <w:color w:val="000000" w:themeColor="text1"/>
          <w:u w:val="single"/>
        </w:rPr>
      </w:pPr>
      <w:hyperlink r:id="rId64" w:history="1">
        <w:r w:rsidR="001B7A9D" w:rsidRPr="005523C1">
          <w:rPr>
            <w:rStyle w:val="Hyperlink"/>
            <w:rFonts w:ascii="Cambria" w:hAnsi="Cambria"/>
            <w:i/>
          </w:rPr>
          <w:t>Utah Admin. Rules R277-553-3</w:t>
        </w:r>
        <w:r w:rsidR="00E12F4C" w:rsidRPr="005523C1">
          <w:rPr>
            <w:rStyle w:val="Hyperlink"/>
            <w:rFonts w:ascii="Cambria" w:hAnsi="Cambria"/>
            <w:i/>
          </w:rPr>
          <w:t xml:space="preserve">(9), </w:t>
        </w:r>
        <w:r w:rsidR="001B7A9D" w:rsidRPr="005523C1">
          <w:rPr>
            <w:rStyle w:val="Hyperlink"/>
            <w:rFonts w:ascii="Cambria" w:hAnsi="Cambria"/>
            <w:i/>
          </w:rPr>
          <w:t>(11) (</w:t>
        </w:r>
        <w:r w:rsidR="00B10C29" w:rsidRPr="005523C1">
          <w:rPr>
            <w:rStyle w:val="Hyperlink"/>
            <w:rFonts w:ascii="Cambria" w:hAnsi="Cambria"/>
            <w:i/>
          </w:rPr>
          <w:t>May 26, 2020)</w:t>
        </w:r>
      </w:hyperlink>
    </w:p>
    <w:p w14:paraId="413D7918" w14:textId="77777777" w:rsidR="005446DC" w:rsidRPr="005523C1" w:rsidRDefault="005446DC" w:rsidP="00156BF8">
      <w:pPr>
        <w:spacing w:after="120"/>
        <w:rPr>
          <w:rFonts w:ascii="Cambria" w:hAnsi="Cambria"/>
        </w:rPr>
      </w:pPr>
      <w:r w:rsidRPr="005523C1">
        <w:rPr>
          <w:rFonts w:ascii="Cambria" w:hAnsi="Cambria"/>
        </w:rPr>
        <w:t>Notwithstanding the above, the Board may terminate a charter</w:t>
      </w:r>
      <w:r w:rsidR="00550A0D" w:rsidRPr="005523C1">
        <w:rPr>
          <w:rFonts w:ascii="Cambria" w:hAnsi="Cambria"/>
        </w:rPr>
        <w:t xml:space="preserve"> agreement</w:t>
      </w:r>
      <w:r w:rsidRPr="005523C1">
        <w:rPr>
          <w:rFonts w:ascii="Cambria" w:hAnsi="Cambria"/>
        </w:rPr>
        <w:t xml:space="preserve"> immediately if good cause therefore is shown or if the health, safety, or welfare of the students at the charter school is threatened</w:t>
      </w:r>
      <w:r w:rsidR="00F663C3" w:rsidRPr="005523C1">
        <w:rPr>
          <w:rFonts w:ascii="Cambria" w:hAnsi="Cambria"/>
        </w:rPr>
        <w:t>, except as provided below for schools with qualifying outstanding bonds</w:t>
      </w:r>
      <w:r w:rsidRPr="005523C1">
        <w:rPr>
          <w:rFonts w:ascii="Cambria" w:hAnsi="Cambria"/>
        </w:rPr>
        <w:t>.</w:t>
      </w:r>
    </w:p>
    <w:p w14:paraId="6E5B531A" w14:textId="5D9618C5" w:rsidR="005446DC" w:rsidRPr="005523C1" w:rsidRDefault="00000000" w:rsidP="00156BF8">
      <w:pPr>
        <w:pStyle w:val="Reference"/>
        <w:spacing w:after="120"/>
        <w:ind w:left="1080"/>
        <w:rPr>
          <w:rFonts w:ascii="Cambria" w:hAnsi="Cambria"/>
          <w:sz w:val="24"/>
          <w:szCs w:val="24"/>
        </w:rPr>
      </w:pPr>
      <w:hyperlink r:id="rId65" w:history="1">
        <w:r w:rsidR="00535B68" w:rsidRPr="005523C1">
          <w:rPr>
            <w:rStyle w:val="Hyperlink"/>
            <w:rFonts w:ascii="Cambria" w:hAnsi="Cambria"/>
            <w:sz w:val="24"/>
            <w:szCs w:val="24"/>
          </w:rPr>
          <w:t>Utah Code § 53G-5-503(5) (20</w:t>
        </w:r>
        <w:r w:rsidR="00621988">
          <w:rPr>
            <w:rStyle w:val="Hyperlink"/>
            <w:rFonts w:ascii="Cambria" w:hAnsi="Cambria"/>
            <w:sz w:val="24"/>
            <w:szCs w:val="24"/>
          </w:rPr>
          <w:t xml:space="preserve">23) </w:t>
        </w:r>
        <w:r w:rsidR="00535B68" w:rsidRPr="00621988">
          <w:rPr>
            <w:rStyle w:val="Hyperlink"/>
            <w:rFonts w:ascii="Cambria" w:hAnsi="Cambria"/>
            <w:strike/>
            <w:color w:val="FF0000"/>
            <w:sz w:val="24"/>
            <w:szCs w:val="24"/>
          </w:rPr>
          <w:t>1</w:t>
        </w:r>
        <w:r w:rsidR="00550A0D" w:rsidRPr="00621988">
          <w:rPr>
            <w:rStyle w:val="Hyperlink"/>
            <w:rFonts w:ascii="Cambria" w:hAnsi="Cambria"/>
            <w:strike/>
            <w:color w:val="FF0000"/>
            <w:sz w:val="24"/>
            <w:szCs w:val="24"/>
          </w:rPr>
          <w:t>9</w:t>
        </w:r>
        <w:r w:rsidR="00535B68" w:rsidRPr="005523C1">
          <w:rPr>
            <w:rStyle w:val="Hyperlink"/>
            <w:rFonts w:ascii="Cambria" w:hAnsi="Cambria"/>
            <w:sz w:val="24"/>
            <w:szCs w:val="24"/>
          </w:rPr>
          <w:t>)</w:t>
        </w:r>
      </w:hyperlink>
    </w:p>
    <w:p w14:paraId="3A158A88" w14:textId="1A9FA8AF" w:rsidR="00B10C29" w:rsidRPr="005523C1" w:rsidRDefault="00B10C29" w:rsidP="00156BF8">
      <w:pPr>
        <w:pStyle w:val="Heading3"/>
        <w:jc w:val="left"/>
        <w:rPr>
          <w:rFonts w:ascii="Cambria" w:hAnsi="Cambria"/>
          <w:color w:val="000000" w:themeColor="text1"/>
          <w:u w:val="single"/>
        </w:rPr>
      </w:pPr>
      <w:r w:rsidRPr="005523C1">
        <w:rPr>
          <w:rFonts w:ascii="Cambria" w:hAnsi="Cambria"/>
          <w:color w:val="000000" w:themeColor="text1"/>
          <w:u w:val="single"/>
        </w:rPr>
        <w:t>Actions to Protect Assets or Address Inability to Pay Government</w:t>
      </w:r>
    </w:p>
    <w:p w14:paraId="677052D4" w14:textId="77777777" w:rsidR="00B10C29" w:rsidRPr="005523C1" w:rsidRDefault="00B10C29" w:rsidP="00156BF8">
      <w:pPr>
        <w:rPr>
          <w:rFonts w:ascii="Cambria" w:hAnsi="Cambria"/>
          <w:color w:val="000000" w:themeColor="text1"/>
        </w:rPr>
      </w:pPr>
      <w:r w:rsidRPr="005523C1">
        <w:rPr>
          <w:rFonts w:ascii="Cambria" w:hAnsi="Cambria"/>
          <w:color w:val="000000" w:themeColor="text1"/>
        </w:rPr>
        <w:t>The Board may petition the district court to appoint a receiver for a charter school authorized by the Board if:</w:t>
      </w:r>
    </w:p>
    <w:p w14:paraId="5B267D89" w14:textId="77777777" w:rsidR="00B10C29" w:rsidRPr="005523C1" w:rsidRDefault="00B10C29" w:rsidP="00156BF8">
      <w:pPr>
        <w:pStyle w:val="ListParagraph"/>
        <w:numPr>
          <w:ilvl w:val="0"/>
          <w:numId w:val="59"/>
        </w:numPr>
        <w:contextualSpacing w:val="0"/>
        <w:rPr>
          <w:rFonts w:ascii="Cambria" w:hAnsi="Cambria"/>
          <w:color w:val="000000" w:themeColor="text1"/>
        </w:rPr>
      </w:pPr>
      <w:r w:rsidRPr="005523C1">
        <w:rPr>
          <w:rFonts w:ascii="Cambria" w:hAnsi="Cambria"/>
          <w:color w:val="000000" w:themeColor="text1"/>
        </w:rPr>
        <w:t>The school is subject to closure under this policy and</w:t>
      </w:r>
    </w:p>
    <w:p w14:paraId="6EAAC789" w14:textId="77777777" w:rsidR="00B10C29" w:rsidRPr="005523C1" w:rsidRDefault="00B10C29" w:rsidP="00156BF8">
      <w:pPr>
        <w:pStyle w:val="ListParagraph"/>
        <w:numPr>
          <w:ilvl w:val="0"/>
          <w:numId w:val="59"/>
        </w:numPr>
        <w:contextualSpacing w:val="0"/>
        <w:rPr>
          <w:rFonts w:ascii="Cambria" w:hAnsi="Cambria"/>
          <w:color w:val="000000" w:themeColor="text1"/>
        </w:rPr>
      </w:pPr>
      <w:r w:rsidRPr="005523C1">
        <w:rPr>
          <w:rFonts w:ascii="Cambria" w:hAnsi="Cambria"/>
          <w:color w:val="000000" w:themeColor="text1"/>
        </w:rPr>
        <w:t>Either:</w:t>
      </w:r>
    </w:p>
    <w:p w14:paraId="28B5B9A6" w14:textId="77777777" w:rsidR="00B10C29" w:rsidRPr="005523C1" w:rsidRDefault="00B10C29" w:rsidP="00156BF8">
      <w:pPr>
        <w:pStyle w:val="ListParagraph"/>
        <w:numPr>
          <w:ilvl w:val="1"/>
          <w:numId w:val="59"/>
        </w:numPr>
        <w:ind w:left="1080"/>
        <w:contextualSpacing w:val="0"/>
        <w:rPr>
          <w:rFonts w:ascii="Cambria" w:hAnsi="Cambria"/>
          <w:color w:val="000000" w:themeColor="text1"/>
        </w:rPr>
      </w:pPr>
      <w:r w:rsidRPr="005523C1">
        <w:rPr>
          <w:rFonts w:ascii="Cambria" w:hAnsi="Cambria"/>
          <w:color w:val="000000" w:themeColor="text1"/>
        </w:rPr>
        <w:t>The school has disposed of its assets in violation of statutes or regulations or there is a demonstrated risk that this will occur, or</w:t>
      </w:r>
    </w:p>
    <w:p w14:paraId="5E9FD7EA" w14:textId="77777777" w:rsidR="00B10C29" w:rsidRPr="005523C1" w:rsidRDefault="00B10C29" w:rsidP="00156BF8">
      <w:pPr>
        <w:pStyle w:val="ListParagraph"/>
        <w:numPr>
          <w:ilvl w:val="1"/>
          <w:numId w:val="59"/>
        </w:numPr>
        <w:ind w:left="1080"/>
        <w:contextualSpacing w:val="0"/>
        <w:rPr>
          <w:rFonts w:ascii="Cambria" w:hAnsi="Cambria"/>
          <w:color w:val="000000" w:themeColor="text1"/>
        </w:rPr>
      </w:pPr>
      <w:r w:rsidRPr="005523C1">
        <w:rPr>
          <w:rFonts w:ascii="Cambria" w:hAnsi="Cambria"/>
          <w:color w:val="000000" w:themeColor="text1"/>
        </w:rPr>
        <w:t>The school cannot make repayment of amounts owed to the federal government or the state, or there is a demonstrated risk that this will occur.</w:t>
      </w:r>
    </w:p>
    <w:p w14:paraId="352B1835" w14:textId="77777777" w:rsidR="00B10C29" w:rsidRPr="005523C1" w:rsidRDefault="00B10C29" w:rsidP="00156BF8">
      <w:pPr>
        <w:rPr>
          <w:rFonts w:ascii="Cambria" w:hAnsi="Cambria"/>
          <w:color w:val="000000" w:themeColor="text1"/>
        </w:rPr>
      </w:pPr>
      <w:r w:rsidRPr="005523C1">
        <w:rPr>
          <w:rFonts w:ascii="Cambria" w:hAnsi="Cambria"/>
          <w:color w:val="000000" w:themeColor="text1"/>
        </w:rPr>
        <w:t>The receiver will have the duties and powers as directed by the court. If requested by the Board and directed by the court, the receiver will carry out charter school closure procedures as described in statute and State Board of Education rules and as directed by the Board.</w:t>
      </w:r>
    </w:p>
    <w:p w14:paraId="514C67D1" w14:textId="18CE9D00" w:rsidR="00B10C29" w:rsidRPr="005523C1" w:rsidRDefault="00000000" w:rsidP="00156BF8">
      <w:pPr>
        <w:ind w:left="1080"/>
        <w:rPr>
          <w:rFonts w:ascii="Cambria" w:hAnsi="Cambria"/>
          <w:i/>
          <w:iCs/>
          <w:color w:val="0432FF"/>
          <w:u w:val="single"/>
        </w:rPr>
      </w:pPr>
      <w:hyperlink r:id="rId66" w:history="1">
        <w:r w:rsidR="00B10C29" w:rsidRPr="005523C1">
          <w:rPr>
            <w:rStyle w:val="Hyperlink"/>
            <w:rFonts w:ascii="Cambria" w:hAnsi="Cambria"/>
            <w:i/>
            <w:iCs/>
            <w:color w:val="0432FF"/>
          </w:rPr>
          <w:t>Utah Code § 53G-5-501(6)(a) to (c) (202</w:t>
        </w:r>
        <w:r w:rsidR="00621988">
          <w:rPr>
            <w:rStyle w:val="Hyperlink"/>
            <w:rFonts w:ascii="Cambria" w:hAnsi="Cambria"/>
            <w:i/>
            <w:iCs/>
            <w:color w:val="0432FF"/>
          </w:rPr>
          <w:t xml:space="preserve">3) </w:t>
        </w:r>
        <w:r w:rsidR="00B10C29" w:rsidRPr="00621988">
          <w:rPr>
            <w:rStyle w:val="Hyperlink"/>
            <w:rFonts w:ascii="Cambria" w:hAnsi="Cambria"/>
            <w:i/>
            <w:iCs/>
            <w:strike/>
            <w:color w:val="FF0000"/>
          </w:rPr>
          <w:t>0</w:t>
        </w:r>
        <w:r w:rsidR="00B10C29" w:rsidRPr="005523C1">
          <w:rPr>
            <w:rStyle w:val="Hyperlink"/>
            <w:rFonts w:ascii="Cambria" w:hAnsi="Cambria"/>
            <w:i/>
            <w:iCs/>
            <w:color w:val="0432FF"/>
          </w:rPr>
          <w:t>)</w:t>
        </w:r>
      </w:hyperlink>
    </w:p>
    <w:p w14:paraId="7B37B076" w14:textId="77777777" w:rsidR="00B10C29" w:rsidRPr="005523C1" w:rsidRDefault="00B10C29" w:rsidP="00156BF8">
      <w:pPr>
        <w:rPr>
          <w:rFonts w:ascii="Cambria" w:hAnsi="Cambria"/>
          <w:color w:val="000000" w:themeColor="text1"/>
        </w:rPr>
      </w:pPr>
      <w:r w:rsidRPr="005523C1">
        <w:rPr>
          <w:rFonts w:ascii="Cambria" w:hAnsi="Cambria"/>
          <w:color w:val="000000" w:themeColor="text1"/>
        </w:rPr>
        <w:t>If the above-stated circumstances exist but the Board does not request appointment of a receiver or the court does not appoint a receiver, then the Board:</w:t>
      </w:r>
    </w:p>
    <w:p w14:paraId="2279A285" w14:textId="77777777" w:rsidR="00B10C29" w:rsidRPr="005523C1" w:rsidRDefault="00B10C29" w:rsidP="00156BF8">
      <w:pPr>
        <w:pStyle w:val="ListParagraph"/>
        <w:numPr>
          <w:ilvl w:val="0"/>
          <w:numId w:val="60"/>
        </w:numPr>
        <w:rPr>
          <w:rFonts w:ascii="Cambria" w:hAnsi="Cambria"/>
          <w:color w:val="000000" w:themeColor="text1"/>
        </w:rPr>
      </w:pPr>
      <w:r w:rsidRPr="005523C1">
        <w:rPr>
          <w:rFonts w:ascii="Cambria" w:hAnsi="Cambria"/>
          <w:color w:val="000000" w:themeColor="text1"/>
        </w:rPr>
        <w:t>May reconstitute the governing board of the charter school; or,</w:t>
      </w:r>
    </w:p>
    <w:p w14:paraId="2F5C8157" w14:textId="55FE326F" w:rsidR="00B10C29" w:rsidRPr="005523C1" w:rsidRDefault="00B10C29" w:rsidP="00156BF8">
      <w:pPr>
        <w:pStyle w:val="ListParagraph"/>
        <w:numPr>
          <w:ilvl w:val="0"/>
          <w:numId w:val="60"/>
        </w:numPr>
        <w:contextualSpacing w:val="0"/>
        <w:rPr>
          <w:rFonts w:ascii="Cambria" w:hAnsi="Cambria"/>
          <w:color w:val="000000" w:themeColor="text1"/>
        </w:rPr>
      </w:pPr>
      <w:r w:rsidRPr="005523C1">
        <w:rPr>
          <w:rFonts w:ascii="Cambria" w:hAnsi="Cambria"/>
          <w:color w:val="000000" w:themeColor="text1"/>
        </w:rPr>
        <w:t xml:space="preserve">If a new governing board cannot be constituted, the Board shall complete the closure procedures described in Utah Code § 53G-5-504, including liquidation and assignment of assets and payment of </w:t>
      </w:r>
      <w:r w:rsidRPr="00621988">
        <w:rPr>
          <w:rFonts w:ascii="Cambria" w:hAnsi="Cambria"/>
          <w:strike/>
          <w:color w:val="FF0000"/>
        </w:rPr>
        <w:t>debt</w:t>
      </w:r>
      <w:r w:rsidRPr="005523C1">
        <w:rPr>
          <w:rFonts w:ascii="Cambria" w:hAnsi="Cambria"/>
          <w:color w:val="000000" w:themeColor="text1"/>
        </w:rPr>
        <w:t xml:space="preserve"> </w:t>
      </w:r>
      <w:r w:rsidR="00621988">
        <w:rPr>
          <w:rFonts w:ascii="Cambria" w:hAnsi="Cambria"/>
          <w:color w:val="0070C0"/>
        </w:rPr>
        <w:t xml:space="preserve">liabilities and obligations </w:t>
      </w:r>
      <w:r w:rsidRPr="005523C1">
        <w:rPr>
          <w:rFonts w:ascii="Cambria" w:hAnsi="Cambria"/>
          <w:color w:val="000000" w:themeColor="text1"/>
        </w:rPr>
        <w:t xml:space="preserve">in accordance with </w:t>
      </w:r>
      <w:r w:rsidR="00621988">
        <w:rPr>
          <w:rFonts w:ascii="Cambria" w:hAnsi="Cambria"/>
          <w:color w:val="0070C0"/>
        </w:rPr>
        <w:t xml:space="preserve">the statute and </w:t>
      </w:r>
      <w:r w:rsidRPr="005523C1">
        <w:rPr>
          <w:rFonts w:ascii="Cambria" w:hAnsi="Cambria"/>
          <w:color w:val="000000" w:themeColor="text1"/>
        </w:rPr>
        <w:t>State Board of Education rule</w:t>
      </w:r>
      <w:r w:rsidRPr="00621988">
        <w:rPr>
          <w:rFonts w:ascii="Cambria" w:hAnsi="Cambria"/>
          <w:strike/>
          <w:color w:val="FF0000"/>
        </w:rPr>
        <w:t>, as described in that statute</w:t>
      </w:r>
      <w:r w:rsidRPr="005523C1">
        <w:rPr>
          <w:rFonts w:ascii="Cambria" w:hAnsi="Cambria"/>
          <w:color w:val="000000" w:themeColor="text1"/>
        </w:rPr>
        <w:t>.</w:t>
      </w:r>
    </w:p>
    <w:p w14:paraId="0ADAA2DA" w14:textId="4FABA19C" w:rsidR="00B10C29" w:rsidRPr="005523C1" w:rsidRDefault="00000000" w:rsidP="00156BF8">
      <w:pPr>
        <w:ind w:left="1080"/>
        <w:rPr>
          <w:rFonts w:ascii="Cambria" w:hAnsi="Cambria"/>
          <w:i/>
          <w:iCs/>
          <w:color w:val="0432FF"/>
          <w:u w:val="single"/>
        </w:rPr>
      </w:pPr>
      <w:hyperlink r:id="rId67" w:history="1">
        <w:r w:rsidR="00B10C29" w:rsidRPr="005523C1">
          <w:rPr>
            <w:rStyle w:val="Hyperlink"/>
            <w:rFonts w:ascii="Cambria" w:hAnsi="Cambria"/>
            <w:i/>
            <w:iCs/>
            <w:color w:val="0432FF"/>
          </w:rPr>
          <w:t>Utah Code § 53G-5-501(6)(d) (202</w:t>
        </w:r>
        <w:r w:rsidR="00621988">
          <w:rPr>
            <w:rStyle w:val="Hyperlink"/>
            <w:rFonts w:ascii="Cambria" w:hAnsi="Cambria"/>
            <w:i/>
            <w:iCs/>
            <w:color w:val="0432FF"/>
          </w:rPr>
          <w:t xml:space="preserve">3) </w:t>
        </w:r>
        <w:r w:rsidR="00B10C29" w:rsidRPr="00621988">
          <w:rPr>
            <w:rStyle w:val="Hyperlink"/>
            <w:rFonts w:ascii="Cambria" w:hAnsi="Cambria"/>
            <w:i/>
            <w:iCs/>
            <w:strike/>
            <w:color w:val="FF0000"/>
          </w:rPr>
          <w:t>0</w:t>
        </w:r>
        <w:r w:rsidR="00B10C29" w:rsidRPr="005523C1">
          <w:rPr>
            <w:rStyle w:val="Hyperlink"/>
            <w:rFonts w:ascii="Cambria" w:hAnsi="Cambria"/>
            <w:i/>
            <w:iCs/>
            <w:color w:val="0432FF"/>
          </w:rPr>
          <w:t>)</w:t>
        </w:r>
      </w:hyperlink>
    </w:p>
    <w:p w14:paraId="00A63A2C" w14:textId="7A16F3EC" w:rsidR="00B10C29" w:rsidRPr="005523C1" w:rsidRDefault="00B10C29" w:rsidP="00156BF8">
      <w:pPr>
        <w:rPr>
          <w:rFonts w:ascii="Cambria" w:hAnsi="Cambria"/>
          <w:color w:val="000000" w:themeColor="text1"/>
        </w:rPr>
      </w:pPr>
      <w:r w:rsidRPr="005523C1">
        <w:rPr>
          <w:rFonts w:ascii="Cambria" w:hAnsi="Cambria"/>
          <w:color w:val="000000" w:themeColor="text1"/>
        </w:rPr>
        <w:t>However, if the charter school has qualifying outstanding bonds, the Board must obtain the consent of the Utah Charter School Finance Authority before petitioning a court to appoint a receiver, reconstituting the school’s governing board, or carrying out closure procedures.</w:t>
      </w:r>
    </w:p>
    <w:p w14:paraId="1989D62D" w14:textId="67FC19A9" w:rsidR="00B10C29" w:rsidRPr="005523C1" w:rsidRDefault="00000000" w:rsidP="00156BF8">
      <w:pPr>
        <w:ind w:left="1080"/>
        <w:rPr>
          <w:rFonts w:ascii="Cambria" w:hAnsi="Cambria"/>
          <w:i/>
          <w:iCs/>
          <w:color w:val="0432FF"/>
          <w:u w:val="single"/>
        </w:rPr>
      </w:pPr>
      <w:hyperlink r:id="rId68" w:history="1">
        <w:r w:rsidR="00B10C29" w:rsidRPr="005523C1">
          <w:rPr>
            <w:rStyle w:val="Hyperlink"/>
            <w:rFonts w:ascii="Cambria" w:hAnsi="Cambria"/>
            <w:i/>
            <w:iCs/>
            <w:color w:val="0432FF"/>
          </w:rPr>
          <w:t>Utah Code § 53G-5-501(6)(e) (202</w:t>
        </w:r>
        <w:r w:rsidR="00621988">
          <w:rPr>
            <w:rStyle w:val="Hyperlink"/>
            <w:rFonts w:ascii="Cambria" w:hAnsi="Cambria"/>
            <w:i/>
            <w:iCs/>
            <w:color w:val="0432FF"/>
          </w:rPr>
          <w:t xml:space="preserve">3) </w:t>
        </w:r>
        <w:r w:rsidR="00B10C29" w:rsidRPr="00621988">
          <w:rPr>
            <w:rStyle w:val="Hyperlink"/>
            <w:rFonts w:ascii="Cambria" w:hAnsi="Cambria"/>
            <w:i/>
            <w:iCs/>
            <w:strike/>
            <w:color w:val="FF0000"/>
          </w:rPr>
          <w:t>0</w:t>
        </w:r>
        <w:r w:rsidR="00B10C29" w:rsidRPr="005523C1">
          <w:rPr>
            <w:rStyle w:val="Hyperlink"/>
            <w:rFonts w:ascii="Cambria" w:hAnsi="Cambria"/>
            <w:i/>
            <w:iCs/>
            <w:color w:val="0432FF"/>
          </w:rPr>
          <w:t>)</w:t>
        </w:r>
      </w:hyperlink>
    </w:p>
    <w:p w14:paraId="408FEDED" w14:textId="7F91DAF5" w:rsidR="00342195" w:rsidRPr="005523C1" w:rsidRDefault="00342195" w:rsidP="00156BF8">
      <w:pPr>
        <w:pStyle w:val="Heading3"/>
        <w:jc w:val="left"/>
        <w:rPr>
          <w:rFonts w:ascii="Cambria" w:hAnsi="Cambria"/>
          <w:i/>
          <w:u w:val="single"/>
        </w:rPr>
      </w:pPr>
      <w:r w:rsidRPr="005523C1">
        <w:rPr>
          <w:rFonts w:ascii="Cambria" w:hAnsi="Cambria"/>
          <w:u w:val="single"/>
        </w:rPr>
        <w:lastRenderedPageBreak/>
        <w:t>Procedures Applicable to Charter Schools With Outstanding Bonds</w:t>
      </w:r>
    </w:p>
    <w:p w14:paraId="6CA78313" w14:textId="6322097D" w:rsidR="001F394C" w:rsidRPr="005523C1" w:rsidRDefault="00342195" w:rsidP="00156BF8">
      <w:pPr>
        <w:spacing w:after="120"/>
        <w:rPr>
          <w:rFonts w:ascii="Cambria" w:hAnsi="Cambria"/>
        </w:rPr>
      </w:pPr>
      <w:r w:rsidRPr="005523C1">
        <w:rPr>
          <w:rFonts w:ascii="Cambria" w:hAnsi="Cambria"/>
        </w:rPr>
        <w:t xml:space="preserve">The procedures for remedying deficiencies and for terminating a charter school’s charter </w:t>
      </w:r>
      <w:r w:rsidR="00550A0D" w:rsidRPr="005523C1">
        <w:rPr>
          <w:rFonts w:ascii="Cambria" w:hAnsi="Cambria"/>
        </w:rPr>
        <w:t xml:space="preserve">agreement </w:t>
      </w:r>
      <w:r w:rsidRPr="005523C1">
        <w:rPr>
          <w:rFonts w:ascii="Cambria" w:hAnsi="Cambria"/>
        </w:rPr>
        <w:t>are modified where the school has outstanding bonds issued under the Charter Scho</w:t>
      </w:r>
      <w:r w:rsidR="001F394C" w:rsidRPr="005523C1">
        <w:rPr>
          <w:rFonts w:ascii="Cambria" w:hAnsi="Cambria"/>
        </w:rPr>
        <w:t>ol Credit Enhancement Program, as follows.</w:t>
      </w:r>
    </w:p>
    <w:p w14:paraId="715C51E8" w14:textId="2BD2F513" w:rsidR="00342195" w:rsidRPr="005523C1" w:rsidRDefault="001F394C" w:rsidP="00156BF8">
      <w:pPr>
        <w:spacing w:after="120"/>
        <w:rPr>
          <w:rFonts w:ascii="Cambria" w:hAnsi="Cambria"/>
        </w:rPr>
      </w:pPr>
      <w:r w:rsidRPr="005523C1">
        <w:rPr>
          <w:rFonts w:ascii="Cambria" w:hAnsi="Cambria"/>
        </w:rPr>
        <w:t>The notice of deficiencies shall also be given to the Utah Charter School Finance Authority.</w:t>
      </w:r>
      <w:r w:rsidR="001B7A9D" w:rsidRPr="005523C1">
        <w:rPr>
          <w:rFonts w:ascii="Cambria" w:hAnsi="Cambria"/>
        </w:rPr>
        <w:t xml:space="preserve"> </w:t>
      </w:r>
      <w:r w:rsidRPr="005523C1">
        <w:rPr>
          <w:rFonts w:ascii="Cambria" w:hAnsi="Cambria"/>
        </w:rPr>
        <w:t>The Board must also give notice to that agency before it may take one of the actions other than termination.</w:t>
      </w:r>
      <w:r w:rsidR="001B7A9D" w:rsidRPr="005523C1">
        <w:rPr>
          <w:rFonts w:ascii="Cambria" w:hAnsi="Cambria"/>
        </w:rPr>
        <w:t xml:space="preserve"> </w:t>
      </w:r>
      <w:r w:rsidRPr="005523C1">
        <w:rPr>
          <w:rFonts w:ascii="Cambria" w:hAnsi="Cambria"/>
        </w:rPr>
        <w:t>Where the Board seeks to terminate the school’s charter</w:t>
      </w:r>
      <w:r w:rsidR="00550A0D" w:rsidRPr="005523C1">
        <w:rPr>
          <w:rFonts w:ascii="Cambria" w:hAnsi="Cambria"/>
        </w:rPr>
        <w:t xml:space="preserve"> agreement</w:t>
      </w:r>
      <w:r w:rsidRPr="005523C1">
        <w:rPr>
          <w:rFonts w:ascii="Cambria" w:hAnsi="Cambria"/>
        </w:rPr>
        <w:t>, the notice of proposed termination and grounds for termination is also provided to the Utah Charter School Finance Authority.</w:t>
      </w:r>
      <w:r w:rsidR="001B7A9D" w:rsidRPr="005523C1">
        <w:rPr>
          <w:rFonts w:ascii="Cambria" w:hAnsi="Cambria"/>
        </w:rPr>
        <w:t xml:space="preserve"> </w:t>
      </w:r>
      <w:r w:rsidRPr="005523C1">
        <w:rPr>
          <w:rFonts w:ascii="Cambria" w:hAnsi="Cambria"/>
        </w:rPr>
        <w:t>The hearing on termination is held at least 120 days after the notice is given to the Authority and the charter school governing board (rather than 30 days).</w:t>
      </w:r>
      <w:r w:rsidR="001B7A9D" w:rsidRPr="005523C1">
        <w:rPr>
          <w:rFonts w:ascii="Cambria" w:hAnsi="Cambria"/>
        </w:rPr>
        <w:t xml:space="preserve"> </w:t>
      </w:r>
      <w:r w:rsidRPr="005523C1">
        <w:rPr>
          <w:rFonts w:ascii="Cambria" w:hAnsi="Cambria"/>
        </w:rPr>
        <w:t>Before the hearing is held, the Authority will meet with the Board to determine whether the deficiency may be remedied in lieu of termination of the charter</w:t>
      </w:r>
      <w:r w:rsidR="00550A0D" w:rsidRPr="005523C1">
        <w:rPr>
          <w:rFonts w:ascii="Cambria" w:hAnsi="Cambria"/>
        </w:rPr>
        <w:t xml:space="preserve"> agreement</w:t>
      </w:r>
      <w:r w:rsidRPr="005523C1">
        <w:rPr>
          <w:rFonts w:ascii="Cambria" w:hAnsi="Cambria"/>
        </w:rPr>
        <w:t>.</w:t>
      </w:r>
      <w:r w:rsidR="001B7A9D" w:rsidRPr="005523C1">
        <w:rPr>
          <w:rFonts w:ascii="Cambria" w:hAnsi="Cambria"/>
        </w:rPr>
        <w:t xml:space="preserve"> </w:t>
      </w:r>
      <w:r w:rsidRPr="005523C1">
        <w:rPr>
          <w:rFonts w:ascii="Cambria" w:hAnsi="Cambria"/>
        </w:rPr>
        <w:t>If after the hearing the Board votes to terminate the charter</w:t>
      </w:r>
      <w:r w:rsidR="00550A0D" w:rsidRPr="005523C1">
        <w:rPr>
          <w:rFonts w:ascii="Cambria" w:hAnsi="Cambria"/>
        </w:rPr>
        <w:t xml:space="preserve"> agreement</w:t>
      </w:r>
      <w:r w:rsidRPr="005523C1">
        <w:rPr>
          <w:rFonts w:ascii="Cambria" w:hAnsi="Cambria"/>
        </w:rPr>
        <w:t xml:space="preserve">, termination nevertheless may not be </w:t>
      </w:r>
      <w:proofErr w:type="gramStart"/>
      <w:r w:rsidRPr="005523C1">
        <w:rPr>
          <w:rFonts w:ascii="Cambria" w:hAnsi="Cambria"/>
        </w:rPr>
        <w:t>effected</w:t>
      </w:r>
      <w:proofErr w:type="gramEnd"/>
      <w:r w:rsidRPr="005523C1">
        <w:rPr>
          <w:rFonts w:ascii="Cambria" w:hAnsi="Cambria"/>
        </w:rPr>
        <w:t xml:space="preserve"> without the agreement of the Authority.</w:t>
      </w:r>
      <w:r w:rsidR="001B7A9D" w:rsidRPr="005523C1">
        <w:rPr>
          <w:rFonts w:ascii="Cambria" w:hAnsi="Cambria"/>
        </w:rPr>
        <w:t xml:space="preserve"> </w:t>
      </w:r>
      <w:r w:rsidR="009010C0" w:rsidRPr="005523C1">
        <w:rPr>
          <w:rFonts w:ascii="Cambria" w:hAnsi="Cambria"/>
        </w:rPr>
        <w:t xml:space="preserve">Similarly, where immediate termination of a charter </w:t>
      </w:r>
      <w:r w:rsidR="00550A0D" w:rsidRPr="005523C1">
        <w:rPr>
          <w:rFonts w:ascii="Cambria" w:hAnsi="Cambria"/>
        </w:rPr>
        <w:t xml:space="preserve">agreement </w:t>
      </w:r>
      <w:r w:rsidR="009010C0" w:rsidRPr="005523C1">
        <w:rPr>
          <w:rFonts w:ascii="Cambria" w:hAnsi="Cambria"/>
        </w:rPr>
        <w:t xml:space="preserve">might be appropriate, such termination cannot be </w:t>
      </w:r>
      <w:proofErr w:type="gramStart"/>
      <w:r w:rsidR="009010C0" w:rsidRPr="005523C1">
        <w:rPr>
          <w:rFonts w:ascii="Cambria" w:hAnsi="Cambria"/>
        </w:rPr>
        <w:t>effected</w:t>
      </w:r>
      <w:proofErr w:type="gramEnd"/>
      <w:r w:rsidR="009010C0" w:rsidRPr="005523C1">
        <w:rPr>
          <w:rFonts w:ascii="Cambria" w:hAnsi="Cambria"/>
        </w:rPr>
        <w:t xml:space="preserve"> without the agreement of the Authority.</w:t>
      </w:r>
    </w:p>
    <w:p w14:paraId="7DBF2198" w14:textId="52E53E3D" w:rsidR="009010C0" w:rsidRPr="005523C1" w:rsidRDefault="00000000" w:rsidP="00156BF8">
      <w:pPr>
        <w:pStyle w:val="Reference"/>
        <w:ind w:left="1080"/>
        <w:rPr>
          <w:rFonts w:ascii="Cambria" w:hAnsi="Cambria"/>
          <w:sz w:val="24"/>
          <w:szCs w:val="24"/>
        </w:rPr>
      </w:pPr>
      <w:hyperlink r:id="rId69" w:history="1">
        <w:r w:rsidR="00535B68" w:rsidRPr="005523C1">
          <w:rPr>
            <w:rStyle w:val="Hyperlink"/>
            <w:rFonts w:ascii="Cambria" w:hAnsi="Cambria"/>
            <w:sz w:val="24"/>
            <w:szCs w:val="24"/>
          </w:rPr>
          <w:t>Utah Code § 53G-5-501(1)(b), (4) (20</w:t>
        </w:r>
      </w:hyperlink>
      <w:r w:rsidR="00B10C29" w:rsidRPr="005523C1">
        <w:rPr>
          <w:rStyle w:val="Hyperlink"/>
          <w:rFonts w:ascii="Cambria" w:hAnsi="Cambria"/>
          <w:sz w:val="24"/>
          <w:szCs w:val="24"/>
        </w:rPr>
        <w:t>2</w:t>
      </w:r>
      <w:r w:rsidR="00621988">
        <w:rPr>
          <w:rStyle w:val="Hyperlink"/>
          <w:rFonts w:ascii="Cambria" w:hAnsi="Cambria"/>
          <w:sz w:val="24"/>
          <w:szCs w:val="24"/>
        </w:rPr>
        <w:t xml:space="preserve">3) </w:t>
      </w:r>
      <w:r w:rsidR="00B10C29" w:rsidRPr="00621988">
        <w:rPr>
          <w:rStyle w:val="Hyperlink"/>
          <w:rFonts w:ascii="Cambria" w:hAnsi="Cambria"/>
          <w:strike/>
          <w:color w:val="FF0000"/>
          <w:sz w:val="24"/>
          <w:szCs w:val="24"/>
        </w:rPr>
        <w:t>0</w:t>
      </w:r>
      <w:r w:rsidR="00B10C29" w:rsidRPr="00621988">
        <w:rPr>
          <w:rStyle w:val="Hyperlink"/>
          <w:rFonts w:ascii="Cambria" w:hAnsi="Cambria"/>
          <w:color w:val="FF0000"/>
          <w:sz w:val="24"/>
          <w:szCs w:val="24"/>
        </w:rPr>
        <w:t>)</w:t>
      </w:r>
    </w:p>
    <w:p w14:paraId="2878CF36" w14:textId="0229BEB0" w:rsidR="009010C0" w:rsidRPr="005523C1" w:rsidRDefault="00000000" w:rsidP="00156BF8">
      <w:pPr>
        <w:pStyle w:val="Reference"/>
        <w:spacing w:after="120"/>
        <w:ind w:left="1080"/>
        <w:rPr>
          <w:rFonts w:ascii="Cambria" w:hAnsi="Cambria"/>
          <w:sz w:val="24"/>
          <w:szCs w:val="24"/>
        </w:rPr>
      </w:pPr>
      <w:hyperlink r:id="rId70" w:history="1">
        <w:r w:rsidR="00535B68" w:rsidRPr="005523C1">
          <w:rPr>
            <w:rStyle w:val="Hyperlink"/>
            <w:rFonts w:ascii="Cambria" w:hAnsi="Cambria"/>
            <w:sz w:val="24"/>
            <w:szCs w:val="24"/>
          </w:rPr>
          <w:t>Utah Code § 53G-5-503(2)(a)(ii), (2)(e), (3) (20</w:t>
        </w:r>
        <w:r w:rsidR="00621988">
          <w:rPr>
            <w:rStyle w:val="Hyperlink"/>
            <w:rFonts w:ascii="Cambria" w:hAnsi="Cambria"/>
            <w:sz w:val="24"/>
            <w:szCs w:val="24"/>
          </w:rPr>
          <w:t xml:space="preserve">23) </w:t>
        </w:r>
        <w:r w:rsidR="00535B68" w:rsidRPr="00621988">
          <w:rPr>
            <w:rStyle w:val="Hyperlink"/>
            <w:rFonts w:ascii="Cambria" w:hAnsi="Cambria"/>
            <w:strike/>
            <w:color w:val="FF0000"/>
            <w:sz w:val="24"/>
            <w:szCs w:val="24"/>
          </w:rPr>
          <w:t>1</w:t>
        </w:r>
        <w:r w:rsidR="00550A0D" w:rsidRPr="00621988">
          <w:rPr>
            <w:rStyle w:val="Hyperlink"/>
            <w:rFonts w:ascii="Cambria" w:hAnsi="Cambria"/>
            <w:strike/>
            <w:color w:val="FF0000"/>
            <w:sz w:val="24"/>
            <w:szCs w:val="24"/>
          </w:rPr>
          <w:t>9</w:t>
        </w:r>
        <w:r w:rsidR="00535B68" w:rsidRPr="005523C1">
          <w:rPr>
            <w:rStyle w:val="Hyperlink"/>
            <w:rFonts w:ascii="Cambria" w:hAnsi="Cambria"/>
            <w:sz w:val="24"/>
            <w:szCs w:val="24"/>
          </w:rPr>
          <w:t>)</w:t>
        </w:r>
      </w:hyperlink>
    </w:p>
    <w:p w14:paraId="3DB2225C" w14:textId="7CC6DD91" w:rsidR="004A2818" w:rsidRPr="005523C1" w:rsidRDefault="004A2818" w:rsidP="00156BF8">
      <w:pPr>
        <w:pStyle w:val="Heading3"/>
        <w:jc w:val="left"/>
        <w:rPr>
          <w:rFonts w:ascii="Cambria" w:hAnsi="Cambria"/>
          <w:i/>
          <w:u w:val="single"/>
        </w:rPr>
      </w:pPr>
      <w:r w:rsidRPr="005523C1">
        <w:rPr>
          <w:rFonts w:ascii="Cambria" w:hAnsi="Cambria"/>
          <w:u w:val="single"/>
        </w:rPr>
        <w:t>Appeals from Board Actions</w:t>
      </w:r>
    </w:p>
    <w:p w14:paraId="75DCF1CB" w14:textId="5710AC9F" w:rsidR="004A2818" w:rsidRPr="005523C1" w:rsidRDefault="004A2818" w:rsidP="00156BF8">
      <w:pPr>
        <w:spacing w:after="120"/>
        <w:rPr>
          <w:rFonts w:ascii="Cambria" w:hAnsi="Cambria"/>
        </w:rPr>
      </w:pPr>
      <w:r w:rsidRPr="005523C1">
        <w:rPr>
          <w:rFonts w:ascii="Cambria" w:hAnsi="Cambria"/>
        </w:rPr>
        <w:t>Subject to and pursuant to the rules and procedures established by the State Board of Education, the following actions may be appealed to the State Board:</w:t>
      </w:r>
    </w:p>
    <w:p w14:paraId="3834F8CD" w14:textId="77777777" w:rsidR="004A2818" w:rsidRPr="005523C1" w:rsidRDefault="004A2818" w:rsidP="00156BF8">
      <w:pPr>
        <w:numPr>
          <w:ilvl w:val="0"/>
          <w:numId w:val="46"/>
        </w:numPr>
        <w:spacing w:after="120"/>
        <w:rPr>
          <w:rFonts w:ascii="Cambria" w:hAnsi="Cambria"/>
        </w:rPr>
      </w:pPr>
      <w:r w:rsidRPr="005523C1">
        <w:rPr>
          <w:rFonts w:ascii="Cambria" w:hAnsi="Cambria"/>
        </w:rPr>
        <w:t>Termination of a charter</w:t>
      </w:r>
      <w:r w:rsidR="00E43423" w:rsidRPr="005523C1">
        <w:rPr>
          <w:rFonts w:ascii="Cambria" w:hAnsi="Cambria"/>
        </w:rPr>
        <w:t xml:space="preserve"> agreement</w:t>
      </w:r>
      <w:r w:rsidRPr="005523C1">
        <w:rPr>
          <w:rFonts w:ascii="Cambria" w:hAnsi="Cambria"/>
        </w:rPr>
        <w:t>;</w:t>
      </w:r>
    </w:p>
    <w:p w14:paraId="63399448" w14:textId="77777777" w:rsidR="004A2818" w:rsidRPr="005523C1" w:rsidRDefault="004A2818" w:rsidP="00156BF8">
      <w:pPr>
        <w:numPr>
          <w:ilvl w:val="0"/>
          <w:numId w:val="46"/>
        </w:numPr>
        <w:spacing w:after="120"/>
        <w:rPr>
          <w:rFonts w:ascii="Cambria" w:hAnsi="Cambria"/>
        </w:rPr>
      </w:pPr>
      <w:r w:rsidRPr="005523C1">
        <w:rPr>
          <w:rFonts w:ascii="Cambria" w:hAnsi="Cambria"/>
        </w:rPr>
        <w:t>Denial of proposed amendments to a charter</w:t>
      </w:r>
      <w:r w:rsidR="00E43423" w:rsidRPr="005523C1">
        <w:rPr>
          <w:rFonts w:ascii="Cambria" w:hAnsi="Cambria"/>
        </w:rPr>
        <w:t xml:space="preserve"> agreement</w:t>
      </w:r>
      <w:r w:rsidRPr="005523C1">
        <w:rPr>
          <w:rFonts w:ascii="Cambria" w:hAnsi="Cambria"/>
        </w:rPr>
        <w:t>;</w:t>
      </w:r>
    </w:p>
    <w:p w14:paraId="32FA76C2" w14:textId="77777777" w:rsidR="004A2818" w:rsidRPr="005523C1" w:rsidRDefault="004A2818" w:rsidP="00156BF8">
      <w:pPr>
        <w:numPr>
          <w:ilvl w:val="0"/>
          <w:numId w:val="46"/>
        </w:numPr>
        <w:spacing w:after="120"/>
        <w:rPr>
          <w:rFonts w:ascii="Cambria" w:hAnsi="Cambria"/>
        </w:rPr>
      </w:pPr>
      <w:r w:rsidRPr="005523C1">
        <w:rPr>
          <w:rFonts w:ascii="Cambria" w:hAnsi="Cambria"/>
        </w:rPr>
        <w:t>Denial or withholding of funds from the charter school governing board; and</w:t>
      </w:r>
    </w:p>
    <w:p w14:paraId="4DAAB9D5" w14:textId="77777777" w:rsidR="004A2818" w:rsidRPr="005523C1" w:rsidRDefault="004A2818" w:rsidP="00156BF8">
      <w:pPr>
        <w:numPr>
          <w:ilvl w:val="0"/>
          <w:numId w:val="46"/>
        </w:numPr>
        <w:spacing w:after="120"/>
        <w:rPr>
          <w:rFonts w:ascii="Cambria" w:hAnsi="Cambria"/>
        </w:rPr>
      </w:pPr>
      <w:r w:rsidRPr="005523C1">
        <w:rPr>
          <w:rFonts w:ascii="Cambria" w:hAnsi="Cambria"/>
        </w:rPr>
        <w:t>Denial of a charter application.</w:t>
      </w:r>
    </w:p>
    <w:p w14:paraId="2B373387" w14:textId="2A83FE63" w:rsidR="004A2818" w:rsidRPr="005523C1" w:rsidRDefault="004A2818" w:rsidP="00156BF8">
      <w:pPr>
        <w:spacing w:after="120"/>
        <w:ind w:firstLine="720"/>
        <w:rPr>
          <w:rStyle w:val="Hyperlink"/>
          <w:rFonts w:ascii="Cambria" w:hAnsi="Cambria"/>
          <w:color w:val="auto"/>
          <w:u w:val="none"/>
        </w:rPr>
      </w:pPr>
      <w:r w:rsidRPr="005523C1">
        <w:rPr>
          <w:rFonts w:ascii="Cambria" w:hAnsi="Cambria"/>
        </w:rPr>
        <w:t>In taking any of these actions, the Board shall provide written notice to the charter school governing board chair or authorized agent of the action and of appeal rights and timelines.</w:t>
      </w:r>
      <w:r w:rsidR="001B7A9D" w:rsidRPr="005523C1">
        <w:rPr>
          <w:rFonts w:ascii="Cambria" w:hAnsi="Cambria"/>
        </w:rPr>
        <w:t xml:space="preserve"> </w:t>
      </w:r>
      <w:r w:rsidRPr="005523C1">
        <w:rPr>
          <w:rFonts w:ascii="Cambria" w:hAnsi="Cambria"/>
        </w:rPr>
        <w:t>(An appeal must be submitted to the State Superintendent within 14 calendar days of the challenged action.)</w:t>
      </w:r>
      <w:r w:rsidR="001B7A9D" w:rsidRPr="005523C1">
        <w:rPr>
          <w:rFonts w:ascii="Cambria" w:hAnsi="Cambria"/>
        </w:rPr>
        <w:t xml:space="preserve"> </w:t>
      </w:r>
      <w:r w:rsidRPr="005523C1">
        <w:rPr>
          <w:rFonts w:ascii="Cambria" w:hAnsi="Cambria"/>
        </w:rPr>
        <w:t>The Board shall also post information about the appeals process on its website and shall provide training to charter school governing board members and authorized agents regarding the appeals process.</w:t>
      </w:r>
      <w:r w:rsidR="0013169D" w:rsidRPr="005523C1">
        <w:rPr>
          <w:rFonts w:ascii="Cambria" w:hAnsi="Cambria"/>
          <w:i/>
        </w:rPr>
        <w:fldChar w:fldCharType="begin"/>
      </w:r>
      <w:r w:rsidR="00043C95" w:rsidRPr="005523C1">
        <w:rPr>
          <w:rFonts w:ascii="Cambria" w:hAnsi="Cambria"/>
        </w:rPr>
        <w:instrText>HYPERLINK "https://rules.utah.gov/publicat/code/r277/r277-481.htm" \l "T8"</w:instrText>
      </w:r>
      <w:r w:rsidR="0013169D" w:rsidRPr="005523C1">
        <w:rPr>
          <w:rFonts w:ascii="Cambria" w:hAnsi="Cambria"/>
          <w:i/>
        </w:rPr>
      </w:r>
      <w:r w:rsidR="0013169D" w:rsidRPr="005523C1">
        <w:rPr>
          <w:rFonts w:ascii="Cambria" w:hAnsi="Cambria"/>
          <w:i/>
        </w:rPr>
        <w:fldChar w:fldCharType="separate"/>
      </w:r>
    </w:p>
    <w:p w14:paraId="7FC08A92" w14:textId="19422048" w:rsidR="00E12F4C" w:rsidRPr="005523C1" w:rsidRDefault="0013169D" w:rsidP="00156BF8">
      <w:pPr>
        <w:pStyle w:val="Heading3"/>
        <w:ind w:left="1080"/>
        <w:jc w:val="left"/>
        <w:rPr>
          <w:rFonts w:ascii="Cambria" w:hAnsi="Cambria" w:cs="Times New Roman"/>
          <w:b w:val="0"/>
          <w:i/>
          <w:u w:val="single"/>
        </w:rPr>
      </w:pPr>
      <w:r w:rsidRPr="005523C1">
        <w:rPr>
          <w:rFonts w:ascii="Cambria" w:hAnsi="Cambria" w:cs="Times New Roman"/>
        </w:rPr>
        <w:fldChar w:fldCharType="end"/>
      </w:r>
      <w:hyperlink r:id="rId71" w:anchor="T3" w:history="1">
        <w:r w:rsidR="00E12F4C" w:rsidRPr="005523C1">
          <w:rPr>
            <w:rStyle w:val="Hyperlink"/>
            <w:rFonts w:ascii="Cambria" w:hAnsi="Cambria" w:cs="Times New Roman"/>
            <w:b w:val="0"/>
            <w:i/>
          </w:rPr>
          <w:t>Utah Admin. Rules R277-553-7(1), (2), (3) (</w:t>
        </w:r>
      </w:hyperlink>
      <w:r w:rsidR="00B10C29" w:rsidRPr="005523C1">
        <w:rPr>
          <w:rStyle w:val="Hyperlink"/>
          <w:rFonts w:ascii="Cambria" w:hAnsi="Cambria" w:cs="Times New Roman"/>
          <w:b w:val="0"/>
          <w:i/>
        </w:rPr>
        <w:t>May 26, 2020)</w:t>
      </w:r>
    </w:p>
    <w:p w14:paraId="4276ED14" w14:textId="184DD3E6" w:rsidR="00423268" w:rsidRPr="005523C1" w:rsidRDefault="005446DC" w:rsidP="00156BF8">
      <w:pPr>
        <w:pStyle w:val="Heading3"/>
        <w:jc w:val="left"/>
        <w:rPr>
          <w:rFonts w:ascii="Cambria" w:hAnsi="Cambria"/>
          <w:u w:val="single"/>
        </w:rPr>
      </w:pPr>
      <w:r w:rsidRPr="005523C1">
        <w:rPr>
          <w:rFonts w:ascii="Cambria" w:hAnsi="Cambria"/>
          <w:u w:val="single"/>
        </w:rPr>
        <w:t>School Operation Following Termination</w:t>
      </w:r>
    </w:p>
    <w:p w14:paraId="0D393EA8" w14:textId="460D31D0" w:rsidR="005446DC" w:rsidRPr="005523C1" w:rsidRDefault="005446DC" w:rsidP="00156BF8">
      <w:pPr>
        <w:pStyle w:val="Heading3"/>
        <w:jc w:val="left"/>
        <w:rPr>
          <w:rFonts w:ascii="Cambria" w:hAnsi="Cambria"/>
          <w:b w:val="0"/>
          <w:i/>
          <w:color w:val="000000" w:themeColor="text1"/>
        </w:rPr>
      </w:pPr>
      <w:r w:rsidRPr="005523C1">
        <w:rPr>
          <w:rFonts w:ascii="Cambria" w:hAnsi="Cambria"/>
          <w:b w:val="0"/>
        </w:rPr>
        <w:t>If a charter</w:t>
      </w:r>
      <w:r w:rsidR="00550A0D" w:rsidRPr="005523C1">
        <w:rPr>
          <w:rFonts w:ascii="Cambria" w:hAnsi="Cambria"/>
          <w:b w:val="0"/>
        </w:rPr>
        <w:t xml:space="preserve"> agreement</w:t>
      </w:r>
      <w:r w:rsidRPr="005523C1">
        <w:rPr>
          <w:rFonts w:ascii="Cambria" w:hAnsi="Cambria"/>
          <w:b w:val="0"/>
        </w:rPr>
        <w:t xml:space="preserve"> is terminated, then the District may either assume management and operation of the charter school or may </w:t>
      </w:r>
      <w:r w:rsidR="009010C0" w:rsidRPr="005523C1">
        <w:rPr>
          <w:rFonts w:ascii="Cambria" w:hAnsi="Cambria"/>
          <w:b w:val="0"/>
        </w:rPr>
        <w:t xml:space="preserve">upon application permit the governing board of another charter </w:t>
      </w:r>
      <w:proofErr w:type="spellStart"/>
      <w:proofErr w:type="gramStart"/>
      <w:r w:rsidR="009010C0" w:rsidRPr="005523C1">
        <w:rPr>
          <w:rFonts w:ascii="Cambria" w:hAnsi="Cambria"/>
          <w:b w:val="0"/>
        </w:rPr>
        <w:t>school</w:t>
      </w:r>
      <w:r w:rsidR="00B10C29" w:rsidRPr="005523C1">
        <w:rPr>
          <w:rFonts w:ascii="Cambria" w:hAnsi="Cambria"/>
          <w:b w:val="0"/>
        </w:rPr>
        <w:t>,</w:t>
      </w:r>
      <w:r w:rsidRPr="005523C1">
        <w:rPr>
          <w:rFonts w:ascii="Cambria" w:hAnsi="Cambria"/>
          <w:b w:val="0"/>
        </w:rPr>
        <w:t>a</w:t>
      </w:r>
      <w:proofErr w:type="spellEnd"/>
      <w:proofErr w:type="gramEnd"/>
      <w:r w:rsidRPr="005523C1">
        <w:rPr>
          <w:rFonts w:ascii="Cambria" w:hAnsi="Cambria"/>
          <w:b w:val="0"/>
        </w:rPr>
        <w:t xml:space="preserve"> private management company</w:t>
      </w:r>
      <w:r w:rsidR="00B10C29" w:rsidRPr="005523C1">
        <w:rPr>
          <w:rFonts w:ascii="Cambria" w:hAnsi="Cambria"/>
          <w:b w:val="0"/>
          <w:color w:val="0070C0"/>
        </w:rPr>
        <w:t xml:space="preserve">, </w:t>
      </w:r>
      <w:r w:rsidR="00B10C29" w:rsidRPr="005523C1">
        <w:rPr>
          <w:rFonts w:ascii="Cambria" w:hAnsi="Cambria"/>
          <w:b w:val="0"/>
          <w:color w:val="000000" w:themeColor="text1"/>
        </w:rPr>
        <w:t>or the governing board of a nonprofit corporation</w:t>
      </w:r>
      <w:r w:rsidRPr="005523C1">
        <w:rPr>
          <w:rFonts w:ascii="Cambria" w:hAnsi="Cambria"/>
          <w:b w:val="0"/>
          <w:color w:val="000000" w:themeColor="text1"/>
        </w:rPr>
        <w:t xml:space="preserve"> to operate the school.</w:t>
      </w:r>
    </w:p>
    <w:p w14:paraId="0A03DEF6" w14:textId="02F843F2" w:rsidR="00F94B54" w:rsidRPr="005523C1" w:rsidRDefault="00000000" w:rsidP="00156BF8">
      <w:pPr>
        <w:pStyle w:val="Reference"/>
        <w:spacing w:after="120"/>
        <w:ind w:left="1080"/>
        <w:rPr>
          <w:rFonts w:ascii="Cambria" w:hAnsi="Cambria"/>
          <w:sz w:val="24"/>
          <w:szCs w:val="24"/>
        </w:rPr>
      </w:pPr>
      <w:hyperlink r:id="rId72" w:history="1">
        <w:r w:rsidR="00535B68" w:rsidRPr="005523C1">
          <w:rPr>
            <w:rStyle w:val="Hyperlink"/>
            <w:rFonts w:ascii="Cambria" w:hAnsi="Cambria"/>
            <w:sz w:val="24"/>
            <w:szCs w:val="24"/>
          </w:rPr>
          <w:t>Utah Code § 53G-5-503(6) (20</w:t>
        </w:r>
      </w:hyperlink>
      <w:r w:rsidR="00B10C29" w:rsidRPr="005523C1">
        <w:rPr>
          <w:rStyle w:val="Hyperlink"/>
          <w:rFonts w:ascii="Cambria" w:hAnsi="Cambria"/>
          <w:sz w:val="24"/>
          <w:szCs w:val="24"/>
        </w:rPr>
        <w:t>2</w:t>
      </w:r>
      <w:r w:rsidR="00621988">
        <w:rPr>
          <w:rStyle w:val="Hyperlink"/>
          <w:rFonts w:ascii="Cambria" w:hAnsi="Cambria"/>
          <w:sz w:val="24"/>
          <w:szCs w:val="24"/>
        </w:rPr>
        <w:t xml:space="preserve">3) </w:t>
      </w:r>
      <w:r w:rsidR="00B10C29" w:rsidRPr="00621988">
        <w:rPr>
          <w:rStyle w:val="Hyperlink"/>
          <w:rFonts w:ascii="Cambria" w:hAnsi="Cambria"/>
          <w:strike/>
          <w:color w:val="FF0000"/>
          <w:sz w:val="24"/>
          <w:szCs w:val="24"/>
        </w:rPr>
        <w:t>0</w:t>
      </w:r>
      <w:r w:rsidR="00B10C29" w:rsidRPr="005523C1">
        <w:rPr>
          <w:rStyle w:val="Hyperlink"/>
          <w:rFonts w:ascii="Cambria" w:hAnsi="Cambria"/>
          <w:sz w:val="24"/>
          <w:szCs w:val="24"/>
        </w:rPr>
        <w:t>)</w:t>
      </w:r>
    </w:p>
    <w:sectPr w:rsidR="00F94B54" w:rsidRPr="005523C1" w:rsidSect="009123F7">
      <w:headerReference w:type="even" r:id="rId73"/>
      <w:headerReference w:type="default" r:id="rId74"/>
      <w:footerReference w:type="even" r:id="rId75"/>
      <w:footerReference w:type="default" r:id="rId76"/>
      <w:headerReference w:type="first" r:id="rId77"/>
      <w:footerReference w:type="first" r:id="rId78"/>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A9922" w14:textId="77777777" w:rsidR="009419B3" w:rsidRDefault="009419B3">
      <w:r>
        <w:separator/>
      </w:r>
    </w:p>
  </w:endnote>
  <w:endnote w:type="continuationSeparator" w:id="0">
    <w:p w14:paraId="2BA6F570" w14:textId="77777777" w:rsidR="009419B3" w:rsidRDefault="00941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E84C" w14:textId="77777777" w:rsidR="00621988" w:rsidRDefault="00621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8"/>
      <w:gridCol w:w="1872"/>
    </w:tblGrid>
    <w:tr w:rsidR="006E37D0" w:rsidRPr="00844EFA" w14:paraId="67B8FC65" w14:textId="77777777" w:rsidTr="006A1992">
      <w:tc>
        <w:tcPr>
          <w:tcW w:w="7308" w:type="dxa"/>
        </w:tcPr>
        <w:p w14:paraId="6EDEF63E" w14:textId="77777777" w:rsidR="006E37D0" w:rsidRPr="00A23E8C" w:rsidRDefault="00634D09" w:rsidP="0029689F">
          <w:pPr>
            <w:rPr>
              <w:rFonts w:ascii="Cambria" w:hAnsi="Cambria" w:cs="Arial"/>
              <w:iCs/>
              <w:color w:val="000000" w:themeColor="text1"/>
            </w:rPr>
          </w:pPr>
          <w:r w:rsidRPr="00A23E8C">
            <w:rPr>
              <w:rFonts w:ascii="Cambria" w:hAnsi="Cambria" w:cs="Arial"/>
              <w:iCs/>
              <w:color w:val="000000" w:themeColor="text1"/>
            </w:rPr>
            <w:t xml:space="preserve">Issue Date: </w:t>
          </w:r>
          <w:r w:rsidR="004A7F15" w:rsidRPr="00A23E8C">
            <w:rPr>
              <w:rFonts w:ascii="Cambria" w:hAnsi="Cambria" w:cs="Arial"/>
              <w:iCs/>
              <w:color w:val="000000" w:themeColor="text1"/>
            </w:rPr>
            <w:t>1</w:t>
          </w:r>
          <w:r w:rsidR="009E417A" w:rsidRPr="00A23E8C">
            <w:rPr>
              <w:rFonts w:ascii="Cambria" w:hAnsi="Cambria" w:cs="Arial"/>
              <w:iCs/>
              <w:color w:val="000000" w:themeColor="text1"/>
            </w:rPr>
            <w:t>1.18</w:t>
          </w:r>
          <w:r w:rsidR="004A7F15" w:rsidRPr="00A23E8C">
            <w:rPr>
              <w:rFonts w:ascii="Cambria" w:hAnsi="Cambria" w:cs="Arial"/>
              <w:iCs/>
              <w:color w:val="000000" w:themeColor="text1"/>
            </w:rPr>
            <w:t>.2020</w:t>
          </w:r>
        </w:p>
        <w:p w14:paraId="65396CE3" w14:textId="7FFC6D5F" w:rsidR="00A23E8C" w:rsidRPr="002E345F" w:rsidRDefault="00A23E8C" w:rsidP="0029689F">
          <w:pPr>
            <w:rPr>
              <w:rFonts w:cs="Arial"/>
              <w:i/>
              <w:color w:val="808080"/>
              <w:sz w:val="20"/>
              <w:szCs w:val="20"/>
            </w:rPr>
          </w:pPr>
          <w:r w:rsidRPr="00A23E8C">
            <w:rPr>
              <w:rFonts w:ascii="Cambria" w:hAnsi="Cambria" w:cs="Arial"/>
              <w:iCs/>
              <w:color w:val="000000" w:themeColor="text1"/>
            </w:rPr>
            <w:t>Citations Updated: 9.21.2022</w:t>
          </w:r>
        </w:p>
      </w:tc>
      <w:tc>
        <w:tcPr>
          <w:tcW w:w="1908" w:type="dxa"/>
          <w:vAlign w:val="center"/>
        </w:tcPr>
        <w:p w14:paraId="67133A85" w14:textId="77777777" w:rsidR="006E37D0" w:rsidRPr="00A23E8C" w:rsidRDefault="006E37D0" w:rsidP="006A1992">
          <w:pPr>
            <w:jc w:val="center"/>
            <w:rPr>
              <w:rFonts w:ascii="Cambria" w:hAnsi="Cambria" w:cs="Arial"/>
            </w:rPr>
          </w:pPr>
          <w:r w:rsidRPr="00A23E8C">
            <w:rPr>
              <w:rFonts w:ascii="Cambria" w:hAnsi="Cambria" w:cs="Arial"/>
            </w:rPr>
            <w:t xml:space="preserve">Page </w:t>
          </w:r>
          <w:r w:rsidRPr="00A23E8C">
            <w:rPr>
              <w:rFonts w:ascii="Cambria" w:hAnsi="Cambria" w:cs="Arial"/>
            </w:rPr>
            <w:fldChar w:fldCharType="begin"/>
          </w:r>
          <w:r w:rsidRPr="00A23E8C">
            <w:rPr>
              <w:rFonts w:ascii="Cambria" w:hAnsi="Cambria" w:cs="Arial"/>
            </w:rPr>
            <w:instrText xml:space="preserve"> PAGE </w:instrText>
          </w:r>
          <w:r w:rsidRPr="00A23E8C">
            <w:rPr>
              <w:rFonts w:ascii="Cambria" w:hAnsi="Cambria" w:cs="Arial"/>
            </w:rPr>
            <w:fldChar w:fldCharType="separate"/>
          </w:r>
          <w:r w:rsidR="00423268" w:rsidRPr="00A23E8C">
            <w:rPr>
              <w:rFonts w:ascii="Cambria" w:hAnsi="Cambria" w:cs="Arial"/>
              <w:noProof/>
            </w:rPr>
            <w:t>5</w:t>
          </w:r>
          <w:r w:rsidRPr="00A23E8C">
            <w:rPr>
              <w:rFonts w:ascii="Cambria" w:hAnsi="Cambria" w:cs="Arial"/>
            </w:rPr>
            <w:fldChar w:fldCharType="end"/>
          </w:r>
          <w:r w:rsidRPr="00A23E8C">
            <w:rPr>
              <w:rFonts w:ascii="Cambria" w:hAnsi="Cambria" w:cs="Arial"/>
            </w:rPr>
            <w:t xml:space="preserve"> of </w:t>
          </w:r>
          <w:r w:rsidRPr="00A23E8C">
            <w:rPr>
              <w:rFonts w:ascii="Cambria" w:hAnsi="Cambria" w:cs="Arial"/>
            </w:rPr>
            <w:fldChar w:fldCharType="begin"/>
          </w:r>
          <w:r w:rsidRPr="00A23E8C">
            <w:rPr>
              <w:rFonts w:ascii="Cambria" w:hAnsi="Cambria" w:cs="Arial"/>
            </w:rPr>
            <w:instrText xml:space="preserve"> NUMPAGES </w:instrText>
          </w:r>
          <w:r w:rsidRPr="00A23E8C">
            <w:rPr>
              <w:rFonts w:ascii="Cambria" w:hAnsi="Cambria" w:cs="Arial"/>
            </w:rPr>
            <w:fldChar w:fldCharType="separate"/>
          </w:r>
          <w:r w:rsidR="00423268" w:rsidRPr="00A23E8C">
            <w:rPr>
              <w:rFonts w:ascii="Cambria" w:hAnsi="Cambria" w:cs="Arial"/>
              <w:noProof/>
            </w:rPr>
            <w:t>14</w:t>
          </w:r>
          <w:r w:rsidRPr="00A23E8C">
            <w:rPr>
              <w:rFonts w:ascii="Cambria" w:hAnsi="Cambria" w:cs="Arial"/>
            </w:rPr>
            <w:fldChar w:fldCharType="end"/>
          </w:r>
        </w:p>
      </w:tc>
    </w:tr>
  </w:tbl>
  <w:p w14:paraId="3EB7A71A" w14:textId="77777777" w:rsidR="006E37D0" w:rsidRDefault="006E37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E2C1" w14:textId="77777777" w:rsidR="00621988" w:rsidRDefault="00621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33A79" w14:textId="77777777" w:rsidR="009419B3" w:rsidRDefault="009419B3">
      <w:r>
        <w:separator/>
      </w:r>
    </w:p>
  </w:footnote>
  <w:footnote w:type="continuationSeparator" w:id="0">
    <w:p w14:paraId="40F8F32C" w14:textId="77777777" w:rsidR="009419B3" w:rsidRDefault="00941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9D38" w14:textId="77777777" w:rsidR="00621988" w:rsidRDefault="006219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E89C" w14:textId="5468EBF8" w:rsidR="006E37D0" w:rsidRPr="00B96884" w:rsidRDefault="00423268" w:rsidP="00621988">
    <w:pPr>
      <w:jc w:val="right"/>
      <w:rPr>
        <w:rFonts w:ascii="Cambria" w:hAnsi="Cambria"/>
        <w:b/>
        <w:bCs/>
        <w:sz w:val="36"/>
        <w:szCs w:val="36"/>
      </w:rPr>
    </w:pPr>
    <w:r w:rsidRPr="00B96884">
      <w:rPr>
        <w:rFonts w:ascii="Cambria" w:hAnsi="Cambria"/>
        <w:b/>
        <w:bCs/>
        <w:sz w:val="36"/>
        <w:szCs w:val="36"/>
      </w:rPr>
      <w:t xml:space="preserve">           Charter Schools: Charter School Sponsorships</w:t>
    </w:r>
    <w:r w:rsidR="00621988">
      <w:rPr>
        <w:rFonts w:ascii="Cambria" w:hAnsi="Cambria"/>
        <w:b/>
        <w:bCs/>
        <w:sz w:val="36"/>
        <w:szCs w:val="36"/>
      </w:rPr>
      <w:t xml:space="preserve">- </w:t>
    </w:r>
    <w:r w:rsidRPr="00B96884">
      <w:rPr>
        <w:rFonts w:ascii="Cambria" w:hAnsi="Cambria"/>
        <w:b/>
        <w:bCs/>
        <w:sz w:val="36"/>
        <w:szCs w:val="36"/>
      </w:rPr>
      <w:t>BM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03D58" w14:textId="77777777" w:rsidR="00621988" w:rsidRDefault="00621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A92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0C40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ED86E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18406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4621F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0431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A01F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EE1A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5260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EEB7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B0E33"/>
    <w:multiLevelType w:val="hybridMultilevel"/>
    <w:tmpl w:val="DAE2B1E6"/>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00FA386C"/>
    <w:multiLevelType w:val="hybridMultilevel"/>
    <w:tmpl w:val="93C43E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14E433E"/>
    <w:multiLevelType w:val="hybridMultilevel"/>
    <w:tmpl w:val="D2801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24A75C6"/>
    <w:multiLevelType w:val="hybridMultilevel"/>
    <w:tmpl w:val="1D38558A"/>
    <w:lvl w:ilvl="0" w:tplc="0A68A3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DC180B"/>
    <w:multiLevelType w:val="hybridMultilevel"/>
    <w:tmpl w:val="00F62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BE919B9"/>
    <w:multiLevelType w:val="hybridMultilevel"/>
    <w:tmpl w:val="A6B87AA4"/>
    <w:lvl w:ilvl="0" w:tplc="00E46DE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D192A32"/>
    <w:multiLevelType w:val="hybridMultilevel"/>
    <w:tmpl w:val="E5DA86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EC72808"/>
    <w:multiLevelType w:val="hybridMultilevel"/>
    <w:tmpl w:val="DA322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E10938"/>
    <w:multiLevelType w:val="hybridMultilevel"/>
    <w:tmpl w:val="CF6CE01E"/>
    <w:lvl w:ilvl="0" w:tplc="00E46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4D3003"/>
    <w:multiLevelType w:val="hybridMultilevel"/>
    <w:tmpl w:val="665E8336"/>
    <w:lvl w:ilvl="0" w:tplc="00E46DE6">
      <w:start w:val="1"/>
      <w:numFmt w:val="decimal"/>
      <w:lvlText w:val="%1."/>
      <w:lvlJc w:val="left"/>
      <w:pPr>
        <w:ind w:left="720" w:hanging="360"/>
      </w:pPr>
      <w:rPr>
        <w:rFonts w:hint="default"/>
      </w:rPr>
    </w:lvl>
    <w:lvl w:ilvl="1" w:tplc="3208D5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920315"/>
    <w:multiLevelType w:val="multilevel"/>
    <w:tmpl w:val="EE5E12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10716680"/>
    <w:multiLevelType w:val="hybridMultilevel"/>
    <w:tmpl w:val="283CD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8B2E6E"/>
    <w:multiLevelType w:val="hybridMultilevel"/>
    <w:tmpl w:val="B7920C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11473B"/>
    <w:multiLevelType w:val="hybridMultilevel"/>
    <w:tmpl w:val="C5DAC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54B213B"/>
    <w:multiLevelType w:val="hybridMultilevel"/>
    <w:tmpl w:val="964C53EA"/>
    <w:lvl w:ilvl="0" w:tplc="787C97FA">
      <w:start w:val="1"/>
      <w:numFmt w:val="decimal"/>
      <w:lvlText w:val="%1."/>
      <w:lvlJc w:val="left"/>
      <w:pPr>
        <w:ind w:left="720" w:hanging="360"/>
      </w:pPr>
      <w:rPr>
        <w:rFonts w:hint="default"/>
      </w:rPr>
    </w:lvl>
    <w:lvl w:ilvl="1" w:tplc="87DCA770">
      <w:start w:val="1"/>
      <w:numFmt w:val="lowerLetter"/>
      <w:lvlText w:val="%2."/>
      <w:lvlJc w:val="left"/>
      <w:pPr>
        <w:ind w:left="1080" w:hanging="360"/>
      </w:pPr>
      <w:rPr>
        <w:rFonts w:hint="default"/>
      </w:rPr>
    </w:lvl>
    <w:lvl w:ilvl="2" w:tplc="B7A23F8E">
      <w:start w:val="1"/>
      <w:numFmt w:val="lowerRoman"/>
      <w:lvlText w:val="%3."/>
      <w:lvlJc w:val="right"/>
      <w:pPr>
        <w:ind w:left="144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5A3406C"/>
    <w:multiLevelType w:val="hybridMultilevel"/>
    <w:tmpl w:val="6E3A3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E70510"/>
    <w:multiLevelType w:val="hybridMultilevel"/>
    <w:tmpl w:val="B900B4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730450B"/>
    <w:multiLevelType w:val="hybridMultilevel"/>
    <w:tmpl w:val="DAE2B1E6"/>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1C7F6802"/>
    <w:multiLevelType w:val="hybridMultilevel"/>
    <w:tmpl w:val="F6D05214"/>
    <w:lvl w:ilvl="0" w:tplc="41CC8732">
      <w:start w:val="1"/>
      <w:numFmt w:val="decimal"/>
      <w:lvlText w:val="%1."/>
      <w:lvlJc w:val="righ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36933DE"/>
    <w:multiLevelType w:val="hybridMultilevel"/>
    <w:tmpl w:val="FB22D0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7E8334B"/>
    <w:multiLevelType w:val="hybridMultilevel"/>
    <w:tmpl w:val="2FE6F0EE"/>
    <w:lvl w:ilvl="0" w:tplc="0338E0F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194409"/>
    <w:multiLevelType w:val="hybridMultilevel"/>
    <w:tmpl w:val="8466C246"/>
    <w:lvl w:ilvl="0" w:tplc="0A68A3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B36872"/>
    <w:multiLevelType w:val="hybridMultilevel"/>
    <w:tmpl w:val="4CC242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1DA3231"/>
    <w:multiLevelType w:val="hybridMultilevel"/>
    <w:tmpl w:val="84E6E1D0"/>
    <w:lvl w:ilvl="0" w:tplc="0A68A37C">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3C13F7A"/>
    <w:multiLevelType w:val="hybridMultilevel"/>
    <w:tmpl w:val="CD12B4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69B0C72"/>
    <w:multiLevelType w:val="hybridMultilevel"/>
    <w:tmpl w:val="64F8E8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7A43D29"/>
    <w:multiLevelType w:val="hybridMultilevel"/>
    <w:tmpl w:val="2E40A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33A50CC"/>
    <w:multiLevelType w:val="hybridMultilevel"/>
    <w:tmpl w:val="C1124F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364134F"/>
    <w:multiLevelType w:val="hybridMultilevel"/>
    <w:tmpl w:val="4BE27E38"/>
    <w:lvl w:ilvl="0" w:tplc="523AD9A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62667E0"/>
    <w:multiLevelType w:val="hybridMultilevel"/>
    <w:tmpl w:val="7B643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6572B5C"/>
    <w:multiLevelType w:val="hybridMultilevel"/>
    <w:tmpl w:val="57CE0D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8C1610E"/>
    <w:multiLevelType w:val="hybridMultilevel"/>
    <w:tmpl w:val="364EB710"/>
    <w:lvl w:ilvl="0" w:tplc="4E8248E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D98730A"/>
    <w:multiLevelType w:val="hybridMultilevel"/>
    <w:tmpl w:val="31086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F0A65A2"/>
    <w:multiLevelType w:val="hybridMultilevel"/>
    <w:tmpl w:val="7D1633C0"/>
    <w:lvl w:ilvl="0" w:tplc="0A68A37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6D190B"/>
    <w:multiLevelType w:val="hybridMultilevel"/>
    <w:tmpl w:val="D5D26C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0BB5F49"/>
    <w:multiLevelType w:val="hybridMultilevel"/>
    <w:tmpl w:val="71BE24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1032B6B"/>
    <w:multiLevelType w:val="hybridMultilevel"/>
    <w:tmpl w:val="A14C83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332EFB"/>
    <w:multiLevelType w:val="hybridMultilevel"/>
    <w:tmpl w:val="2AFC4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3A538D7"/>
    <w:multiLevelType w:val="hybridMultilevel"/>
    <w:tmpl w:val="BCAA5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4E92875"/>
    <w:multiLevelType w:val="hybridMultilevel"/>
    <w:tmpl w:val="B126A7EA"/>
    <w:lvl w:ilvl="0" w:tplc="0E401A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6C92A17"/>
    <w:multiLevelType w:val="hybridMultilevel"/>
    <w:tmpl w:val="D76601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6F96367"/>
    <w:multiLevelType w:val="hybridMultilevel"/>
    <w:tmpl w:val="464C67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032411"/>
    <w:multiLevelType w:val="hybridMultilevel"/>
    <w:tmpl w:val="BF1AD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4" w15:restartNumberingAfterBreak="0">
    <w:nsid w:val="63EC27B7"/>
    <w:multiLevelType w:val="hybridMultilevel"/>
    <w:tmpl w:val="85E2C1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63C694E"/>
    <w:multiLevelType w:val="hybridMultilevel"/>
    <w:tmpl w:val="D98C675C"/>
    <w:lvl w:ilvl="0" w:tplc="FDAC3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6CC7627"/>
    <w:multiLevelType w:val="hybridMultilevel"/>
    <w:tmpl w:val="09D47DEE"/>
    <w:lvl w:ilvl="0" w:tplc="0A68A3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6E24180"/>
    <w:multiLevelType w:val="hybridMultilevel"/>
    <w:tmpl w:val="163AF0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67EE6339"/>
    <w:multiLevelType w:val="hybridMultilevel"/>
    <w:tmpl w:val="951CD0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9B21EC4"/>
    <w:multiLevelType w:val="hybridMultilevel"/>
    <w:tmpl w:val="F54860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A7F6899"/>
    <w:multiLevelType w:val="hybridMultilevel"/>
    <w:tmpl w:val="10E8EE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C6D5EC5"/>
    <w:multiLevelType w:val="hybridMultilevel"/>
    <w:tmpl w:val="0B9E2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196680F"/>
    <w:multiLevelType w:val="hybridMultilevel"/>
    <w:tmpl w:val="AE8E3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6265713"/>
    <w:multiLevelType w:val="hybridMultilevel"/>
    <w:tmpl w:val="5B68FE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7067C07"/>
    <w:multiLevelType w:val="hybridMultilevel"/>
    <w:tmpl w:val="DDAEE8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170559"/>
    <w:multiLevelType w:val="hybridMultilevel"/>
    <w:tmpl w:val="BDD05D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7A5E43A1"/>
    <w:multiLevelType w:val="hybridMultilevel"/>
    <w:tmpl w:val="F4BEDAA2"/>
    <w:lvl w:ilvl="0" w:tplc="F7A64B4E">
      <w:start w:val="1"/>
      <w:numFmt w:val="decimal"/>
      <w:lvlText w:val="%1."/>
      <w:lvlJc w:val="right"/>
      <w:pPr>
        <w:ind w:left="450" w:hanging="360"/>
      </w:pPr>
      <w:rPr>
        <w:rFonts w:hint="default"/>
        <w:color w:val="000000" w:themeColor="text1"/>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988629376">
    <w:abstractNumId w:val="9"/>
  </w:num>
  <w:num w:numId="2" w16cid:durableId="1604722354">
    <w:abstractNumId w:val="7"/>
  </w:num>
  <w:num w:numId="3" w16cid:durableId="92289723">
    <w:abstractNumId w:val="6"/>
  </w:num>
  <w:num w:numId="4" w16cid:durableId="1400833274">
    <w:abstractNumId w:val="5"/>
  </w:num>
  <w:num w:numId="5" w16cid:durableId="1423641441">
    <w:abstractNumId w:val="4"/>
  </w:num>
  <w:num w:numId="6" w16cid:durableId="190803051">
    <w:abstractNumId w:val="8"/>
  </w:num>
  <w:num w:numId="7" w16cid:durableId="1208683615">
    <w:abstractNumId w:val="3"/>
  </w:num>
  <w:num w:numId="8" w16cid:durableId="1167483321">
    <w:abstractNumId w:val="2"/>
  </w:num>
  <w:num w:numId="9" w16cid:durableId="1498500137">
    <w:abstractNumId w:val="1"/>
  </w:num>
  <w:num w:numId="10" w16cid:durableId="281495863">
    <w:abstractNumId w:val="0"/>
  </w:num>
  <w:num w:numId="11" w16cid:durableId="773356196">
    <w:abstractNumId w:val="53"/>
  </w:num>
  <w:num w:numId="12" w16cid:durableId="888763225">
    <w:abstractNumId w:val="59"/>
  </w:num>
  <w:num w:numId="13" w16cid:durableId="2094234215">
    <w:abstractNumId w:val="37"/>
  </w:num>
  <w:num w:numId="14" w16cid:durableId="445320647">
    <w:abstractNumId w:val="12"/>
  </w:num>
  <w:num w:numId="15" w16cid:durableId="606424054">
    <w:abstractNumId w:val="57"/>
  </w:num>
  <w:num w:numId="16" w16cid:durableId="463892580">
    <w:abstractNumId w:val="42"/>
  </w:num>
  <w:num w:numId="17" w16cid:durableId="647707658">
    <w:abstractNumId w:val="39"/>
  </w:num>
  <w:num w:numId="18" w16cid:durableId="1086465074">
    <w:abstractNumId w:val="34"/>
  </w:num>
  <w:num w:numId="19" w16cid:durableId="677077071">
    <w:abstractNumId w:val="50"/>
  </w:num>
  <w:num w:numId="20" w16cid:durableId="236326098">
    <w:abstractNumId w:val="61"/>
  </w:num>
  <w:num w:numId="21" w16cid:durableId="640580425">
    <w:abstractNumId w:val="14"/>
  </w:num>
  <w:num w:numId="22" w16cid:durableId="1332030719">
    <w:abstractNumId w:val="63"/>
  </w:num>
  <w:num w:numId="23" w16cid:durableId="540287089">
    <w:abstractNumId w:val="16"/>
  </w:num>
  <w:num w:numId="24" w16cid:durableId="1114325239">
    <w:abstractNumId w:val="54"/>
  </w:num>
  <w:num w:numId="25" w16cid:durableId="1724480208">
    <w:abstractNumId w:val="44"/>
  </w:num>
  <w:num w:numId="26" w16cid:durableId="944966452">
    <w:abstractNumId w:val="35"/>
  </w:num>
  <w:num w:numId="27" w16cid:durableId="979113786">
    <w:abstractNumId w:val="26"/>
  </w:num>
  <w:num w:numId="28" w16cid:durableId="1770588767">
    <w:abstractNumId w:val="45"/>
  </w:num>
  <w:num w:numId="29" w16cid:durableId="106048848">
    <w:abstractNumId w:val="58"/>
  </w:num>
  <w:num w:numId="30" w16cid:durableId="1994522705">
    <w:abstractNumId w:val="23"/>
  </w:num>
  <w:num w:numId="31" w16cid:durableId="636226239">
    <w:abstractNumId w:val="62"/>
  </w:num>
  <w:num w:numId="32" w16cid:durableId="1083844393">
    <w:abstractNumId w:val="21"/>
  </w:num>
  <w:num w:numId="33" w16cid:durableId="462845277">
    <w:abstractNumId w:val="40"/>
  </w:num>
  <w:num w:numId="34" w16cid:durableId="1656226050">
    <w:abstractNumId w:val="60"/>
  </w:num>
  <w:num w:numId="35" w16cid:durableId="353113476">
    <w:abstractNumId w:val="22"/>
  </w:num>
  <w:num w:numId="36" w16cid:durableId="2097046947">
    <w:abstractNumId w:val="32"/>
  </w:num>
  <w:num w:numId="37" w16cid:durableId="1920360716">
    <w:abstractNumId w:val="25"/>
  </w:num>
  <w:num w:numId="38" w16cid:durableId="1104419850">
    <w:abstractNumId w:val="36"/>
  </w:num>
  <w:num w:numId="39" w16cid:durableId="154617638">
    <w:abstractNumId w:val="65"/>
  </w:num>
  <w:num w:numId="40" w16cid:durableId="967861016">
    <w:abstractNumId w:val="29"/>
  </w:num>
  <w:num w:numId="41" w16cid:durableId="208542465">
    <w:abstractNumId w:val="47"/>
  </w:num>
  <w:num w:numId="42" w16cid:durableId="1497694299">
    <w:abstractNumId w:val="15"/>
  </w:num>
  <w:num w:numId="43" w16cid:durableId="728501586">
    <w:abstractNumId w:val="41"/>
  </w:num>
  <w:num w:numId="44" w16cid:durableId="319121983">
    <w:abstractNumId w:val="38"/>
  </w:num>
  <w:num w:numId="45" w16cid:durableId="1483499753">
    <w:abstractNumId w:val="17"/>
  </w:num>
  <w:num w:numId="46" w16cid:durableId="1399018487">
    <w:abstractNumId w:val="55"/>
  </w:num>
  <w:num w:numId="47" w16cid:durableId="1646011937">
    <w:abstractNumId w:val="10"/>
  </w:num>
  <w:num w:numId="48" w16cid:durableId="1461260342">
    <w:abstractNumId w:val="52"/>
  </w:num>
  <w:num w:numId="49" w16cid:durableId="1222250367">
    <w:abstractNumId w:val="27"/>
  </w:num>
  <w:num w:numId="50" w16cid:durableId="1186558228">
    <w:abstractNumId w:val="24"/>
  </w:num>
  <w:num w:numId="51" w16cid:durableId="1540819906">
    <w:abstractNumId w:val="49"/>
  </w:num>
  <w:num w:numId="52" w16cid:durableId="2054112135">
    <w:abstractNumId w:val="56"/>
  </w:num>
  <w:num w:numId="53" w16cid:durableId="156193997">
    <w:abstractNumId w:val="13"/>
  </w:num>
  <w:num w:numId="54" w16cid:durableId="1238052714">
    <w:abstractNumId w:val="66"/>
  </w:num>
  <w:num w:numId="55" w16cid:durableId="2063164911">
    <w:abstractNumId w:val="28"/>
  </w:num>
  <w:num w:numId="56" w16cid:durableId="629165907">
    <w:abstractNumId w:val="18"/>
  </w:num>
  <w:num w:numId="57" w16cid:durableId="1383097199">
    <w:abstractNumId w:val="19"/>
  </w:num>
  <w:num w:numId="58" w16cid:durableId="1284776109">
    <w:abstractNumId w:val="43"/>
  </w:num>
  <w:num w:numId="59" w16cid:durableId="909923393">
    <w:abstractNumId w:val="31"/>
  </w:num>
  <w:num w:numId="60" w16cid:durableId="822744667">
    <w:abstractNumId w:val="33"/>
  </w:num>
  <w:num w:numId="61" w16cid:durableId="1588542140">
    <w:abstractNumId w:val="64"/>
  </w:num>
  <w:num w:numId="62" w16cid:durableId="625619829">
    <w:abstractNumId w:val="51"/>
  </w:num>
  <w:num w:numId="63" w16cid:durableId="787889965">
    <w:abstractNumId w:val="20"/>
  </w:num>
  <w:num w:numId="64" w16cid:durableId="941961641">
    <w:abstractNumId w:val="48"/>
  </w:num>
  <w:num w:numId="65" w16cid:durableId="84688392">
    <w:abstractNumId w:val="11"/>
  </w:num>
  <w:num w:numId="66" w16cid:durableId="1655523844">
    <w:abstractNumId w:val="46"/>
  </w:num>
  <w:num w:numId="67" w16cid:durableId="1132753430">
    <w:abstractNumId w:val="3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E1"/>
    <w:rsid w:val="000014B6"/>
    <w:rsid w:val="0000494B"/>
    <w:rsid w:val="00005AFD"/>
    <w:rsid w:val="00006CCF"/>
    <w:rsid w:val="00010845"/>
    <w:rsid w:val="00012454"/>
    <w:rsid w:val="000140EA"/>
    <w:rsid w:val="00014CF1"/>
    <w:rsid w:val="00015C80"/>
    <w:rsid w:val="000161DD"/>
    <w:rsid w:val="00016C7D"/>
    <w:rsid w:val="0001739F"/>
    <w:rsid w:val="00023CD3"/>
    <w:rsid w:val="00024B5E"/>
    <w:rsid w:val="00030D5A"/>
    <w:rsid w:val="000310BD"/>
    <w:rsid w:val="0003189E"/>
    <w:rsid w:val="000320C1"/>
    <w:rsid w:val="00032504"/>
    <w:rsid w:val="00033071"/>
    <w:rsid w:val="000332B8"/>
    <w:rsid w:val="00033E67"/>
    <w:rsid w:val="00037AD4"/>
    <w:rsid w:val="0004005A"/>
    <w:rsid w:val="000413B5"/>
    <w:rsid w:val="0004208E"/>
    <w:rsid w:val="00043C95"/>
    <w:rsid w:val="00043CED"/>
    <w:rsid w:val="0004446C"/>
    <w:rsid w:val="0004607A"/>
    <w:rsid w:val="00046740"/>
    <w:rsid w:val="0004761C"/>
    <w:rsid w:val="00047712"/>
    <w:rsid w:val="000518FD"/>
    <w:rsid w:val="000537F2"/>
    <w:rsid w:val="00060B07"/>
    <w:rsid w:val="00063267"/>
    <w:rsid w:val="0006379A"/>
    <w:rsid w:val="00064F4D"/>
    <w:rsid w:val="000702E8"/>
    <w:rsid w:val="000706E2"/>
    <w:rsid w:val="000762B2"/>
    <w:rsid w:val="00077F78"/>
    <w:rsid w:val="00082EAF"/>
    <w:rsid w:val="000A142F"/>
    <w:rsid w:val="000A7B63"/>
    <w:rsid w:val="000B0733"/>
    <w:rsid w:val="000B1A07"/>
    <w:rsid w:val="000B4F16"/>
    <w:rsid w:val="000B5D67"/>
    <w:rsid w:val="000C2F62"/>
    <w:rsid w:val="000C4D9A"/>
    <w:rsid w:val="000D185E"/>
    <w:rsid w:val="000D2A8F"/>
    <w:rsid w:val="000D4907"/>
    <w:rsid w:val="000E0780"/>
    <w:rsid w:val="000E3D78"/>
    <w:rsid w:val="000E443C"/>
    <w:rsid w:val="000E7639"/>
    <w:rsid w:val="000F027B"/>
    <w:rsid w:val="000F0EFA"/>
    <w:rsid w:val="000F109D"/>
    <w:rsid w:val="000F2E66"/>
    <w:rsid w:val="000F329A"/>
    <w:rsid w:val="00100B5C"/>
    <w:rsid w:val="001022BA"/>
    <w:rsid w:val="001039A9"/>
    <w:rsid w:val="001101D5"/>
    <w:rsid w:val="001107AD"/>
    <w:rsid w:val="001129CD"/>
    <w:rsid w:val="00114500"/>
    <w:rsid w:val="00120059"/>
    <w:rsid w:val="00120EBD"/>
    <w:rsid w:val="00122384"/>
    <w:rsid w:val="00124852"/>
    <w:rsid w:val="001249D6"/>
    <w:rsid w:val="00127EDF"/>
    <w:rsid w:val="0013169D"/>
    <w:rsid w:val="00132DA8"/>
    <w:rsid w:val="001351F5"/>
    <w:rsid w:val="00135D8E"/>
    <w:rsid w:val="00144FE8"/>
    <w:rsid w:val="0014761F"/>
    <w:rsid w:val="00147986"/>
    <w:rsid w:val="00147AC4"/>
    <w:rsid w:val="00147E61"/>
    <w:rsid w:val="001517A2"/>
    <w:rsid w:val="001524B2"/>
    <w:rsid w:val="0015277E"/>
    <w:rsid w:val="0015550A"/>
    <w:rsid w:val="0015610E"/>
    <w:rsid w:val="00156BF8"/>
    <w:rsid w:val="00162AA5"/>
    <w:rsid w:val="00162C22"/>
    <w:rsid w:val="00165DB9"/>
    <w:rsid w:val="0017163D"/>
    <w:rsid w:val="00177542"/>
    <w:rsid w:val="00182C83"/>
    <w:rsid w:val="0018440C"/>
    <w:rsid w:val="001872C8"/>
    <w:rsid w:val="001921CD"/>
    <w:rsid w:val="001924D8"/>
    <w:rsid w:val="001A4044"/>
    <w:rsid w:val="001A4B3B"/>
    <w:rsid w:val="001A68F8"/>
    <w:rsid w:val="001B2ACD"/>
    <w:rsid w:val="001B3772"/>
    <w:rsid w:val="001B5BDF"/>
    <w:rsid w:val="001B734B"/>
    <w:rsid w:val="001B7A9D"/>
    <w:rsid w:val="001C0171"/>
    <w:rsid w:val="001C1C99"/>
    <w:rsid w:val="001C3719"/>
    <w:rsid w:val="001C7B93"/>
    <w:rsid w:val="001D399A"/>
    <w:rsid w:val="001D5A7E"/>
    <w:rsid w:val="001D6A45"/>
    <w:rsid w:val="001E4F88"/>
    <w:rsid w:val="001E53F4"/>
    <w:rsid w:val="001E5F6A"/>
    <w:rsid w:val="001E6E5D"/>
    <w:rsid w:val="001E7504"/>
    <w:rsid w:val="001E7845"/>
    <w:rsid w:val="001E7915"/>
    <w:rsid w:val="001E7A92"/>
    <w:rsid w:val="001F1F7D"/>
    <w:rsid w:val="001F2317"/>
    <w:rsid w:val="001F394C"/>
    <w:rsid w:val="001F3A16"/>
    <w:rsid w:val="001F47C2"/>
    <w:rsid w:val="001F58B6"/>
    <w:rsid w:val="001F60BB"/>
    <w:rsid w:val="001F611A"/>
    <w:rsid w:val="002005C4"/>
    <w:rsid w:val="002042D4"/>
    <w:rsid w:val="0021049B"/>
    <w:rsid w:val="00214611"/>
    <w:rsid w:val="00215758"/>
    <w:rsid w:val="00216AC0"/>
    <w:rsid w:val="002204AA"/>
    <w:rsid w:val="002208DF"/>
    <w:rsid w:val="00223BF7"/>
    <w:rsid w:val="00234AFA"/>
    <w:rsid w:val="002352A5"/>
    <w:rsid w:val="00235AE3"/>
    <w:rsid w:val="00240A3A"/>
    <w:rsid w:val="00240EF4"/>
    <w:rsid w:val="00242EB2"/>
    <w:rsid w:val="00243718"/>
    <w:rsid w:val="00245149"/>
    <w:rsid w:val="00246A3E"/>
    <w:rsid w:val="00252D20"/>
    <w:rsid w:val="002533E2"/>
    <w:rsid w:val="00255C4F"/>
    <w:rsid w:val="00261065"/>
    <w:rsid w:val="002623A5"/>
    <w:rsid w:val="002628BC"/>
    <w:rsid w:val="00262A5D"/>
    <w:rsid w:val="00264BF3"/>
    <w:rsid w:val="00265CC9"/>
    <w:rsid w:val="0027104B"/>
    <w:rsid w:val="00271298"/>
    <w:rsid w:val="0027430A"/>
    <w:rsid w:val="00281FED"/>
    <w:rsid w:val="002844DA"/>
    <w:rsid w:val="00284CC7"/>
    <w:rsid w:val="0028574B"/>
    <w:rsid w:val="00293498"/>
    <w:rsid w:val="0029689F"/>
    <w:rsid w:val="00296A37"/>
    <w:rsid w:val="002A0575"/>
    <w:rsid w:val="002A151A"/>
    <w:rsid w:val="002A2F21"/>
    <w:rsid w:val="002A3E68"/>
    <w:rsid w:val="002A4CC3"/>
    <w:rsid w:val="002A4F8F"/>
    <w:rsid w:val="002A7EE0"/>
    <w:rsid w:val="002B0545"/>
    <w:rsid w:val="002B1444"/>
    <w:rsid w:val="002B5D59"/>
    <w:rsid w:val="002C20C3"/>
    <w:rsid w:val="002C35FA"/>
    <w:rsid w:val="002D36FA"/>
    <w:rsid w:val="002D42F7"/>
    <w:rsid w:val="002D772E"/>
    <w:rsid w:val="002E345F"/>
    <w:rsid w:val="002E6828"/>
    <w:rsid w:val="002F000C"/>
    <w:rsid w:val="002F1622"/>
    <w:rsid w:val="002F2741"/>
    <w:rsid w:val="002F4B62"/>
    <w:rsid w:val="002F5127"/>
    <w:rsid w:val="002F5853"/>
    <w:rsid w:val="003016E1"/>
    <w:rsid w:val="003019B1"/>
    <w:rsid w:val="00302892"/>
    <w:rsid w:val="00303183"/>
    <w:rsid w:val="00306591"/>
    <w:rsid w:val="003075EA"/>
    <w:rsid w:val="003105AF"/>
    <w:rsid w:val="00311904"/>
    <w:rsid w:val="0031247F"/>
    <w:rsid w:val="00316A41"/>
    <w:rsid w:val="00321145"/>
    <w:rsid w:val="00323AEF"/>
    <w:rsid w:val="0032609F"/>
    <w:rsid w:val="00327A33"/>
    <w:rsid w:val="00331BB4"/>
    <w:rsid w:val="0033234D"/>
    <w:rsid w:val="003343C8"/>
    <w:rsid w:val="00336574"/>
    <w:rsid w:val="0034176B"/>
    <w:rsid w:val="00341FE7"/>
    <w:rsid w:val="00342195"/>
    <w:rsid w:val="00346BD3"/>
    <w:rsid w:val="0034744C"/>
    <w:rsid w:val="00347F2C"/>
    <w:rsid w:val="00350BA3"/>
    <w:rsid w:val="00351472"/>
    <w:rsid w:val="00355153"/>
    <w:rsid w:val="003607F3"/>
    <w:rsid w:val="0036480B"/>
    <w:rsid w:val="00367F3F"/>
    <w:rsid w:val="00370423"/>
    <w:rsid w:val="00372D25"/>
    <w:rsid w:val="0037450F"/>
    <w:rsid w:val="00374BC1"/>
    <w:rsid w:val="0037676C"/>
    <w:rsid w:val="00380696"/>
    <w:rsid w:val="00380AF2"/>
    <w:rsid w:val="00380B28"/>
    <w:rsid w:val="00381265"/>
    <w:rsid w:val="003821CD"/>
    <w:rsid w:val="003829FD"/>
    <w:rsid w:val="00382DE1"/>
    <w:rsid w:val="00382FCF"/>
    <w:rsid w:val="00386ED1"/>
    <w:rsid w:val="00391C66"/>
    <w:rsid w:val="003A2302"/>
    <w:rsid w:val="003A381F"/>
    <w:rsid w:val="003A5315"/>
    <w:rsid w:val="003A7351"/>
    <w:rsid w:val="003B081D"/>
    <w:rsid w:val="003B2567"/>
    <w:rsid w:val="003B314A"/>
    <w:rsid w:val="003B5455"/>
    <w:rsid w:val="003B56A7"/>
    <w:rsid w:val="003B5FCA"/>
    <w:rsid w:val="003B6485"/>
    <w:rsid w:val="003C1320"/>
    <w:rsid w:val="003C3FE1"/>
    <w:rsid w:val="003D0B96"/>
    <w:rsid w:val="003D1D9A"/>
    <w:rsid w:val="003D66E2"/>
    <w:rsid w:val="003E275A"/>
    <w:rsid w:val="003E3CC6"/>
    <w:rsid w:val="003E526D"/>
    <w:rsid w:val="003E5E35"/>
    <w:rsid w:val="003E6550"/>
    <w:rsid w:val="003F1240"/>
    <w:rsid w:val="003F1A16"/>
    <w:rsid w:val="003F230B"/>
    <w:rsid w:val="003F35D9"/>
    <w:rsid w:val="003F3AA7"/>
    <w:rsid w:val="003F710A"/>
    <w:rsid w:val="004015D6"/>
    <w:rsid w:val="00402E69"/>
    <w:rsid w:val="00403466"/>
    <w:rsid w:val="00403AA0"/>
    <w:rsid w:val="004064F1"/>
    <w:rsid w:val="004069BA"/>
    <w:rsid w:val="0041035A"/>
    <w:rsid w:val="004120D3"/>
    <w:rsid w:val="00414CEA"/>
    <w:rsid w:val="00417878"/>
    <w:rsid w:val="00423268"/>
    <w:rsid w:val="00424609"/>
    <w:rsid w:val="00426E29"/>
    <w:rsid w:val="00430D70"/>
    <w:rsid w:val="00430FFD"/>
    <w:rsid w:val="0043245B"/>
    <w:rsid w:val="00434005"/>
    <w:rsid w:val="00437750"/>
    <w:rsid w:val="00440191"/>
    <w:rsid w:val="00440FE4"/>
    <w:rsid w:val="0044131A"/>
    <w:rsid w:val="00442B06"/>
    <w:rsid w:val="0045279A"/>
    <w:rsid w:val="0045307F"/>
    <w:rsid w:val="00455055"/>
    <w:rsid w:val="0045585E"/>
    <w:rsid w:val="00455BF6"/>
    <w:rsid w:val="00455F3C"/>
    <w:rsid w:val="00455F75"/>
    <w:rsid w:val="004569F6"/>
    <w:rsid w:val="00461345"/>
    <w:rsid w:val="00462131"/>
    <w:rsid w:val="00462914"/>
    <w:rsid w:val="00464032"/>
    <w:rsid w:val="004645DF"/>
    <w:rsid w:val="004652CD"/>
    <w:rsid w:val="00465564"/>
    <w:rsid w:val="00475B9C"/>
    <w:rsid w:val="0048194D"/>
    <w:rsid w:val="00482067"/>
    <w:rsid w:val="004842D9"/>
    <w:rsid w:val="00485E86"/>
    <w:rsid w:val="00490C15"/>
    <w:rsid w:val="00492F79"/>
    <w:rsid w:val="0049661B"/>
    <w:rsid w:val="004A058E"/>
    <w:rsid w:val="004A12A5"/>
    <w:rsid w:val="004A2680"/>
    <w:rsid w:val="004A2818"/>
    <w:rsid w:val="004A5631"/>
    <w:rsid w:val="004A79B1"/>
    <w:rsid w:val="004A7CBE"/>
    <w:rsid w:val="004A7F15"/>
    <w:rsid w:val="004A7FED"/>
    <w:rsid w:val="004B0E60"/>
    <w:rsid w:val="004B2930"/>
    <w:rsid w:val="004B4DCF"/>
    <w:rsid w:val="004B5628"/>
    <w:rsid w:val="004B630D"/>
    <w:rsid w:val="004C02A9"/>
    <w:rsid w:val="004C2B82"/>
    <w:rsid w:val="004D16C9"/>
    <w:rsid w:val="004D19A5"/>
    <w:rsid w:val="004D1B15"/>
    <w:rsid w:val="004D2C82"/>
    <w:rsid w:val="004D4D44"/>
    <w:rsid w:val="004D517D"/>
    <w:rsid w:val="004E0A96"/>
    <w:rsid w:val="004E10B1"/>
    <w:rsid w:val="004E1E65"/>
    <w:rsid w:val="004E2150"/>
    <w:rsid w:val="004E2770"/>
    <w:rsid w:val="004E41B3"/>
    <w:rsid w:val="004E70E4"/>
    <w:rsid w:val="004F6517"/>
    <w:rsid w:val="004F6F8B"/>
    <w:rsid w:val="004F7207"/>
    <w:rsid w:val="00503E4E"/>
    <w:rsid w:val="00506938"/>
    <w:rsid w:val="005106D5"/>
    <w:rsid w:val="00511AEC"/>
    <w:rsid w:val="00515669"/>
    <w:rsid w:val="00517294"/>
    <w:rsid w:val="005216C5"/>
    <w:rsid w:val="00523D97"/>
    <w:rsid w:val="00533361"/>
    <w:rsid w:val="00535B68"/>
    <w:rsid w:val="00542F20"/>
    <w:rsid w:val="00543468"/>
    <w:rsid w:val="005446DC"/>
    <w:rsid w:val="00550A0D"/>
    <w:rsid w:val="0055101A"/>
    <w:rsid w:val="005523C1"/>
    <w:rsid w:val="005538D1"/>
    <w:rsid w:val="00553E39"/>
    <w:rsid w:val="005553E1"/>
    <w:rsid w:val="00560E2F"/>
    <w:rsid w:val="00562883"/>
    <w:rsid w:val="00564DF6"/>
    <w:rsid w:val="00565B10"/>
    <w:rsid w:val="00566AE7"/>
    <w:rsid w:val="005677CE"/>
    <w:rsid w:val="0056797A"/>
    <w:rsid w:val="00572A39"/>
    <w:rsid w:val="00574D67"/>
    <w:rsid w:val="00576879"/>
    <w:rsid w:val="005805BA"/>
    <w:rsid w:val="005808DC"/>
    <w:rsid w:val="0058100E"/>
    <w:rsid w:val="00585B04"/>
    <w:rsid w:val="00585E75"/>
    <w:rsid w:val="00590471"/>
    <w:rsid w:val="00590BA0"/>
    <w:rsid w:val="00595BFE"/>
    <w:rsid w:val="005A0A83"/>
    <w:rsid w:val="005A111F"/>
    <w:rsid w:val="005A14BD"/>
    <w:rsid w:val="005A2E2D"/>
    <w:rsid w:val="005A3C81"/>
    <w:rsid w:val="005A52D5"/>
    <w:rsid w:val="005A63BE"/>
    <w:rsid w:val="005B0E02"/>
    <w:rsid w:val="005B1EB8"/>
    <w:rsid w:val="005B1EED"/>
    <w:rsid w:val="005B2B07"/>
    <w:rsid w:val="005B47C8"/>
    <w:rsid w:val="005B5952"/>
    <w:rsid w:val="005B5FDB"/>
    <w:rsid w:val="005B647E"/>
    <w:rsid w:val="005C67BF"/>
    <w:rsid w:val="005D1C49"/>
    <w:rsid w:val="005D1F8D"/>
    <w:rsid w:val="005D4443"/>
    <w:rsid w:val="005D48D8"/>
    <w:rsid w:val="005D521D"/>
    <w:rsid w:val="005D6E1D"/>
    <w:rsid w:val="005D78EB"/>
    <w:rsid w:val="005E245C"/>
    <w:rsid w:val="005E4916"/>
    <w:rsid w:val="005F1514"/>
    <w:rsid w:val="005F37EE"/>
    <w:rsid w:val="005F3F41"/>
    <w:rsid w:val="005F43C3"/>
    <w:rsid w:val="005F61AF"/>
    <w:rsid w:val="005F6326"/>
    <w:rsid w:val="005F6500"/>
    <w:rsid w:val="005F7AE1"/>
    <w:rsid w:val="006013DD"/>
    <w:rsid w:val="00601840"/>
    <w:rsid w:val="00602B70"/>
    <w:rsid w:val="00603DB9"/>
    <w:rsid w:val="00604D93"/>
    <w:rsid w:val="006104E4"/>
    <w:rsid w:val="006109A2"/>
    <w:rsid w:val="00614499"/>
    <w:rsid w:val="00614FBB"/>
    <w:rsid w:val="00615228"/>
    <w:rsid w:val="006161E2"/>
    <w:rsid w:val="00621988"/>
    <w:rsid w:val="0062245C"/>
    <w:rsid w:val="00626260"/>
    <w:rsid w:val="006314C7"/>
    <w:rsid w:val="00634D09"/>
    <w:rsid w:val="00635942"/>
    <w:rsid w:val="006415DA"/>
    <w:rsid w:val="006422C5"/>
    <w:rsid w:val="006425EE"/>
    <w:rsid w:val="0064776F"/>
    <w:rsid w:val="006506DF"/>
    <w:rsid w:val="0065090D"/>
    <w:rsid w:val="00650D93"/>
    <w:rsid w:val="00651E75"/>
    <w:rsid w:val="00653BAC"/>
    <w:rsid w:val="00654094"/>
    <w:rsid w:val="0065609D"/>
    <w:rsid w:val="006576F1"/>
    <w:rsid w:val="00662FE9"/>
    <w:rsid w:val="00664AE3"/>
    <w:rsid w:val="00674C0E"/>
    <w:rsid w:val="0067678D"/>
    <w:rsid w:val="00676B62"/>
    <w:rsid w:val="00680A5E"/>
    <w:rsid w:val="006819AB"/>
    <w:rsid w:val="00683C7B"/>
    <w:rsid w:val="006842B8"/>
    <w:rsid w:val="00693096"/>
    <w:rsid w:val="00695E10"/>
    <w:rsid w:val="00695F46"/>
    <w:rsid w:val="00697F78"/>
    <w:rsid w:val="006A1992"/>
    <w:rsid w:val="006A3A60"/>
    <w:rsid w:val="006A3CD2"/>
    <w:rsid w:val="006A3EC7"/>
    <w:rsid w:val="006A3F5E"/>
    <w:rsid w:val="006A44C3"/>
    <w:rsid w:val="006A4CC0"/>
    <w:rsid w:val="006A66D3"/>
    <w:rsid w:val="006B03F9"/>
    <w:rsid w:val="006B0B1A"/>
    <w:rsid w:val="006B0F38"/>
    <w:rsid w:val="006B28C4"/>
    <w:rsid w:val="006B48D4"/>
    <w:rsid w:val="006B7839"/>
    <w:rsid w:val="006C0671"/>
    <w:rsid w:val="006C097A"/>
    <w:rsid w:val="006C12E6"/>
    <w:rsid w:val="006C1B84"/>
    <w:rsid w:val="006C2457"/>
    <w:rsid w:val="006C38D0"/>
    <w:rsid w:val="006C70DA"/>
    <w:rsid w:val="006C7465"/>
    <w:rsid w:val="006D4EFD"/>
    <w:rsid w:val="006D6C50"/>
    <w:rsid w:val="006E0BEF"/>
    <w:rsid w:val="006E37D0"/>
    <w:rsid w:val="006F0F17"/>
    <w:rsid w:val="006F1EA5"/>
    <w:rsid w:val="006F4769"/>
    <w:rsid w:val="006F4955"/>
    <w:rsid w:val="006F785A"/>
    <w:rsid w:val="0070089A"/>
    <w:rsid w:val="00700D52"/>
    <w:rsid w:val="007051C3"/>
    <w:rsid w:val="00711E01"/>
    <w:rsid w:val="00717E7E"/>
    <w:rsid w:val="0072041D"/>
    <w:rsid w:val="00721B39"/>
    <w:rsid w:val="007244DA"/>
    <w:rsid w:val="007265E5"/>
    <w:rsid w:val="007333C7"/>
    <w:rsid w:val="00733BD5"/>
    <w:rsid w:val="00733CC5"/>
    <w:rsid w:val="00736C0D"/>
    <w:rsid w:val="0074015C"/>
    <w:rsid w:val="0074188C"/>
    <w:rsid w:val="007425EB"/>
    <w:rsid w:val="00747A4C"/>
    <w:rsid w:val="00747E4D"/>
    <w:rsid w:val="0075025F"/>
    <w:rsid w:val="00754ACB"/>
    <w:rsid w:val="00754CFE"/>
    <w:rsid w:val="00761C06"/>
    <w:rsid w:val="007622EB"/>
    <w:rsid w:val="00764B36"/>
    <w:rsid w:val="007709CD"/>
    <w:rsid w:val="007715AE"/>
    <w:rsid w:val="007717AD"/>
    <w:rsid w:val="00775006"/>
    <w:rsid w:val="00775133"/>
    <w:rsid w:val="00775646"/>
    <w:rsid w:val="00775815"/>
    <w:rsid w:val="007759F9"/>
    <w:rsid w:val="00777AA6"/>
    <w:rsid w:val="00777F45"/>
    <w:rsid w:val="00781F46"/>
    <w:rsid w:val="00786BEA"/>
    <w:rsid w:val="00790E8F"/>
    <w:rsid w:val="0079303E"/>
    <w:rsid w:val="00795022"/>
    <w:rsid w:val="007A54C0"/>
    <w:rsid w:val="007A6845"/>
    <w:rsid w:val="007B338B"/>
    <w:rsid w:val="007B3C81"/>
    <w:rsid w:val="007B3C98"/>
    <w:rsid w:val="007B4672"/>
    <w:rsid w:val="007B6C6B"/>
    <w:rsid w:val="007B6FD6"/>
    <w:rsid w:val="007C0B28"/>
    <w:rsid w:val="007C338F"/>
    <w:rsid w:val="007C4EB8"/>
    <w:rsid w:val="007C65E8"/>
    <w:rsid w:val="007D293E"/>
    <w:rsid w:val="007D3AEA"/>
    <w:rsid w:val="007D3B07"/>
    <w:rsid w:val="007D41C1"/>
    <w:rsid w:val="007D4B86"/>
    <w:rsid w:val="007D6004"/>
    <w:rsid w:val="007D7B5B"/>
    <w:rsid w:val="007E0644"/>
    <w:rsid w:val="007E1050"/>
    <w:rsid w:val="007E6B0D"/>
    <w:rsid w:val="007E6D30"/>
    <w:rsid w:val="007F16F7"/>
    <w:rsid w:val="007F1808"/>
    <w:rsid w:val="007F338A"/>
    <w:rsid w:val="007F785F"/>
    <w:rsid w:val="008032E5"/>
    <w:rsid w:val="00803C1E"/>
    <w:rsid w:val="0080516A"/>
    <w:rsid w:val="00812BAB"/>
    <w:rsid w:val="008157F2"/>
    <w:rsid w:val="00816405"/>
    <w:rsid w:val="0081664B"/>
    <w:rsid w:val="00817397"/>
    <w:rsid w:val="00817A49"/>
    <w:rsid w:val="00823900"/>
    <w:rsid w:val="0082757F"/>
    <w:rsid w:val="008334B7"/>
    <w:rsid w:val="00833685"/>
    <w:rsid w:val="008362A2"/>
    <w:rsid w:val="00836C08"/>
    <w:rsid w:val="008374B6"/>
    <w:rsid w:val="00837E6F"/>
    <w:rsid w:val="00844586"/>
    <w:rsid w:val="00844EFA"/>
    <w:rsid w:val="008525E9"/>
    <w:rsid w:val="008529F0"/>
    <w:rsid w:val="00863AA2"/>
    <w:rsid w:val="00863F63"/>
    <w:rsid w:val="00864E2F"/>
    <w:rsid w:val="00865986"/>
    <w:rsid w:val="00867689"/>
    <w:rsid w:val="008700E3"/>
    <w:rsid w:val="00874EF2"/>
    <w:rsid w:val="00877552"/>
    <w:rsid w:val="008814BD"/>
    <w:rsid w:val="00881769"/>
    <w:rsid w:val="00882152"/>
    <w:rsid w:val="00882B0C"/>
    <w:rsid w:val="00887550"/>
    <w:rsid w:val="008A0CE9"/>
    <w:rsid w:val="008A1370"/>
    <w:rsid w:val="008A1E4E"/>
    <w:rsid w:val="008A3DD6"/>
    <w:rsid w:val="008A4658"/>
    <w:rsid w:val="008A483A"/>
    <w:rsid w:val="008A5CF6"/>
    <w:rsid w:val="008A6C70"/>
    <w:rsid w:val="008B098E"/>
    <w:rsid w:val="008B27B7"/>
    <w:rsid w:val="008B42B3"/>
    <w:rsid w:val="008B7928"/>
    <w:rsid w:val="008B7B31"/>
    <w:rsid w:val="008C0774"/>
    <w:rsid w:val="008C2EB9"/>
    <w:rsid w:val="008C5338"/>
    <w:rsid w:val="008C63B6"/>
    <w:rsid w:val="008C7468"/>
    <w:rsid w:val="008D0FCF"/>
    <w:rsid w:val="008E043E"/>
    <w:rsid w:val="008E2EB9"/>
    <w:rsid w:val="008E3CFF"/>
    <w:rsid w:val="008E4292"/>
    <w:rsid w:val="008E64A1"/>
    <w:rsid w:val="008F15A4"/>
    <w:rsid w:val="008F2719"/>
    <w:rsid w:val="009010C0"/>
    <w:rsid w:val="00902D19"/>
    <w:rsid w:val="0091084D"/>
    <w:rsid w:val="00910988"/>
    <w:rsid w:val="00911465"/>
    <w:rsid w:val="00911C0B"/>
    <w:rsid w:val="00911E11"/>
    <w:rsid w:val="009123F7"/>
    <w:rsid w:val="0091274B"/>
    <w:rsid w:val="009140A4"/>
    <w:rsid w:val="0091659A"/>
    <w:rsid w:val="00917D43"/>
    <w:rsid w:val="009218E0"/>
    <w:rsid w:val="0092328F"/>
    <w:rsid w:val="0093183A"/>
    <w:rsid w:val="00937A23"/>
    <w:rsid w:val="009419B3"/>
    <w:rsid w:val="0094308B"/>
    <w:rsid w:val="00945B4C"/>
    <w:rsid w:val="009462DE"/>
    <w:rsid w:val="00946F71"/>
    <w:rsid w:val="00950993"/>
    <w:rsid w:val="00955602"/>
    <w:rsid w:val="009601C2"/>
    <w:rsid w:val="00961935"/>
    <w:rsid w:val="00965C1A"/>
    <w:rsid w:val="00971461"/>
    <w:rsid w:val="00971E6A"/>
    <w:rsid w:val="00973A7F"/>
    <w:rsid w:val="009747A8"/>
    <w:rsid w:val="009747E3"/>
    <w:rsid w:val="0097784E"/>
    <w:rsid w:val="009839F7"/>
    <w:rsid w:val="00991898"/>
    <w:rsid w:val="00995BCB"/>
    <w:rsid w:val="009A15ED"/>
    <w:rsid w:val="009A1696"/>
    <w:rsid w:val="009A72D3"/>
    <w:rsid w:val="009B36E0"/>
    <w:rsid w:val="009B5215"/>
    <w:rsid w:val="009B7BF3"/>
    <w:rsid w:val="009C03B7"/>
    <w:rsid w:val="009C2839"/>
    <w:rsid w:val="009C3154"/>
    <w:rsid w:val="009C3EA7"/>
    <w:rsid w:val="009C4717"/>
    <w:rsid w:val="009D052A"/>
    <w:rsid w:val="009D3F0C"/>
    <w:rsid w:val="009D4FAA"/>
    <w:rsid w:val="009E05EB"/>
    <w:rsid w:val="009E1BE9"/>
    <w:rsid w:val="009E417A"/>
    <w:rsid w:val="009E612E"/>
    <w:rsid w:val="009F110C"/>
    <w:rsid w:val="009F2118"/>
    <w:rsid w:val="009F3614"/>
    <w:rsid w:val="00A0182D"/>
    <w:rsid w:val="00A026DB"/>
    <w:rsid w:val="00A05303"/>
    <w:rsid w:val="00A05F80"/>
    <w:rsid w:val="00A10F44"/>
    <w:rsid w:val="00A11B37"/>
    <w:rsid w:val="00A123E1"/>
    <w:rsid w:val="00A13B66"/>
    <w:rsid w:val="00A140C5"/>
    <w:rsid w:val="00A17503"/>
    <w:rsid w:val="00A21512"/>
    <w:rsid w:val="00A21F5C"/>
    <w:rsid w:val="00A23121"/>
    <w:rsid w:val="00A23D22"/>
    <w:rsid w:val="00A23E8C"/>
    <w:rsid w:val="00A316AB"/>
    <w:rsid w:val="00A31C43"/>
    <w:rsid w:val="00A33F25"/>
    <w:rsid w:val="00A34B63"/>
    <w:rsid w:val="00A36B68"/>
    <w:rsid w:val="00A43DCD"/>
    <w:rsid w:val="00A43FB8"/>
    <w:rsid w:val="00A44522"/>
    <w:rsid w:val="00A4638B"/>
    <w:rsid w:val="00A50ED5"/>
    <w:rsid w:val="00A57AB7"/>
    <w:rsid w:val="00A61288"/>
    <w:rsid w:val="00A7269D"/>
    <w:rsid w:val="00A75126"/>
    <w:rsid w:val="00A758A6"/>
    <w:rsid w:val="00A75A4F"/>
    <w:rsid w:val="00A76C43"/>
    <w:rsid w:val="00A87062"/>
    <w:rsid w:val="00A8787A"/>
    <w:rsid w:val="00A9091C"/>
    <w:rsid w:val="00A97C22"/>
    <w:rsid w:val="00AA19FD"/>
    <w:rsid w:val="00AA3CB1"/>
    <w:rsid w:val="00AA4C0F"/>
    <w:rsid w:val="00AA5608"/>
    <w:rsid w:val="00AA756E"/>
    <w:rsid w:val="00AB21ED"/>
    <w:rsid w:val="00AB762E"/>
    <w:rsid w:val="00AC0CA4"/>
    <w:rsid w:val="00AC4ADA"/>
    <w:rsid w:val="00AD492C"/>
    <w:rsid w:val="00AE3C3E"/>
    <w:rsid w:val="00AE3DB8"/>
    <w:rsid w:val="00AE406C"/>
    <w:rsid w:val="00AE5CCA"/>
    <w:rsid w:val="00AF1D94"/>
    <w:rsid w:val="00AF389E"/>
    <w:rsid w:val="00AF4F5F"/>
    <w:rsid w:val="00AF575B"/>
    <w:rsid w:val="00AF6278"/>
    <w:rsid w:val="00AF63EC"/>
    <w:rsid w:val="00AF6741"/>
    <w:rsid w:val="00AF7821"/>
    <w:rsid w:val="00B04B40"/>
    <w:rsid w:val="00B05115"/>
    <w:rsid w:val="00B102FD"/>
    <w:rsid w:val="00B10C29"/>
    <w:rsid w:val="00B11FA5"/>
    <w:rsid w:val="00B12535"/>
    <w:rsid w:val="00B14510"/>
    <w:rsid w:val="00B167DB"/>
    <w:rsid w:val="00B16EE7"/>
    <w:rsid w:val="00B203AF"/>
    <w:rsid w:val="00B20CCF"/>
    <w:rsid w:val="00B237AA"/>
    <w:rsid w:val="00B27954"/>
    <w:rsid w:val="00B341D4"/>
    <w:rsid w:val="00B40DC6"/>
    <w:rsid w:val="00B41A01"/>
    <w:rsid w:val="00B4629E"/>
    <w:rsid w:val="00B47D37"/>
    <w:rsid w:val="00B511AE"/>
    <w:rsid w:val="00B52A2C"/>
    <w:rsid w:val="00B56BCF"/>
    <w:rsid w:val="00B63CC3"/>
    <w:rsid w:val="00B64A0B"/>
    <w:rsid w:val="00B64CCA"/>
    <w:rsid w:val="00B67A1F"/>
    <w:rsid w:val="00B67C99"/>
    <w:rsid w:val="00B67D6A"/>
    <w:rsid w:val="00B71128"/>
    <w:rsid w:val="00B74692"/>
    <w:rsid w:val="00B75478"/>
    <w:rsid w:val="00B75F10"/>
    <w:rsid w:val="00B75F42"/>
    <w:rsid w:val="00B76E67"/>
    <w:rsid w:val="00B77439"/>
    <w:rsid w:val="00B80763"/>
    <w:rsid w:val="00B80A28"/>
    <w:rsid w:val="00B82F6D"/>
    <w:rsid w:val="00B84E2B"/>
    <w:rsid w:val="00B84E34"/>
    <w:rsid w:val="00B8579D"/>
    <w:rsid w:val="00B857A8"/>
    <w:rsid w:val="00B86299"/>
    <w:rsid w:val="00B86CB7"/>
    <w:rsid w:val="00B87885"/>
    <w:rsid w:val="00B90518"/>
    <w:rsid w:val="00B90CE5"/>
    <w:rsid w:val="00B91227"/>
    <w:rsid w:val="00B91ADC"/>
    <w:rsid w:val="00B93B6A"/>
    <w:rsid w:val="00B96621"/>
    <w:rsid w:val="00B96884"/>
    <w:rsid w:val="00BA3DD4"/>
    <w:rsid w:val="00BA5514"/>
    <w:rsid w:val="00BA5E1B"/>
    <w:rsid w:val="00BA6B01"/>
    <w:rsid w:val="00BA6F36"/>
    <w:rsid w:val="00BB4377"/>
    <w:rsid w:val="00BC0A86"/>
    <w:rsid w:val="00BC4E20"/>
    <w:rsid w:val="00BC7EBD"/>
    <w:rsid w:val="00BD564E"/>
    <w:rsid w:val="00BE0184"/>
    <w:rsid w:val="00BE02C6"/>
    <w:rsid w:val="00BE269A"/>
    <w:rsid w:val="00BE3A04"/>
    <w:rsid w:val="00BE5189"/>
    <w:rsid w:val="00BF5DA7"/>
    <w:rsid w:val="00BF7FC3"/>
    <w:rsid w:val="00C0150E"/>
    <w:rsid w:val="00C016BD"/>
    <w:rsid w:val="00C0205D"/>
    <w:rsid w:val="00C022DE"/>
    <w:rsid w:val="00C065A4"/>
    <w:rsid w:val="00C06947"/>
    <w:rsid w:val="00C137C9"/>
    <w:rsid w:val="00C14EEB"/>
    <w:rsid w:val="00C1586D"/>
    <w:rsid w:val="00C1723B"/>
    <w:rsid w:val="00C22620"/>
    <w:rsid w:val="00C27DCD"/>
    <w:rsid w:val="00C3090A"/>
    <w:rsid w:val="00C31A50"/>
    <w:rsid w:val="00C31AF3"/>
    <w:rsid w:val="00C3348B"/>
    <w:rsid w:val="00C342B8"/>
    <w:rsid w:val="00C342E4"/>
    <w:rsid w:val="00C34ABA"/>
    <w:rsid w:val="00C40BB1"/>
    <w:rsid w:val="00C44AEC"/>
    <w:rsid w:val="00C56C0D"/>
    <w:rsid w:val="00C578B5"/>
    <w:rsid w:val="00C60900"/>
    <w:rsid w:val="00C64D18"/>
    <w:rsid w:val="00C67386"/>
    <w:rsid w:val="00C67F8C"/>
    <w:rsid w:val="00C70529"/>
    <w:rsid w:val="00C71824"/>
    <w:rsid w:val="00C721B2"/>
    <w:rsid w:val="00C73F36"/>
    <w:rsid w:val="00C841FD"/>
    <w:rsid w:val="00C84783"/>
    <w:rsid w:val="00C862C2"/>
    <w:rsid w:val="00C8750B"/>
    <w:rsid w:val="00C90205"/>
    <w:rsid w:val="00C921F2"/>
    <w:rsid w:val="00C9280F"/>
    <w:rsid w:val="00C92FAF"/>
    <w:rsid w:val="00C93F9E"/>
    <w:rsid w:val="00CA3506"/>
    <w:rsid w:val="00CA3625"/>
    <w:rsid w:val="00CA45C3"/>
    <w:rsid w:val="00CA4C0D"/>
    <w:rsid w:val="00CA7928"/>
    <w:rsid w:val="00CA7943"/>
    <w:rsid w:val="00CA7A48"/>
    <w:rsid w:val="00CB3BDA"/>
    <w:rsid w:val="00CB4230"/>
    <w:rsid w:val="00CB58B5"/>
    <w:rsid w:val="00CB62A0"/>
    <w:rsid w:val="00CB7C81"/>
    <w:rsid w:val="00CC01F5"/>
    <w:rsid w:val="00CC134E"/>
    <w:rsid w:val="00CD58E7"/>
    <w:rsid w:val="00CD6128"/>
    <w:rsid w:val="00CD692C"/>
    <w:rsid w:val="00CD6A6B"/>
    <w:rsid w:val="00CD7847"/>
    <w:rsid w:val="00CE08ED"/>
    <w:rsid w:val="00CE0939"/>
    <w:rsid w:val="00CE1782"/>
    <w:rsid w:val="00CE6C71"/>
    <w:rsid w:val="00CE7E3F"/>
    <w:rsid w:val="00CF1D37"/>
    <w:rsid w:val="00CF3673"/>
    <w:rsid w:val="00CF7126"/>
    <w:rsid w:val="00D01F73"/>
    <w:rsid w:val="00D04A47"/>
    <w:rsid w:val="00D05CCB"/>
    <w:rsid w:val="00D07331"/>
    <w:rsid w:val="00D07F58"/>
    <w:rsid w:val="00D11C42"/>
    <w:rsid w:val="00D1592C"/>
    <w:rsid w:val="00D216FC"/>
    <w:rsid w:val="00D21C31"/>
    <w:rsid w:val="00D24007"/>
    <w:rsid w:val="00D240F7"/>
    <w:rsid w:val="00D254BD"/>
    <w:rsid w:val="00D323EE"/>
    <w:rsid w:val="00D428DE"/>
    <w:rsid w:val="00D4310C"/>
    <w:rsid w:val="00D44684"/>
    <w:rsid w:val="00D446B2"/>
    <w:rsid w:val="00D448AE"/>
    <w:rsid w:val="00D44D9F"/>
    <w:rsid w:val="00D45F16"/>
    <w:rsid w:val="00D52425"/>
    <w:rsid w:val="00D533C3"/>
    <w:rsid w:val="00D54A64"/>
    <w:rsid w:val="00D56BBC"/>
    <w:rsid w:val="00D618A6"/>
    <w:rsid w:val="00D62F3B"/>
    <w:rsid w:val="00D63D30"/>
    <w:rsid w:val="00D64ABA"/>
    <w:rsid w:val="00D66497"/>
    <w:rsid w:val="00D66D55"/>
    <w:rsid w:val="00D67856"/>
    <w:rsid w:val="00D71FB2"/>
    <w:rsid w:val="00D74936"/>
    <w:rsid w:val="00D75506"/>
    <w:rsid w:val="00D76330"/>
    <w:rsid w:val="00D8040D"/>
    <w:rsid w:val="00D80818"/>
    <w:rsid w:val="00D82C79"/>
    <w:rsid w:val="00D874BD"/>
    <w:rsid w:val="00D9168D"/>
    <w:rsid w:val="00D922CB"/>
    <w:rsid w:val="00D9445B"/>
    <w:rsid w:val="00DA0727"/>
    <w:rsid w:val="00DA7856"/>
    <w:rsid w:val="00DA7EFD"/>
    <w:rsid w:val="00DB16DB"/>
    <w:rsid w:val="00DB17D2"/>
    <w:rsid w:val="00DB287B"/>
    <w:rsid w:val="00DB30AD"/>
    <w:rsid w:val="00DB633E"/>
    <w:rsid w:val="00DC0FEE"/>
    <w:rsid w:val="00DC1F3C"/>
    <w:rsid w:val="00DC47E1"/>
    <w:rsid w:val="00DC4FB3"/>
    <w:rsid w:val="00DC5516"/>
    <w:rsid w:val="00DC6512"/>
    <w:rsid w:val="00DD0ABD"/>
    <w:rsid w:val="00DD2CB0"/>
    <w:rsid w:val="00DD35F1"/>
    <w:rsid w:val="00DD7A51"/>
    <w:rsid w:val="00DE58A0"/>
    <w:rsid w:val="00DE70A2"/>
    <w:rsid w:val="00DE7B41"/>
    <w:rsid w:val="00DF09E3"/>
    <w:rsid w:val="00DF1F23"/>
    <w:rsid w:val="00DF70E8"/>
    <w:rsid w:val="00E037FA"/>
    <w:rsid w:val="00E05252"/>
    <w:rsid w:val="00E0659D"/>
    <w:rsid w:val="00E07F69"/>
    <w:rsid w:val="00E12F4C"/>
    <w:rsid w:val="00E152C7"/>
    <w:rsid w:val="00E1613D"/>
    <w:rsid w:val="00E16AB8"/>
    <w:rsid w:val="00E17788"/>
    <w:rsid w:val="00E20520"/>
    <w:rsid w:val="00E2385A"/>
    <w:rsid w:val="00E24060"/>
    <w:rsid w:val="00E24C67"/>
    <w:rsid w:val="00E25AE4"/>
    <w:rsid w:val="00E261E5"/>
    <w:rsid w:val="00E276A7"/>
    <w:rsid w:val="00E27B9A"/>
    <w:rsid w:val="00E30582"/>
    <w:rsid w:val="00E3250D"/>
    <w:rsid w:val="00E4080B"/>
    <w:rsid w:val="00E40EE6"/>
    <w:rsid w:val="00E42614"/>
    <w:rsid w:val="00E42EF5"/>
    <w:rsid w:val="00E43423"/>
    <w:rsid w:val="00E434C1"/>
    <w:rsid w:val="00E5135E"/>
    <w:rsid w:val="00E55570"/>
    <w:rsid w:val="00E56A8D"/>
    <w:rsid w:val="00E56EAF"/>
    <w:rsid w:val="00E61652"/>
    <w:rsid w:val="00E6438E"/>
    <w:rsid w:val="00E659A6"/>
    <w:rsid w:val="00E65DC4"/>
    <w:rsid w:val="00E669CB"/>
    <w:rsid w:val="00E670BB"/>
    <w:rsid w:val="00E727DB"/>
    <w:rsid w:val="00E8310C"/>
    <w:rsid w:val="00E83914"/>
    <w:rsid w:val="00E8482E"/>
    <w:rsid w:val="00E850A8"/>
    <w:rsid w:val="00E859D9"/>
    <w:rsid w:val="00E87C35"/>
    <w:rsid w:val="00E909E3"/>
    <w:rsid w:val="00EA3251"/>
    <w:rsid w:val="00EA5799"/>
    <w:rsid w:val="00EA5942"/>
    <w:rsid w:val="00EA62B9"/>
    <w:rsid w:val="00EA73B2"/>
    <w:rsid w:val="00ED0888"/>
    <w:rsid w:val="00ED1507"/>
    <w:rsid w:val="00ED5AD5"/>
    <w:rsid w:val="00ED61A6"/>
    <w:rsid w:val="00ED62E0"/>
    <w:rsid w:val="00ED7D66"/>
    <w:rsid w:val="00EE21AE"/>
    <w:rsid w:val="00EE29DF"/>
    <w:rsid w:val="00EE4AAE"/>
    <w:rsid w:val="00EE5325"/>
    <w:rsid w:val="00EF0ACF"/>
    <w:rsid w:val="00EF0B96"/>
    <w:rsid w:val="00EF167A"/>
    <w:rsid w:val="00EF2524"/>
    <w:rsid w:val="00EF43DC"/>
    <w:rsid w:val="00EF6547"/>
    <w:rsid w:val="00EF7D12"/>
    <w:rsid w:val="00F014F8"/>
    <w:rsid w:val="00F01940"/>
    <w:rsid w:val="00F02016"/>
    <w:rsid w:val="00F03CA4"/>
    <w:rsid w:val="00F06958"/>
    <w:rsid w:val="00F12417"/>
    <w:rsid w:val="00F13BCD"/>
    <w:rsid w:val="00F16D13"/>
    <w:rsid w:val="00F17B56"/>
    <w:rsid w:val="00F226FA"/>
    <w:rsid w:val="00F2309F"/>
    <w:rsid w:val="00F245F0"/>
    <w:rsid w:val="00F2589A"/>
    <w:rsid w:val="00F275CF"/>
    <w:rsid w:val="00F30E25"/>
    <w:rsid w:val="00F31089"/>
    <w:rsid w:val="00F31422"/>
    <w:rsid w:val="00F31F35"/>
    <w:rsid w:val="00F32E35"/>
    <w:rsid w:val="00F32EB1"/>
    <w:rsid w:val="00F33A0C"/>
    <w:rsid w:val="00F364BD"/>
    <w:rsid w:val="00F36CFE"/>
    <w:rsid w:val="00F37702"/>
    <w:rsid w:val="00F408DD"/>
    <w:rsid w:val="00F44DEB"/>
    <w:rsid w:val="00F461E1"/>
    <w:rsid w:val="00F478B1"/>
    <w:rsid w:val="00F52B12"/>
    <w:rsid w:val="00F555EA"/>
    <w:rsid w:val="00F57779"/>
    <w:rsid w:val="00F60A1F"/>
    <w:rsid w:val="00F63004"/>
    <w:rsid w:val="00F63429"/>
    <w:rsid w:val="00F6586F"/>
    <w:rsid w:val="00F663C3"/>
    <w:rsid w:val="00F73898"/>
    <w:rsid w:val="00F73A45"/>
    <w:rsid w:val="00F7478F"/>
    <w:rsid w:val="00F74D95"/>
    <w:rsid w:val="00F75D56"/>
    <w:rsid w:val="00F816FF"/>
    <w:rsid w:val="00F86833"/>
    <w:rsid w:val="00F900CD"/>
    <w:rsid w:val="00F91406"/>
    <w:rsid w:val="00F94712"/>
    <w:rsid w:val="00F94B54"/>
    <w:rsid w:val="00F97216"/>
    <w:rsid w:val="00FA297E"/>
    <w:rsid w:val="00FA4D57"/>
    <w:rsid w:val="00FA52F6"/>
    <w:rsid w:val="00FA674E"/>
    <w:rsid w:val="00FA74B6"/>
    <w:rsid w:val="00FB203B"/>
    <w:rsid w:val="00FB22D2"/>
    <w:rsid w:val="00FB2561"/>
    <w:rsid w:val="00FB6980"/>
    <w:rsid w:val="00FC15D4"/>
    <w:rsid w:val="00FC43AA"/>
    <w:rsid w:val="00FC6770"/>
    <w:rsid w:val="00FC739C"/>
    <w:rsid w:val="00FD00C8"/>
    <w:rsid w:val="00FD1CF9"/>
    <w:rsid w:val="00FD2BD3"/>
    <w:rsid w:val="00FD352F"/>
    <w:rsid w:val="00FD5668"/>
    <w:rsid w:val="00FD6E10"/>
    <w:rsid w:val="00FD729F"/>
    <w:rsid w:val="00FD7A52"/>
    <w:rsid w:val="00FE30D0"/>
    <w:rsid w:val="00FE3844"/>
    <w:rsid w:val="00FE5ECC"/>
    <w:rsid w:val="00FE600E"/>
    <w:rsid w:val="00FF09BC"/>
    <w:rsid w:val="00FF0D62"/>
    <w:rsid w:val="00FF1EF2"/>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0BC47"/>
  <w15:chartTrackingRefBased/>
  <w15:docId w15:val="{50EAB188-80C8-4E68-B8CB-A1F86580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2A7EE0"/>
    <w:pPr>
      <w:keepNext/>
      <w:spacing w:before="0" w:after="60"/>
      <w:outlineLvl w:val="1"/>
    </w:pPr>
    <w:rPr>
      <w:rFonts w:cs="Arial"/>
      <w:b/>
      <w:bCs/>
      <w:i/>
      <w:iCs/>
      <w:sz w:val="32"/>
      <w:szCs w:val="28"/>
    </w:rPr>
  </w:style>
  <w:style w:type="paragraph" w:styleId="Heading3">
    <w:name w:val="heading 3"/>
    <w:basedOn w:val="Normal"/>
    <w:next w:val="Normal"/>
    <w:qFormat/>
    <w:rsid w:val="00382DE1"/>
    <w:pPr>
      <w:keepNext/>
      <w:spacing w:after="120"/>
      <w:jc w:val="both"/>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4D1B15"/>
    <w:pPr>
      <w:spacing w:before="0"/>
      <w:ind w:left="1008"/>
    </w:pPr>
  </w:style>
  <w:style w:type="character" w:customStyle="1" w:styleId="BodyTextIndent3Char">
    <w:name w:val="Body Text Indent 3 Char"/>
    <w:link w:val="BodyTextIndent3"/>
    <w:rsid w:val="004D1B15"/>
    <w:rPr>
      <w:rFonts w:ascii="Arial" w:hAnsi="Arial"/>
      <w:sz w:val="24"/>
      <w:szCs w:val="24"/>
      <w:lang w:val="en-US" w:eastAsia="en-US" w:bidi="ar-SA"/>
    </w:rPr>
  </w:style>
  <w:style w:type="paragraph" w:customStyle="1" w:styleId="BodyQuote">
    <w:name w:val="Body Quote"/>
    <w:basedOn w:val="Normal"/>
    <w:rsid w:val="00B11FA5"/>
    <w:pPr>
      <w:spacing w:after="120"/>
      <w:ind w:left="1440" w:right="1440"/>
      <w:jc w:val="both"/>
    </w:pPr>
    <w:rPr>
      <w:i/>
    </w:rPr>
  </w:style>
  <w:style w:type="paragraph" w:customStyle="1" w:styleId="Reference">
    <w:name w:val="Reference"/>
    <w:basedOn w:val="Normal"/>
    <w:rsid w:val="00010845"/>
    <w:pPr>
      <w:spacing w:before="0"/>
      <w:ind w:left="1008"/>
    </w:pPr>
    <w:rPr>
      <w:i/>
      <w:sz w:val="20"/>
      <w:szCs w:val="20"/>
    </w:rPr>
  </w:style>
  <w:style w:type="paragraph" w:styleId="BalloonText">
    <w:name w:val="Balloon Text"/>
    <w:basedOn w:val="Normal"/>
    <w:semiHidden/>
    <w:rsid w:val="00D240F7"/>
    <w:rPr>
      <w:rFonts w:ascii="Tahoma" w:hAnsi="Tahoma" w:cs="Tahoma"/>
      <w:sz w:val="16"/>
      <w:szCs w:val="16"/>
    </w:rPr>
  </w:style>
  <w:style w:type="character" w:styleId="Hyperlink">
    <w:name w:val="Hyperlink"/>
    <w:rsid w:val="00E669CB"/>
    <w:rPr>
      <w:color w:val="0000FF"/>
      <w:u w:val="single"/>
    </w:rPr>
  </w:style>
  <w:style w:type="character" w:styleId="FollowedHyperlink">
    <w:name w:val="FollowedHyperlink"/>
    <w:rsid w:val="0013169D"/>
    <w:rPr>
      <w:color w:val="800080"/>
      <w:u w:val="single"/>
    </w:rPr>
  </w:style>
  <w:style w:type="character" w:customStyle="1" w:styleId="UnresolvedMention1">
    <w:name w:val="Unresolved Mention1"/>
    <w:uiPriority w:val="99"/>
    <w:semiHidden/>
    <w:unhideWhenUsed/>
    <w:rsid w:val="004B630D"/>
    <w:rPr>
      <w:color w:val="808080"/>
      <w:shd w:val="clear" w:color="auto" w:fill="E6E6E6"/>
    </w:rPr>
  </w:style>
  <w:style w:type="paragraph" w:styleId="ListParagraph">
    <w:name w:val="List Paragraph"/>
    <w:basedOn w:val="Normal"/>
    <w:uiPriority w:val="34"/>
    <w:qFormat/>
    <w:rsid w:val="009747A8"/>
    <w:pPr>
      <w:ind w:left="720"/>
      <w:contextualSpacing/>
    </w:pPr>
  </w:style>
  <w:style w:type="paragraph" w:customStyle="1" w:styleId="subsection">
    <w:name w:val="subsection"/>
    <w:basedOn w:val="Normal"/>
    <w:rsid w:val="007F338A"/>
    <w:pPr>
      <w:spacing w:before="100" w:beforeAutospacing="1" w:after="100" w:afterAutospacing="1"/>
    </w:pPr>
    <w:rPr>
      <w:rFonts w:ascii="Times New Roman" w:hAnsi="Times New Roman"/>
    </w:rPr>
  </w:style>
  <w:style w:type="paragraph" w:styleId="Revision">
    <w:name w:val="Revision"/>
    <w:hidden/>
    <w:uiPriority w:val="99"/>
    <w:semiHidden/>
    <w:rsid w:val="00482067"/>
    <w:rPr>
      <w:rFonts w:ascii="Arial" w:hAnsi="Arial"/>
      <w:sz w:val="24"/>
      <w:szCs w:val="24"/>
    </w:rPr>
  </w:style>
  <w:style w:type="character" w:styleId="UnresolvedMention">
    <w:name w:val="Unresolved Mention"/>
    <w:basedOn w:val="DefaultParagraphFont"/>
    <w:rsid w:val="00DC5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40860">
      <w:bodyDiv w:val="1"/>
      <w:marLeft w:val="0"/>
      <w:marRight w:val="0"/>
      <w:marTop w:val="0"/>
      <w:marBottom w:val="0"/>
      <w:divBdr>
        <w:top w:val="none" w:sz="0" w:space="0" w:color="auto"/>
        <w:left w:val="none" w:sz="0" w:space="0" w:color="auto"/>
        <w:bottom w:val="none" w:sz="0" w:space="0" w:color="auto"/>
        <w:right w:val="none" w:sz="0" w:space="0" w:color="auto"/>
      </w:divBdr>
    </w:div>
    <w:div w:id="277876639">
      <w:bodyDiv w:val="1"/>
      <w:marLeft w:val="0"/>
      <w:marRight w:val="0"/>
      <w:marTop w:val="0"/>
      <w:marBottom w:val="0"/>
      <w:divBdr>
        <w:top w:val="none" w:sz="0" w:space="0" w:color="auto"/>
        <w:left w:val="none" w:sz="0" w:space="0" w:color="auto"/>
        <w:bottom w:val="none" w:sz="0" w:space="0" w:color="auto"/>
        <w:right w:val="none" w:sz="0" w:space="0" w:color="auto"/>
      </w:divBdr>
    </w:div>
    <w:div w:id="597099453">
      <w:bodyDiv w:val="1"/>
      <w:marLeft w:val="0"/>
      <w:marRight w:val="0"/>
      <w:marTop w:val="0"/>
      <w:marBottom w:val="0"/>
      <w:divBdr>
        <w:top w:val="none" w:sz="0" w:space="0" w:color="auto"/>
        <w:left w:val="none" w:sz="0" w:space="0" w:color="auto"/>
        <w:bottom w:val="none" w:sz="0" w:space="0" w:color="auto"/>
        <w:right w:val="none" w:sz="0" w:space="0" w:color="auto"/>
      </w:divBdr>
    </w:div>
    <w:div w:id="744256166">
      <w:bodyDiv w:val="1"/>
      <w:marLeft w:val="0"/>
      <w:marRight w:val="0"/>
      <w:marTop w:val="0"/>
      <w:marBottom w:val="0"/>
      <w:divBdr>
        <w:top w:val="none" w:sz="0" w:space="0" w:color="auto"/>
        <w:left w:val="none" w:sz="0" w:space="0" w:color="auto"/>
        <w:bottom w:val="none" w:sz="0" w:space="0" w:color="auto"/>
        <w:right w:val="none" w:sz="0" w:space="0" w:color="auto"/>
      </w:divBdr>
    </w:div>
    <w:div w:id="957179723">
      <w:bodyDiv w:val="1"/>
      <w:marLeft w:val="0"/>
      <w:marRight w:val="0"/>
      <w:marTop w:val="0"/>
      <w:marBottom w:val="0"/>
      <w:divBdr>
        <w:top w:val="none" w:sz="0" w:space="0" w:color="auto"/>
        <w:left w:val="none" w:sz="0" w:space="0" w:color="auto"/>
        <w:bottom w:val="none" w:sz="0" w:space="0" w:color="auto"/>
        <w:right w:val="none" w:sz="0" w:space="0" w:color="auto"/>
      </w:divBdr>
    </w:div>
    <w:div w:id="1055733871">
      <w:bodyDiv w:val="1"/>
      <w:marLeft w:val="0"/>
      <w:marRight w:val="0"/>
      <w:marTop w:val="0"/>
      <w:marBottom w:val="0"/>
      <w:divBdr>
        <w:top w:val="none" w:sz="0" w:space="0" w:color="auto"/>
        <w:left w:val="none" w:sz="0" w:space="0" w:color="auto"/>
        <w:bottom w:val="none" w:sz="0" w:space="0" w:color="auto"/>
        <w:right w:val="none" w:sz="0" w:space="0" w:color="auto"/>
      </w:divBdr>
    </w:div>
    <w:div w:id="1162547629">
      <w:bodyDiv w:val="1"/>
      <w:marLeft w:val="0"/>
      <w:marRight w:val="0"/>
      <w:marTop w:val="0"/>
      <w:marBottom w:val="0"/>
      <w:divBdr>
        <w:top w:val="none" w:sz="0" w:space="0" w:color="auto"/>
        <w:left w:val="none" w:sz="0" w:space="0" w:color="auto"/>
        <w:bottom w:val="none" w:sz="0" w:space="0" w:color="auto"/>
        <w:right w:val="none" w:sz="0" w:space="0" w:color="auto"/>
      </w:divBdr>
    </w:div>
    <w:div w:id="1589381969">
      <w:bodyDiv w:val="1"/>
      <w:marLeft w:val="0"/>
      <w:marRight w:val="0"/>
      <w:marTop w:val="0"/>
      <w:marBottom w:val="0"/>
      <w:divBdr>
        <w:top w:val="none" w:sz="0" w:space="0" w:color="auto"/>
        <w:left w:val="none" w:sz="0" w:space="0" w:color="auto"/>
        <w:bottom w:val="none" w:sz="0" w:space="0" w:color="auto"/>
        <w:right w:val="none" w:sz="0" w:space="0" w:color="auto"/>
      </w:divBdr>
    </w:div>
    <w:div w:id="1739328443">
      <w:bodyDiv w:val="1"/>
      <w:marLeft w:val="0"/>
      <w:marRight w:val="0"/>
      <w:marTop w:val="0"/>
      <w:marBottom w:val="0"/>
      <w:divBdr>
        <w:top w:val="none" w:sz="0" w:space="0" w:color="auto"/>
        <w:left w:val="none" w:sz="0" w:space="0" w:color="auto"/>
        <w:bottom w:val="none" w:sz="0" w:space="0" w:color="auto"/>
        <w:right w:val="none" w:sz="0" w:space="0" w:color="auto"/>
      </w:divBdr>
    </w:div>
    <w:div w:id="2104447449">
      <w:bodyDiv w:val="1"/>
      <w:marLeft w:val="0"/>
      <w:marRight w:val="0"/>
      <w:marTop w:val="0"/>
      <w:marBottom w:val="0"/>
      <w:divBdr>
        <w:top w:val="none" w:sz="0" w:space="0" w:color="auto"/>
        <w:left w:val="none" w:sz="0" w:space="0" w:color="auto"/>
        <w:bottom w:val="none" w:sz="0" w:space="0" w:color="auto"/>
        <w:right w:val="none" w:sz="0" w:space="0" w:color="auto"/>
      </w:divBdr>
    </w:div>
    <w:div w:id="214296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e.utah.gov/xcode/Title53G/Chapter5/53G-5-S404.html?v=C53G-5-S404_2019051420190514" TargetMode="External"/><Relationship Id="rId21" Type="http://schemas.openxmlformats.org/officeDocument/2006/relationships/hyperlink" Target="https://le.utah.gov/xcode/Title53G/Chapter5/53G-5-S303.html?v=C53G-5-S303_2018012420180124" TargetMode="External"/><Relationship Id="rId42" Type="http://schemas.openxmlformats.org/officeDocument/2006/relationships/hyperlink" Target="file:///Volumes/USB%20DISK/2021-2022%20Board%20Packets/Board%20Packet%20November%2017,%202021/Utah%20Admin.%20Rules%20R277-552-6(4)%20(February%209,%202021)" TargetMode="External"/><Relationship Id="rId47" Type="http://schemas.openxmlformats.org/officeDocument/2006/relationships/hyperlink" Target="https://www.schools.utah.gov/file/c967b936-ebd3-4393-84e5-1902df215684" TargetMode="External"/><Relationship Id="rId63" Type="http://schemas.openxmlformats.org/officeDocument/2006/relationships/hyperlink" Target="https://le.utah.gov/xcode/Title53G/Chapter5/53G-5-S503.html?v=C53G-5-S503_2019051420190514" TargetMode="External"/><Relationship Id="rId68" Type="http://schemas.openxmlformats.org/officeDocument/2006/relationships/hyperlink" Target="https://le.utah.gov/xcode/Title53G/Chapter5/53G-5-S501.html?v=C53G-5-S501_2019051420190514" TargetMode="External"/><Relationship Id="rId16" Type="http://schemas.openxmlformats.org/officeDocument/2006/relationships/hyperlink" Target="https://le.utah.gov/xcode/Title53E/Chapter4/53E-4-S301.html?v=C53E-4-S301_2019051420190514" TargetMode="External"/><Relationship Id="rId11" Type="http://schemas.openxmlformats.org/officeDocument/2006/relationships/hyperlink" Target="https://le.utah.gov/xcode/Title53G/Chapter5/53G-5-S305.html?v=C53G-5-S305_2018012420180124" TargetMode="External"/><Relationship Id="rId24" Type="http://schemas.openxmlformats.org/officeDocument/2006/relationships/hyperlink" Target="https://le.utah.gov/xcode/Title53G/Chapter5/53G-5-S305.html?v=C53G-5-S305_2018012420180124" TargetMode="External"/><Relationship Id="rId32" Type="http://schemas.openxmlformats.org/officeDocument/2006/relationships/hyperlink" Target="https://rules.utah.gov/publicat/code/r277/r277-551.htm" TargetMode="External"/><Relationship Id="rId37" Type="http://schemas.openxmlformats.org/officeDocument/2006/relationships/hyperlink" Target="file:///Volumes/USB%20DISK/2021-2022%20Board%20Packets/Board%20Packet%20November%2017,%202021/Utah%20Admin.%20Rules%20R277-552-6(4)%20(February%209,%202021)" TargetMode="External"/><Relationship Id="rId40" Type="http://schemas.openxmlformats.org/officeDocument/2006/relationships/hyperlink" Target="file:///Volumes/USB%20DISK/2021-2022%20Board%20Packets/Board%20Packet%20November%2017,%202021/Utah%20Admin.%20Rules%20R277-552-6(4)%20(February%209,%202021)" TargetMode="External"/><Relationship Id="rId45" Type="http://schemas.openxmlformats.org/officeDocument/2006/relationships/hyperlink" Target="https://www.schools.utah.gov/file/c967b936-ebd3-4393-84e5-1902df215684" TargetMode="External"/><Relationship Id="rId53" Type="http://schemas.openxmlformats.org/officeDocument/2006/relationships/hyperlink" Target="https://le.utah.gov/xcode/Title53G/Chapter5/53G-5-S503.html?v=C53G-5-S503_2019051420190514" TargetMode="External"/><Relationship Id="rId58" Type="http://schemas.openxmlformats.org/officeDocument/2006/relationships/hyperlink" Target="https://le.utah.gov/xcode/Title53G/Chapter5/53G-5-S501.html?v=C53G-5-S501_2020051220200512" TargetMode="External"/><Relationship Id="rId66" Type="http://schemas.openxmlformats.org/officeDocument/2006/relationships/hyperlink" Target="https://le.utah.gov/xcode/Title53G/Chapter5/53G-5-S501.html?v=C53G-5-S501_2019051420190514"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le.utah.gov/xcode/Title53G/Chapter5/53G-5-S503.html" TargetMode="External"/><Relationship Id="rId19" Type="http://schemas.openxmlformats.org/officeDocument/2006/relationships/hyperlink" Target="https://le.utah.gov/xcode/Title53G/Chapter5/53G-5-S404.html?v=C53G-5-S404_2019051420190514" TargetMode="External"/><Relationship Id="rId14" Type="http://schemas.openxmlformats.org/officeDocument/2006/relationships/hyperlink" Target="https://le.utah.gov/xcode/Title17B/Chapter1/17B-1-S805.html?v=C17B-1-S805_2018050820180508" TargetMode="External"/><Relationship Id="rId22" Type="http://schemas.openxmlformats.org/officeDocument/2006/relationships/hyperlink" Target="https://www.schools.utah.gov/file/26f30691-4c33-4cf0-aa1f-3297d0cd860d" TargetMode="External"/><Relationship Id="rId27" Type="http://schemas.openxmlformats.org/officeDocument/2006/relationships/hyperlink" Target="https://rules.utah.gov/publicat/code/r277/r277-484.htm" TargetMode="External"/><Relationship Id="rId30" Type="http://schemas.openxmlformats.org/officeDocument/2006/relationships/hyperlink" Target="https://le.utah.gov/xcode/Title53G/Chapter6/53G-6-S503.html?v=C53G-6-S503_2019051420190514" TargetMode="External"/><Relationship Id="rId35" Type="http://schemas.openxmlformats.org/officeDocument/2006/relationships/hyperlink" Target="https://www.schools.utah.gov/file/26f30691-4c33-4cf0-aa1f-3297d0cd860d" TargetMode="External"/><Relationship Id="rId43" Type="http://schemas.openxmlformats.org/officeDocument/2006/relationships/hyperlink" Target="file:///Volumes/USB%20DISK/2021-2022%20Board%20Packets/Board%20Packet%20November%2017,%202021/Utah%20Admin.%20Rules%20R277-552-6(4)%20(February%209,%202021)" TargetMode="External"/><Relationship Id="rId48" Type="http://schemas.openxmlformats.org/officeDocument/2006/relationships/hyperlink" Target="https://le.utah.gov/xcode/Title53G/Chapter5/53G-5-S205.html?v=C53G-5-S205_2019051420190514" TargetMode="External"/><Relationship Id="rId56" Type="http://schemas.openxmlformats.org/officeDocument/2006/relationships/hyperlink" Target="https://le.utah.gov/xcode/Title53G/Chapter5/53G-5-S501.html?v=C53G-5-S501_2019051420190514" TargetMode="External"/><Relationship Id="rId64" Type="http://schemas.openxmlformats.org/officeDocument/2006/relationships/hyperlink" Target="https://www.schools.utah.gov/file/c967b936-ebd3-4393-84e5-1902df215684" TargetMode="External"/><Relationship Id="rId69" Type="http://schemas.openxmlformats.org/officeDocument/2006/relationships/hyperlink" Target="https://le.utah.gov/xcode/Title53G/Chapter5/53G-5-S501.html?v=C53G-5-S501_2018012420180124" TargetMode="External"/><Relationship Id="rId77" Type="http://schemas.openxmlformats.org/officeDocument/2006/relationships/header" Target="header3.xml"/><Relationship Id="rId8" Type="http://schemas.openxmlformats.org/officeDocument/2006/relationships/hyperlink" Target="https://www.schools.utah.gov/file/26f30691-4c33-4cf0-aa1f-3297d0cd860d" TargetMode="External"/><Relationship Id="rId51" Type="http://schemas.openxmlformats.org/officeDocument/2006/relationships/hyperlink" Target="https://www.schools.utah.gov/file/c967b936-ebd3-4393-84e5-1902df215684" TargetMode="External"/><Relationship Id="rId72" Type="http://schemas.openxmlformats.org/officeDocument/2006/relationships/hyperlink" Target="https://le.utah.gov/xcode/Title53G/Chapter5/53G-5-S503.html"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e.utah.gov/xcode/Title53G/Chapter5/53G-5-S408.html?v=C53G-5-S408_2019051420190514" TargetMode="External"/><Relationship Id="rId17" Type="http://schemas.openxmlformats.org/officeDocument/2006/relationships/hyperlink" Target="https://le.utah.gov/xcode/Title53G/Chapter5/53G-5-S302.html" TargetMode="External"/><Relationship Id="rId25" Type="http://schemas.openxmlformats.org/officeDocument/2006/relationships/hyperlink" Target="https://www.schools.utah.gov/file/26f30691-4c33-4cf0-aa1f-3297d0cd860d" TargetMode="External"/><Relationship Id="rId33" Type="http://schemas.openxmlformats.org/officeDocument/2006/relationships/hyperlink" Target="https://rules.utah.gov/publicat/code/r277/r277-551.htm" TargetMode="External"/><Relationship Id="rId38" Type="http://schemas.openxmlformats.org/officeDocument/2006/relationships/hyperlink" Target="https://schools.utah.gov/file/61d58f9f-6cde-4f3c-a7ce-8cffd18732d1" TargetMode="External"/><Relationship Id="rId46" Type="http://schemas.openxmlformats.org/officeDocument/2006/relationships/hyperlink" Target="https://www.schools.utah.gov/file/c967b936-ebd3-4393-84e5-1902df215684" TargetMode="External"/><Relationship Id="rId59" Type="http://schemas.openxmlformats.org/officeDocument/2006/relationships/hyperlink" Target="https://rules.utah.gov/publicat/code/r277/r277-553.htm" TargetMode="External"/><Relationship Id="rId67" Type="http://schemas.openxmlformats.org/officeDocument/2006/relationships/hyperlink" Target="https://le.utah.gov/xcode/Title53G/Chapter5/53G-5-S501.html?v=C53G-5-S501_2019051420190514" TargetMode="External"/><Relationship Id="rId20" Type="http://schemas.openxmlformats.org/officeDocument/2006/relationships/hyperlink" Target="https://le.utah.gov/xcode/Title53G/Chapter5/53G-5-P6.html?v=C53G-5-P6_2018012420180124" TargetMode="External"/><Relationship Id="rId41" Type="http://schemas.openxmlformats.org/officeDocument/2006/relationships/hyperlink" Target="file:///Volumes/USB%20DISK/2021-2022%20Board%20Packets/Board%20Packet%20November%2017,%202021/Utah%20Admin.%20Rules%20R277-552-6(4)%20(February%209,%202021)" TargetMode="External"/><Relationship Id="rId54" Type="http://schemas.openxmlformats.org/officeDocument/2006/relationships/hyperlink" Target="https://rules.utah.gov/publicat/code/r277/r277-553.htm" TargetMode="External"/><Relationship Id="rId62" Type="http://schemas.openxmlformats.org/officeDocument/2006/relationships/hyperlink" Target="https://le.utah.gov/xcode/Title53G/Chapter5/53G-5-S404.html?v=C53G-5-S404_2018012420180124" TargetMode="External"/><Relationship Id="rId70" Type="http://schemas.openxmlformats.org/officeDocument/2006/relationships/hyperlink" Target="https://le.utah.gov/xcode/Title53G/Chapter5/53G-5-S503.html"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e.utah.gov/xcode/Title17B/Chapter1/17B-1-S805.html?v=C17B-1-S805_2018050820180508" TargetMode="External"/><Relationship Id="rId23" Type="http://schemas.openxmlformats.org/officeDocument/2006/relationships/hyperlink" Target="https://www.schools.utah.gov/file/26f30691-4c33-4cf0-aa1f-3297d0cd860d" TargetMode="External"/><Relationship Id="rId28" Type="http://schemas.openxmlformats.org/officeDocument/2006/relationships/hyperlink" Target="https://www.schools.utah.gov/file/26f30691-4c33-4cf0-aa1f-3297d0cd860d" TargetMode="External"/><Relationship Id="rId36" Type="http://schemas.openxmlformats.org/officeDocument/2006/relationships/hyperlink" Target="file:///Volumes/USB%20DISK/2021-2022%20Board%20Packets/Board%20Packet%20November%2017,%202021/Utah%20Admin.%20Rules%20R277-552-6(4)%20(February%209,%202021)" TargetMode="External"/><Relationship Id="rId49" Type="http://schemas.openxmlformats.org/officeDocument/2006/relationships/hyperlink" Target="https://www.schools.utah.gov/file/c967b936-ebd3-4393-84e5-1902df215684" TargetMode="External"/><Relationship Id="rId57" Type="http://schemas.openxmlformats.org/officeDocument/2006/relationships/hyperlink" Target="https://rules.utah.gov/publicat/code/r277/r277-553.htm" TargetMode="External"/><Relationship Id="rId10" Type="http://schemas.openxmlformats.org/officeDocument/2006/relationships/hyperlink" Target="https://le.utah.gov/xcode/Title53G/Chapter5/53G-5-S305.html?v=C53G-5-S305_2018012420180124" TargetMode="External"/><Relationship Id="rId31" Type="http://schemas.openxmlformats.org/officeDocument/2006/relationships/hyperlink" Target="https://le.utah.gov/xcode/Title53G/Chapter6/53G-6-S503.html?v=C53G-6-S503_2019051420190514" TargetMode="External"/><Relationship Id="rId44" Type="http://schemas.openxmlformats.org/officeDocument/2006/relationships/hyperlink" Target="https://www.schools.utah.gov/file/c967b936-ebd3-4393-84e5-1902df215684" TargetMode="External"/><Relationship Id="rId52" Type="http://schemas.openxmlformats.org/officeDocument/2006/relationships/hyperlink" Target="https://www.schools.utah.gov/file/c967b936-ebd3-4393-84e5-1902df215684" TargetMode="External"/><Relationship Id="rId60" Type="http://schemas.openxmlformats.org/officeDocument/2006/relationships/hyperlink" Target="https://www.schools.utah.gov/file/c967b936-ebd3-4393-84e5-1902df215684" TargetMode="External"/><Relationship Id="rId65" Type="http://schemas.openxmlformats.org/officeDocument/2006/relationships/hyperlink" Target="https://le.utah.gov/xcode/Title53G/Chapter5/53G-5-S503.html"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schools.utah.gov/file/92e3269a-0d5e-4854-9fca-b6415ea04ef1" TargetMode="External"/><Relationship Id="rId13" Type="http://schemas.openxmlformats.org/officeDocument/2006/relationships/hyperlink" Target="https://le.utah.gov/xcode/Title53G/Chapter5/53G-5-S408.html?v=C53G-5-S408_2019051420190514" TargetMode="External"/><Relationship Id="rId18" Type="http://schemas.openxmlformats.org/officeDocument/2006/relationships/hyperlink" Target="https://le.utah.gov/xcode/Title53G/Chapter6/53G-6-S504.html?v=C53G-6-S504_2019051420190514" TargetMode="External"/><Relationship Id="rId39" Type="http://schemas.openxmlformats.org/officeDocument/2006/relationships/hyperlink" Target="https://www.schools.utah.gov/File/e6191d01-1ca5-4f98-a4bf-f5b0b2da882e" TargetMode="External"/><Relationship Id="rId34" Type="http://schemas.openxmlformats.org/officeDocument/2006/relationships/hyperlink" Target="https://schools.utah.gov/file/61d58f9f-6cde-4f3c-a7ce-8cffd18732d1" TargetMode="External"/><Relationship Id="rId50" Type="http://schemas.openxmlformats.org/officeDocument/2006/relationships/hyperlink" Target="https://www.schools.utah.gov/file/c967b936-ebd3-4393-84e5-1902df215684" TargetMode="External"/><Relationship Id="rId55" Type="http://schemas.openxmlformats.org/officeDocument/2006/relationships/hyperlink" Target="https://rules.utah.gov/publicat/code/r277/r277-114.htm" TargetMode="External"/><Relationship Id="rId76" Type="http://schemas.openxmlformats.org/officeDocument/2006/relationships/footer" Target="footer2.xml"/><Relationship Id="rId7" Type="http://schemas.openxmlformats.org/officeDocument/2006/relationships/hyperlink" Target="https://le.utah.gov/xcode/Title53G/Chapter5/53G-5-S305.html?v=C53G-5-S305_2018012420180124" TargetMode="External"/><Relationship Id="rId71" Type="http://schemas.openxmlformats.org/officeDocument/2006/relationships/hyperlink" Target="https://rules.utah.gov/publicat/code/r277/r277-553.htm" TargetMode="External"/><Relationship Id="rId2" Type="http://schemas.openxmlformats.org/officeDocument/2006/relationships/styles" Target="styles.xml"/><Relationship Id="rId29" Type="http://schemas.openxmlformats.org/officeDocument/2006/relationships/hyperlink" Target="https://le.utah.gov/xcode/Title53G/Chapter5/53G-5-S307.html?v=C53G-5-S307_2020051220200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7570</Words>
  <Characters>43151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Business Administrator:</vt:lpstr>
    </vt:vector>
  </TitlesOfParts>
  <Company>Utah School Boards Association</Company>
  <LinksUpToDate>false</LinksUpToDate>
  <CharactersWithSpaces>50620</CharactersWithSpaces>
  <SharedDoc>false</SharedDoc>
  <HLinks>
    <vt:vector size="102" baseType="variant">
      <vt:variant>
        <vt:i4>6946866</vt:i4>
      </vt:variant>
      <vt:variant>
        <vt:i4>48</vt:i4>
      </vt:variant>
      <vt:variant>
        <vt:i4>0</vt:i4>
      </vt:variant>
      <vt:variant>
        <vt:i4>5</vt:i4>
      </vt:variant>
      <vt:variant>
        <vt:lpwstr>https://le.utah.gov/xcode/Title53G/Chapter5/53G-5-S503.html</vt:lpwstr>
      </vt:variant>
      <vt:variant>
        <vt:lpwstr/>
      </vt:variant>
      <vt:variant>
        <vt:i4>4849674</vt:i4>
      </vt:variant>
      <vt:variant>
        <vt:i4>45</vt:i4>
      </vt:variant>
      <vt:variant>
        <vt:i4>0</vt:i4>
      </vt:variant>
      <vt:variant>
        <vt:i4>5</vt:i4>
      </vt:variant>
      <vt:variant>
        <vt:lpwstr>https://rules.utah.gov/publicat/code/r277/r277-481.htm</vt:lpwstr>
      </vt:variant>
      <vt:variant>
        <vt:lpwstr>T8</vt:lpwstr>
      </vt:variant>
      <vt:variant>
        <vt:i4>6946866</vt:i4>
      </vt:variant>
      <vt:variant>
        <vt:i4>42</vt:i4>
      </vt:variant>
      <vt:variant>
        <vt:i4>0</vt:i4>
      </vt:variant>
      <vt:variant>
        <vt:i4>5</vt:i4>
      </vt:variant>
      <vt:variant>
        <vt:lpwstr>https://le.utah.gov/xcode/Title53G/Chapter5/53G-5-S503.html</vt:lpwstr>
      </vt:variant>
      <vt:variant>
        <vt:lpwstr/>
      </vt:variant>
      <vt:variant>
        <vt:i4>1114236</vt:i4>
      </vt:variant>
      <vt:variant>
        <vt:i4>39</vt:i4>
      </vt:variant>
      <vt:variant>
        <vt:i4>0</vt:i4>
      </vt:variant>
      <vt:variant>
        <vt:i4>5</vt:i4>
      </vt:variant>
      <vt:variant>
        <vt:lpwstr>https://le.utah.gov/xcode/Title53G/Chapter5/53G-5-S501.html?v=C53G-5-S501_2018012420180124</vt:lpwstr>
      </vt:variant>
      <vt:variant>
        <vt:lpwstr/>
      </vt:variant>
      <vt:variant>
        <vt:i4>6946866</vt:i4>
      </vt:variant>
      <vt:variant>
        <vt:i4>36</vt:i4>
      </vt:variant>
      <vt:variant>
        <vt:i4>0</vt:i4>
      </vt:variant>
      <vt:variant>
        <vt:i4>5</vt:i4>
      </vt:variant>
      <vt:variant>
        <vt:lpwstr>https://le.utah.gov/xcode/Title53G/Chapter5/53G-5-S503.html</vt:lpwstr>
      </vt:variant>
      <vt:variant>
        <vt:lpwstr/>
      </vt:variant>
      <vt:variant>
        <vt:i4>1376376</vt:i4>
      </vt:variant>
      <vt:variant>
        <vt:i4>33</vt:i4>
      </vt:variant>
      <vt:variant>
        <vt:i4>0</vt:i4>
      </vt:variant>
      <vt:variant>
        <vt:i4>5</vt:i4>
      </vt:variant>
      <vt:variant>
        <vt:lpwstr>https://le.utah.gov/xcode/Title53G/Chapter5/53G-5-S404.html?v=C53G-5-S404_2018012420180124</vt:lpwstr>
      </vt:variant>
      <vt:variant>
        <vt:lpwstr/>
      </vt:variant>
      <vt:variant>
        <vt:i4>6946866</vt:i4>
      </vt:variant>
      <vt:variant>
        <vt:i4>30</vt:i4>
      </vt:variant>
      <vt:variant>
        <vt:i4>0</vt:i4>
      </vt:variant>
      <vt:variant>
        <vt:i4>5</vt:i4>
      </vt:variant>
      <vt:variant>
        <vt:lpwstr>https://le.utah.gov/xcode/Title53G/Chapter5/53G-5-S503.html</vt:lpwstr>
      </vt:variant>
      <vt:variant>
        <vt:lpwstr/>
      </vt:variant>
      <vt:variant>
        <vt:i4>1114236</vt:i4>
      </vt:variant>
      <vt:variant>
        <vt:i4>27</vt:i4>
      </vt:variant>
      <vt:variant>
        <vt:i4>0</vt:i4>
      </vt:variant>
      <vt:variant>
        <vt:i4>5</vt:i4>
      </vt:variant>
      <vt:variant>
        <vt:lpwstr>https://le.utah.gov/xcode/Title53G/Chapter5/53G-5-S501.html?v=C53G-5-S501_2018012420180124</vt:lpwstr>
      </vt:variant>
      <vt:variant>
        <vt:lpwstr/>
      </vt:variant>
      <vt:variant>
        <vt:i4>4653066</vt:i4>
      </vt:variant>
      <vt:variant>
        <vt:i4>24</vt:i4>
      </vt:variant>
      <vt:variant>
        <vt:i4>0</vt:i4>
      </vt:variant>
      <vt:variant>
        <vt:i4>5</vt:i4>
      </vt:variant>
      <vt:variant>
        <vt:lpwstr>https://rules.utah.gov/publicat/code/r277/r277-481.htm</vt:lpwstr>
      </vt:variant>
      <vt:variant>
        <vt:lpwstr>T5</vt:lpwstr>
      </vt:variant>
      <vt:variant>
        <vt:i4>1376376</vt:i4>
      </vt:variant>
      <vt:variant>
        <vt:i4>21</vt:i4>
      </vt:variant>
      <vt:variant>
        <vt:i4>0</vt:i4>
      </vt:variant>
      <vt:variant>
        <vt:i4>5</vt:i4>
      </vt:variant>
      <vt:variant>
        <vt:lpwstr>https://le.utah.gov/xcode/Title53G/Chapter5/53G-5-S404.html?v=C53G-5-S404_2018012420180124</vt:lpwstr>
      </vt:variant>
      <vt:variant>
        <vt:lpwstr/>
      </vt:variant>
      <vt:variant>
        <vt:i4>1048701</vt:i4>
      </vt:variant>
      <vt:variant>
        <vt:i4>18</vt:i4>
      </vt:variant>
      <vt:variant>
        <vt:i4>0</vt:i4>
      </vt:variant>
      <vt:variant>
        <vt:i4>5</vt:i4>
      </vt:variant>
      <vt:variant>
        <vt:lpwstr>https://le.utah.gov/xcode/Title53G/Chapter5/53G-5-S104.html?v=C53G-5-S104_2018012420180124</vt:lpwstr>
      </vt:variant>
      <vt:variant>
        <vt:lpwstr/>
      </vt:variant>
      <vt:variant>
        <vt:i4>1245310</vt:i4>
      </vt:variant>
      <vt:variant>
        <vt:i4>15</vt:i4>
      </vt:variant>
      <vt:variant>
        <vt:i4>0</vt:i4>
      </vt:variant>
      <vt:variant>
        <vt:i4>5</vt:i4>
      </vt:variant>
      <vt:variant>
        <vt:lpwstr>https://le.utah.gov/xcode/Title53G/Chapter5/53G-5-S305.html?v=C53G-5-S305_2018012420180124</vt:lpwstr>
      </vt:variant>
      <vt:variant>
        <vt:lpwstr/>
      </vt:variant>
      <vt:variant>
        <vt:i4>1376376</vt:i4>
      </vt:variant>
      <vt:variant>
        <vt:i4>12</vt:i4>
      </vt:variant>
      <vt:variant>
        <vt:i4>0</vt:i4>
      </vt:variant>
      <vt:variant>
        <vt:i4>5</vt:i4>
      </vt:variant>
      <vt:variant>
        <vt:lpwstr>https://le.utah.gov/xcode/Title53G/Chapter5/53G-5-S303.html?v=C53G-5-S303_2018012420180124</vt:lpwstr>
      </vt:variant>
      <vt:variant>
        <vt:lpwstr/>
      </vt:variant>
      <vt:variant>
        <vt:i4>1048701</vt:i4>
      </vt:variant>
      <vt:variant>
        <vt:i4>9</vt:i4>
      </vt:variant>
      <vt:variant>
        <vt:i4>0</vt:i4>
      </vt:variant>
      <vt:variant>
        <vt:i4>5</vt:i4>
      </vt:variant>
      <vt:variant>
        <vt:lpwstr>https://le.utah.gov/xcode/Title53G/Chapter5/53G-5-P6.html?v=C53G-5-P6_2018012420180124</vt:lpwstr>
      </vt:variant>
      <vt:variant>
        <vt:lpwstr/>
      </vt:variant>
      <vt:variant>
        <vt:i4>1245310</vt:i4>
      </vt:variant>
      <vt:variant>
        <vt:i4>6</vt:i4>
      </vt:variant>
      <vt:variant>
        <vt:i4>0</vt:i4>
      </vt:variant>
      <vt:variant>
        <vt:i4>5</vt:i4>
      </vt:variant>
      <vt:variant>
        <vt:lpwstr>https://le.utah.gov/xcode/Title53G/Chapter5/53G-5-S305.html?v=C53G-5-S305_2018012420180124</vt:lpwstr>
      </vt:variant>
      <vt:variant>
        <vt:lpwstr/>
      </vt:variant>
      <vt:variant>
        <vt:i4>1245310</vt:i4>
      </vt:variant>
      <vt:variant>
        <vt:i4>3</vt:i4>
      </vt:variant>
      <vt:variant>
        <vt:i4>0</vt:i4>
      </vt:variant>
      <vt:variant>
        <vt:i4>5</vt:i4>
      </vt:variant>
      <vt:variant>
        <vt:lpwstr>https://le.utah.gov/xcode/Title53G/Chapter5/53G-5-S305.html?v=C53G-5-S305_2018012420180124</vt:lpwstr>
      </vt:variant>
      <vt:variant>
        <vt:lpwstr/>
      </vt:variant>
      <vt:variant>
        <vt:i4>1245310</vt:i4>
      </vt:variant>
      <vt:variant>
        <vt:i4>0</vt:i4>
      </vt:variant>
      <vt:variant>
        <vt:i4>0</vt:i4>
      </vt:variant>
      <vt:variant>
        <vt:i4>5</vt:i4>
      </vt:variant>
      <vt:variant>
        <vt:lpwstr>https://le.utah.gov/xcode/Title53G/Chapter5/53G-5-S305.html?v=C53G-5-S305_2018012420180124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Administrator:</dc:title>
  <dc:subject/>
  <dc:creator>Patrick L. Tanner</dc:creator>
  <cp:keywords/>
  <cp:lastModifiedBy>Microsoft Office User</cp:lastModifiedBy>
  <cp:revision>2</cp:revision>
  <cp:lastPrinted>2019-05-23T19:31:00Z</cp:lastPrinted>
  <dcterms:created xsi:type="dcterms:W3CDTF">2023-08-03T16:49:00Z</dcterms:created>
  <dcterms:modified xsi:type="dcterms:W3CDTF">2023-08-03T16:49:00Z</dcterms:modified>
</cp:coreProperties>
</file>