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55FFE" w:rsidRPr="005255BF" w:rsidRDefault="00F55FFE" w:rsidP="00F55FFE">
      <w:pPr>
        <w:shd w:val="clear" w:color="auto" w:fill="FBFCFC"/>
        <w:rPr>
          <w:rFonts w:ascii="Cambria" w:eastAsia="Times New Roman" w:hAnsi="Cambria" w:cs="Times New Roman"/>
          <w:color w:val="538135" w:themeColor="accent6" w:themeShade="BF"/>
          <w:kern w:val="0"/>
          <w14:ligatures w14:val="none"/>
        </w:rPr>
      </w:pPr>
      <w:r w:rsidRPr="005255BF">
        <w:rPr>
          <w:rFonts w:ascii="Cambria" w:eastAsia="Times New Roman" w:hAnsi="Cambria" w:cs="Times New Roman"/>
          <w:b/>
          <w:bCs/>
          <w:color w:val="538135" w:themeColor="accent6" w:themeShade="BF"/>
          <w:kern w:val="0"/>
          <w14:ligatures w14:val="none"/>
        </w:rPr>
        <w:t>In accordance with Utah Code Title 26 Chapter 55 Opioid Overdose Response Act (5/10/2016)</w:t>
      </w:r>
      <w:r w:rsidRPr="005255BF">
        <w:rPr>
          <w:rFonts w:ascii="Cambria" w:eastAsia="Times New Roman" w:hAnsi="Cambria" w:cs="Times New Roman"/>
          <w:color w:val="538135" w:themeColor="accent6" w:themeShade="BF"/>
          <w:kern w:val="0"/>
          <w14:ligatures w14:val="none"/>
        </w:rPr>
        <w:t>, the district may have available</w:t>
      </w:r>
      <w:r w:rsidRPr="005255BF">
        <w:rPr>
          <w:rFonts w:ascii="Cambria" w:eastAsia="Times New Roman" w:hAnsi="Cambria" w:cs="Times New Roman"/>
          <w:b/>
          <w:bCs/>
          <w:color w:val="538135" w:themeColor="accent6" w:themeShade="BF"/>
          <w:kern w:val="0"/>
          <w14:ligatures w14:val="none"/>
        </w:rPr>
        <w:t xml:space="preserve"> Na</w:t>
      </w:r>
      <w:r w:rsidR="00F164BF" w:rsidRPr="005255BF">
        <w:rPr>
          <w:rFonts w:ascii="Cambria" w:eastAsia="Times New Roman" w:hAnsi="Cambria" w:cs="Times New Roman"/>
          <w:b/>
          <w:bCs/>
          <w:color w:val="538135" w:themeColor="accent6" w:themeShade="BF"/>
          <w:kern w:val="0"/>
          <w14:ligatures w14:val="none"/>
        </w:rPr>
        <w:t>l</w:t>
      </w:r>
      <w:r w:rsidRPr="005255BF">
        <w:rPr>
          <w:rFonts w:ascii="Cambria" w:eastAsia="Times New Roman" w:hAnsi="Cambria" w:cs="Times New Roman"/>
          <w:b/>
          <w:bCs/>
          <w:color w:val="538135" w:themeColor="accent6" w:themeShade="BF"/>
          <w:kern w:val="0"/>
          <w14:ligatures w14:val="none"/>
        </w:rPr>
        <w:t>o</w:t>
      </w:r>
      <w:r w:rsidR="00F164BF" w:rsidRPr="005255BF">
        <w:rPr>
          <w:rFonts w:ascii="Cambria" w:eastAsia="Times New Roman" w:hAnsi="Cambria" w:cs="Times New Roman"/>
          <w:b/>
          <w:bCs/>
          <w:color w:val="538135" w:themeColor="accent6" w:themeShade="BF"/>
          <w:kern w:val="0"/>
          <w14:ligatures w14:val="none"/>
        </w:rPr>
        <w:t>x</w:t>
      </w:r>
      <w:r w:rsidRPr="005255BF">
        <w:rPr>
          <w:rFonts w:ascii="Cambria" w:eastAsia="Times New Roman" w:hAnsi="Cambria" w:cs="Times New Roman"/>
          <w:b/>
          <w:bCs/>
          <w:color w:val="538135" w:themeColor="accent6" w:themeShade="BF"/>
          <w:kern w:val="0"/>
          <w14:ligatures w14:val="none"/>
        </w:rPr>
        <w:t>one 4 mg. nasal spray</w:t>
      </w:r>
      <w:r w:rsidRPr="005255BF">
        <w:rPr>
          <w:rFonts w:ascii="Cambria" w:eastAsia="Times New Roman" w:hAnsi="Cambria" w:cs="Times New Roman"/>
          <w:color w:val="538135" w:themeColor="accent6" w:themeShade="BF"/>
          <w:kern w:val="0"/>
          <w14:ligatures w14:val="none"/>
        </w:rPr>
        <w:t xml:space="preserve"> to designated schools.</w:t>
      </w:r>
    </w:p>
    <w:p w:rsidR="00F55FFE" w:rsidRPr="005255BF" w:rsidRDefault="00F55FFE" w:rsidP="00F55FFE">
      <w:pPr>
        <w:shd w:val="clear" w:color="auto" w:fill="FBFCFC"/>
        <w:rPr>
          <w:rFonts w:ascii="Cambria" w:eastAsia="Times New Roman" w:hAnsi="Cambria" w:cs="Times New Roman"/>
          <w:color w:val="538135" w:themeColor="accent6" w:themeShade="BF"/>
          <w:kern w:val="0"/>
          <w14:ligatures w14:val="none"/>
        </w:rPr>
      </w:pPr>
      <w:r w:rsidRPr="005255BF">
        <w:rPr>
          <w:rFonts w:ascii="Cambria" w:eastAsia="Times New Roman" w:hAnsi="Cambria" w:cs="Times New Roman"/>
          <w:color w:val="538135" w:themeColor="accent6" w:themeShade="BF"/>
          <w:kern w:val="0"/>
          <w14:ligatures w14:val="none"/>
        </w:rPr>
        <w:t xml:space="preserve">It is the policy of the </w:t>
      </w:r>
      <w:r w:rsidR="00CB5E6A" w:rsidRPr="005255BF">
        <w:rPr>
          <w:rFonts w:ascii="Cambria" w:eastAsia="Times New Roman" w:hAnsi="Cambria" w:cs="Times New Roman"/>
          <w:color w:val="538135" w:themeColor="accent6" w:themeShade="BF"/>
          <w:kern w:val="0"/>
          <w14:ligatures w14:val="none"/>
        </w:rPr>
        <w:t xml:space="preserve">Juab </w:t>
      </w:r>
      <w:r w:rsidRPr="005255BF">
        <w:rPr>
          <w:rFonts w:ascii="Cambria" w:eastAsia="Times New Roman" w:hAnsi="Cambria" w:cs="Times New Roman"/>
          <w:color w:val="538135" w:themeColor="accent6" w:themeShade="BF"/>
          <w:kern w:val="0"/>
          <w14:ligatures w14:val="none"/>
        </w:rPr>
        <w:t xml:space="preserve">School District to provide assistance to any person(s) who may be suffering from an opioid overdose following the protocols of the school district. Trained staff members shall make every reasonable effort, </w:t>
      </w:r>
      <w:r w:rsidR="00CB5E6A" w:rsidRPr="005255BF">
        <w:rPr>
          <w:rFonts w:ascii="Cambria" w:eastAsia="Times New Roman" w:hAnsi="Cambria" w:cs="Times New Roman"/>
          <w:color w:val="538135" w:themeColor="accent6" w:themeShade="BF"/>
          <w:kern w:val="0"/>
          <w14:ligatures w14:val="none"/>
        </w:rPr>
        <w:t>including</w:t>
      </w:r>
      <w:r w:rsidRPr="005255BF">
        <w:rPr>
          <w:rFonts w:ascii="Cambria" w:eastAsia="Times New Roman" w:hAnsi="Cambria" w:cs="Times New Roman"/>
          <w:color w:val="538135" w:themeColor="accent6" w:themeShade="BF"/>
          <w:kern w:val="0"/>
          <w14:ligatures w14:val="none"/>
        </w:rPr>
        <w:t xml:space="preserve"> the use of Narcan Nasal Spray combined with CPR, to revive the victim of any apparent drug overdose.</w:t>
      </w:r>
    </w:p>
    <w:p w:rsidR="00F55FFE" w:rsidRPr="005255BF" w:rsidRDefault="00F55FFE" w:rsidP="00F55FFE">
      <w:pPr>
        <w:shd w:val="clear" w:color="auto" w:fill="FBFCFC"/>
        <w:rPr>
          <w:rFonts w:ascii="Cambria" w:eastAsia="Times New Roman" w:hAnsi="Cambria" w:cs="Times New Roman"/>
          <w:color w:val="538135" w:themeColor="accent6" w:themeShade="BF"/>
          <w:kern w:val="0"/>
          <w14:ligatures w14:val="none"/>
        </w:rPr>
      </w:pPr>
      <w:r w:rsidRPr="005255BF">
        <w:rPr>
          <w:rFonts w:ascii="Cambria" w:eastAsia="Times New Roman" w:hAnsi="Cambria" w:cs="Times New Roman"/>
          <w:color w:val="538135" w:themeColor="accent6" w:themeShade="BF"/>
          <w:kern w:val="0"/>
          <w14:ligatures w14:val="none"/>
        </w:rPr>
        <w:t>This medication may be administered by any teacher or other school employee who is CPR certified and employed at the school and is qualified to administer this medication as needed.  The District shall provide training regarding the storage and use of naloxone to a teacher or other school employee as needed.</w:t>
      </w:r>
    </w:p>
    <w:p w:rsidR="00CB5E6A" w:rsidRPr="005255BF" w:rsidRDefault="00CB5E6A" w:rsidP="00F55FFE">
      <w:pPr>
        <w:shd w:val="clear" w:color="auto" w:fill="FBFCFC"/>
        <w:rPr>
          <w:rFonts w:ascii="Cambria" w:eastAsia="Times New Roman" w:hAnsi="Cambria" w:cs="Times New Roman"/>
          <w:color w:val="538135" w:themeColor="accent6" w:themeShade="BF"/>
          <w:kern w:val="0"/>
          <w14:ligatures w14:val="none"/>
        </w:rPr>
      </w:pPr>
    </w:p>
    <w:p w:rsidR="00F55FFE" w:rsidRPr="005255BF" w:rsidRDefault="00F55FFE" w:rsidP="00F55FFE">
      <w:pPr>
        <w:shd w:val="clear" w:color="auto" w:fill="FBFCFC"/>
        <w:rPr>
          <w:rFonts w:ascii="Cambria" w:eastAsia="Times New Roman" w:hAnsi="Cambria" w:cs="Times New Roman"/>
          <w:color w:val="538135" w:themeColor="accent6" w:themeShade="BF"/>
          <w:kern w:val="0"/>
          <w14:ligatures w14:val="none"/>
        </w:rPr>
      </w:pPr>
      <w:r w:rsidRPr="005255BF">
        <w:rPr>
          <w:rFonts w:ascii="Cambria" w:eastAsia="Times New Roman" w:hAnsi="Cambria" w:cs="Times New Roman"/>
          <w:color w:val="538135" w:themeColor="accent6" w:themeShade="BF"/>
          <w:kern w:val="0"/>
          <w14:ligatures w14:val="none"/>
        </w:rPr>
        <w:t>All procedures as written in Utah State law Sections 26-55-101 through 26-55-107 of the USR will be followed.</w:t>
      </w:r>
    </w:p>
    <w:p w:rsidR="00F164BF" w:rsidRPr="005255BF" w:rsidRDefault="00F164BF" w:rsidP="00CB5E6A">
      <w:pPr>
        <w:shd w:val="clear" w:color="auto" w:fill="FBFCFC"/>
        <w:rPr>
          <w:rFonts w:ascii="Cambria" w:eastAsia="Times New Roman" w:hAnsi="Cambria" w:cs="Times New Roman"/>
          <w:color w:val="538135" w:themeColor="accent6" w:themeShade="BF"/>
          <w:kern w:val="0"/>
          <w14:ligatures w14:val="none"/>
        </w:rPr>
      </w:pPr>
    </w:p>
    <w:p w:rsidR="00F55FFE" w:rsidRPr="005255BF" w:rsidRDefault="00F55FFE" w:rsidP="00CB5E6A">
      <w:pPr>
        <w:shd w:val="clear" w:color="auto" w:fill="FBFCFC"/>
        <w:rPr>
          <w:rFonts w:ascii="Cambria" w:eastAsia="Times New Roman" w:hAnsi="Cambria" w:cs="Times New Roman"/>
          <w:color w:val="538135" w:themeColor="accent6" w:themeShade="BF"/>
          <w:kern w:val="0"/>
          <w14:ligatures w14:val="none"/>
        </w:rPr>
      </w:pPr>
      <w:r w:rsidRPr="005255BF">
        <w:rPr>
          <w:rFonts w:ascii="Cambria" w:eastAsia="Times New Roman" w:hAnsi="Cambria" w:cs="Times New Roman"/>
          <w:color w:val="538135" w:themeColor="accent6" w:themeShade="BF"/>
          <w:kern w:val="0"/>
          <w14:ligatures w14:val="none"/>
        </w:rPr>
        <w:t>Education of school Personnel:</w:t>
      </w:r>
    </w:p>
    <w:p w:rsidR="00F55FFE" w:rsidRPr="005255BF" w:rsidRDefault="00F55FFE" w:rsidP="00F55FFE">
      <w:pPr>
        <w:numPr>
          <w:ilvl w:val="0"/>
          <w:numId w:val="1"/>
        </w:numPr>
        <w:textAlignment w:val="baseline"/>
        <w:rPr>
          <w:rFonts w:ascii="Cambria" w:eastAsia="Times New Roman" w:hAnsi="Cambria" w:cs="Times New Roman"/>
          <w:color w:val="538135" w:themeColor="accent6" w:themeShade="BF"/>
          <w:kern w:val="0"/>
          <w14:ligatures w14:val="none"/>
        </w:rPr>
      </w:pPr>
      <w:r w:rsidRPr="005255BF">
        <w:rPr>
          <w:rFonts w:ascii="Cambria" w:eastAsia="Times New Roman" w:hAnsi="Cambria" w:cs="Times New Roman"/>
          <w:color w:val="538135" w:themeColor="accent6" w:themeShade="BF"/>
          <w:kern w:val="0"/>
          <w14:ligatures w14:val="none"/>
        </w:rPr>
        <w:t>School staff will be trained annually, or as needed, by the school nurse to recognize signs and symptoms of an opioid overdose, respond by immediately calling 911, reversing the symptoms by administering nasal Narcan, and have EMS transport the individual to the nearest medical facility.</w:t>
      </w:r>
    </w:p>
    <w:p w:rsidR="00F55FFE" w:rsidRPr="005255BF" w:rsidRDefault="00F55FFE" w:rsidP="00CB5E6A">
      <w:pPr>
        <w:numPr>
          <w:ilvl w:val="0"/>
          <w:numId w:val="1"/>
        </w:numPr>
        <w:spacing w:beforeAutospacing="1" w:afterAutospacing="1"/>
        <w:textAlignment w:val="baseline"/>
        <w:rPr>
          <w:rFonts w:ascii="Cambria" w:eastAsia="Times New Roman" w:hAnsi="Cambria" w:cs="Times New Roman"/>
          <w:color w:val="538135" w:themeColor="accent6" w:themeShade="BF"/>
          <w:kern w:val="0"/>
          <w14:ligatures w14:val="none"/>
        </w:rPr>
      </w:pPr>
      <w:r w:rsidRPr="005255BF">
        <w:rPr>
          <w:rFonts w:ascii="Cambria" w:eastAsia="Times New Roman" w:hAnsi="Cambria" w:cs="Times New Roman"/>
          <w:color w:val="538135" w:themeColor="accent6" w:themeShade="BF"/>
          <w:kern w:val="0"/>
          <w14:ligatures w14:val="none"/>
        </w:rPr>
        <w:t>Nasal Narcan will be administered by school personnel trained by the school nurse.</w:t>
      </w:r>
    </w:p>
    <w:p w:rsidR="00F55FFE" w:rsidRPr="005255BF" w:rsidRDefault="00F55FFE" w:rsidP="00CB5E6A">
      <w:pPr>
        <w:numPr>
          <w:ilvl w:val="0"/>
          <w:numId w:val="1"/>
        </w:numPr>
        <w:spacing w:beforeAutospacing="1" w:afterAutospacing="1"/>
        <w:textAlignment w:val="baseline"/>
        <w:rPr>
          <w:rFonts w:ascii="Cambria" w:eastAsia="Times New Roman" w:hAnsi="Cambria" w:cs="Times New Roman"/>
          <w:color w:val="538135" w:themeColor="accent6" w:themeShade="BF"/>
          <w:kern w:val="0"/>
          <w14:ligatures w14:val="none"/>
        </w:rPr>
      </w:pPr>
      <w:r w:rsidRPr="005255BF">
        <w:rPr>
          <w:rFonts w:ascii="Cambria" w:eastAsia="Times New Roman" w:hAnsi="Cambria" w:cs="Times New Roman"/>
          <w:color w:val="538135" w:themeColor="accent6" w:themeShade="BF"/>
          <w:kern w:val="0"/>
          <w14:ligatures w14:val="none"/>
        </w:rPr>
        <w:t>School staff trained to administer nasal Narcan will be CPR certified. </w:t>
      </w:r>
    </w:p>
    <w:p w:rsidR="00F55FFE" w:rsidRPr="005255BF" w:rsidRDefault="00F55FFE" w:rsidP="00CB5E6A">
      <w:pPr>
        <w:shd w:val="clear" w:color="auto" w:fill="FBFCFC"/>
        <w:rPr>
          <w:rFonts w:ascii="Cambria" w:eastAsia="Times New Roman" w:hAnsi="Cambria" w:cs="Times New Roman"/>
          <w:color w:val="538135" w:themeColor="accent6" w:themeShade="BF"/>
          <w:kern w:val="0"/>
          <w14:ligatures w14:val="none"/>
        </w:rPr>
      </w:pPr>
      <w:r w:rsidRPr="005255BF">
        <w:rPr>
          <w:rFonts w:ascii="Cambria" w:eastAsia="Times New Roman" w:hAnsi="Cambria" w:cs="Times New Roman"/>
          <w:color w:val="538135" w:themeColor="accent6" w:themeShade="BF"/>
          <w:kern w:val="0"/>
          <w14:ligatures w14:val="none"/>
        </w:rPr>
        <w:t>Medication and Storage:</w:t>
      </w:r>
    </w:p>
    <w:p w:rsidR="00F55FFE" w:rsidRPr="005255BF" w:rsidRDefault="00F55FFE" w:rsidP="00F55FFE">
      <w:pPr>
        <w:numPr>
          <w:ilvl w:val="0"/>
          <w:numId w:val="2"/>
        </w:numPr>
        <w:textAlignment w:val="baseline"/>
        <w:rPr>
          <w:rFonts w:ascii="Cambria" w:eastAsia="Times New Roman" w:hAnsi="Cambria" w:cs="Times New Roman"/>
          <w:color w:val="538135" w:themeColor="accent6" w:themeShade="BF"/>
          <w:kern w:val="0"/>
          <w14:ligatures w14:val="none"/>
        </w:rPr>
      </w:pPr>
      <w:r w:rsidRPr="005255BF">
        <w:rPr>
          <w:rFonts w:ascii="Cambria" w:eastAsia="Times New Roman" w:hAnsi="Cambria" w:cs="Times New Roman"/>
          <w:b/>
          <w:bCs/>
          <w:color w:val="538135" w:themeColor="accent6" w:themeShade="BF"/>
          <w:kern w:val="0"/>
          <w14:ligatures w14:val="none"/>
        </w:rPr>
        <w:t xml:space="preserve">Through a licensed entity to distribute this medication. They may provide a </w:t>
      </w:r>
      <w:r w:rsidR="00CB5E6A" w:rsidRPr="005255BF">
        <w:rPr>
          <w:rFonts w:ascii="Cambria" w:eastAsia="Times New Roman" w:hAnsi="Cambria" w:cs="Times New Roman"/>
          <w:b/>
          <w:bCs/>
          <w:color w:val="538135" w:themeColor="accent6" w:themeShade="BF"/>
          <w:kern w:val="0"/>
          <w14:ligatures w14:val="none"/>
        </w:rPr>
        <w:t>single-dose</w:t>
      </w:r>
      <w:r w:rsidRPr="005255BF">
        <w:rPr>
          <w:rFonts w:ascii="Cambria" w:eastAsia="Times New Roman" w:hAnsi="Cambria" w:cs="Times New Roman"/>
          <w:b/>
          <w:bCs/>
          <w:color w:val="538135" w:themeColor="accent6" w:themeShade="BF"/>
          <w:kern w:val="0"/>
          <w14:ligatures w14:val="none"/>
        </w:rPr>
        <w:t xml:space="preserve"> or </w:t>
      </w:r>
      <w:r w:rsidR="00CB5E6A" w:rsidRPr="005255BF">
        <w:rPr>
          <w:rFonts w:ascii="Cambria" w:eastAsia="Times New Roman" w:hAnsi="Cambria" w:cs="Times New Roman"/>
          <w:b/>
          <w:bCs/>
          <w:color w:val="538135" w:themeColor="accent6" w:themeShade="BF"/>
          <w:kern w:val="0"/>
          <w14:ligatures w14:val="none"/>
        </w:rPr>
        <w:t>two-dose</w:t>
      </w:r>
      <w:r w:rsidRPr="005255BF">
        <w:rPr>
          <w:rFonts w:ascii="Cambria" w:eastAsia="Times New Roman" w:hAnsi="Cambria" w:cs="Times New Roman"/>
          <w:b/>
          <w:bCs/>
          <w:color w:val="538135" w:themeColor="accent6" w:themeShade="BF"/>
          <w:kern w:val="0"/>
          <w14:ligatures w14:val="none"/>
        </w:rPr>
        <w:t xml:space="preserve"> kit of Narcan 4 mg nasal spray to each designated school</w:t>
      </w:r>
      <w:r w:rsidRPr="005255BF">
        <w:rPr>
          <w:rFonts w:ascii="Cambria" w:eastAsia="Times New Roman" w:hAnsi="Cambria" w:cs="Times New Roman"/>
          <w:color w:val="538135" w:themeColor="accent6" w:themeShade="BF"/>
          <w:kern w:val="0"/>
          <w14:ligatures w14:val="none"/>
        </w:rPr>
        <w:t>. This program can be discontinued at the sole discretion of the provider. The school will or will fund further supplies of Narcan if the program is discontinued.</w:t>
      </w:r>
    </w:p>
    <w:p w:rsidR="00F55FFE" w:rsidRPr="005255BF" w:rsidRDefault="00CB5E6A" w:rsidP="00CB5E6A">
      <w:pPr>
        <w:numPr>
          <w:ilvl w:val="0"/>
          <w:numId w:val="2"/>
        </w:numPr>
        <w:spacing w:beforeAutospacing="1" w:afterAutospacing="1"/>
        <w:textAlignment w:val="baseline"/>
        <w:rPr>
          <w:rFonts w:ascii="Cambria" w:eastAsia="Times New Roman" w:hAnsi="Cambria" w:cs="Times New Roman"/>
          <w:color w:val="538135" w:themeColor="accent6" w:themeShade="BF"/>
          <w:kern w:val="0"/>
          <w14:ligatures w14:val="none"/>
        </w:rPr>
      </w:pPr>
      <w:r w:rsidRPr="005255BF">
        <w:rPr>
          <w:rFonts w:ascii="Cambria" w:eastAsia="Times New Roman" w:hAnsi="Cambria" w:cs="Times New Roman"/>
          <w:color w:val="538135" w:themeColor="accent6" w:themeShade="BF"/>
          <w:kern w:val="0"/>
          <w14:ligatures w14:val="none"/>
        </w:rPr>
        <w:t>???</w:t>
      </w:r>
      <w:r w:rsidR="00F55FFE" w:rsidRPr="005255BF">
        <w:rPr>
          <w:rFonts w:ascii="Cambria" w:eastAsia="Times New Roman" w:hAnsi="Cambria" w:cs="Times New Roman"/>
          <w:color w:val="538135" w:themeColor="accent6" w:themeShade="BF"/>
          <w:kern w:val="0"/>
          <w14:ligatures w14:val="none"/>
        </w:rPr>
        <w:t xml:space="preserve"> Physician for </w:t>
      </w:r>
      <w:r w:rsidRPr="005255BF">
        <w:rPr>
          <w:rFonts w:ascii="Cambria" w:eastAsia="Times New Roman" w:hAnsi="Cambria" w:cs="Times New Roman"/>
          <w:color w:val="538135" w:themeColor="accent6" w:themeShade="BF"/>
          <w:kern w:val="0"/>
          <w14:ligatures w14:val="none"/>
        </w:rPr>
        <w:t xml:space="preserve">Juab </w:t>
      </w:r>
      <w:r w:rsidR="00F55FFE" w:rsidRPr="005255BF">
        <w:rPr>
          <w:rFonts w:ascii="Cambria" w:eastAsia="Times New Roman" w:hAnsi="Cambria" w:cs="Times New Roman"/>
          <w:color w:val="538135" w:themeColor="accent6" w:themeShade="BF"/>
          <w:kern w:val="0"/>
          <w14:ligatures w14:val="none"/>
        </w:rPr>
        <w:t>School District will be the authorized prescriber to obtain nasal Narcan when an authorized prescription is required and will write prescriptions as needed to replace medications.</w:t>
      </w:r>
    </w:p>
    <w:p w:rsidR="00F55FFE" w:rsidRPr="005255BF" w:rsidRDefault="00F55FFE" w:rsidP="00CB5E6A">
      <w:pPr>
        <w:numPr>
          <w:ilvl w:val="0"/>
          <w:numId w:val="2"/>
        </w:numPr>
        <w:spacing w:beforeAutospacing="1" w:afterAutospacing="1"/>
        <w:textAlignment w:val="baseline"/>
        <w:rPr>
          <w:rFonts w:ascii="Cambria" w:eastAsia="Times New Roman" w:hAnsi="Cambria" w:cs="Times New Roman"/>
          <w:color w:val="538135" w:themeColor="accent6" w:themeShade="BF"/>
          <w:kern w:val="0"/>
          <w14:ligatures w14:val="none"/>
        </w:rPr>
      </w:pPr>
      <w:r w:rsidRPr="005255BF">
        <w:rPr>
          <w:rFonts w:ascii="Cambria" w:eastAsia="Times New Roman" w:hAnsi="Cambria" w:cs="Times New Roman"/>
          <w:color w:val="538135" w:themeColor="accent6" w:themeShade="BF"/>
          <w:kern w:val="0"/>
          <w14:ligatures w14:val="none"/>
        </w:rPr>
        <w:t>The school nurse will be responsible for checking the expiration date of the product, the appropriate disposing of the expired product, and the ordering of the replacement product.</w:t>
      </w:r>
    </w:p>
    <w:p w:rsidR="00F55FFE" w:rsidRPr="005255BF" w:rsidRDefault="00F55FFE" w:rsidP="00CB5E6A">
      <w:pPr>
        <w:numPr>
          <w:ilvl w:val="0"/>
          <w:numId w:val="2"/>
        </w:numPr>
        <w:spacing w:beforeAutospacing="1" w:afterAutospacing="1"/>
        <w:textAlignment w:val="baseline"/>
        <w:rPr>
          <w:rFonts w:ascii="Cambria" w:eastAsia="Times New Roman" w:hAnsi="Cambria" w:cs="Times New Roman"/>
          <w:color w:val="538135" w:themeColor="accent6" w:themeShade="BF"/>
          <w:kern w:val="0"/>
          <w14:ligatures w14:val="none"/>
        </w:rPr>
      </w:pPr>
      <w:r w:rsidRPr="005255BF">
        <w:rPr>
          <w:rFonts w:ascii="Cambria" w:eastAsia="Times New Roman" w:hAnsi="Cambria" w:cs="Times New Roman"/>
          <w:color w:val="538135" w:themeColor="accent6" w:themeShade="BF"/>
          <w:kern w:val="0"/>
          <w14:ligatures w14:val="none"/>
        </w:rPr>
        <w:t>Nasal Narcan will be stored in an area out of reach of the student body, but accessible to staff when needed.</w:t>
      </w:r>
    </w:p>
    <w:p w:rsidR="00F55FFE" w:rsidRPr="005255BF" w:rsidRDefault="00F55FFE" w:rsidP="00CB5E6A">
      <w:pPr>
        <w:numPr>
          <w:ilvl w:val="0"/>
          <w:numId w:val="2"/>
        </w:numPr>
        <w:spacing w:beforeAutospacing="1" w:afterAutospacing="1"/>
        <w:textAlignment w:val="baseline"/>
        <w:rPr>
          <w:rFonts w:ascii="Cambria" w:eastAsia="Times New Roman" w:hAnsi="Cambria" w:cs="Times New Roman"/>
          <w:color w:val="538135" w:themeColor="accent6" w:themeShade="BF"/>
          <w:kern w:val="0"/>
          <w14:ligatures w14:val="none"/>
        </w:rPr>
      </w:pPr>
      <w:r w:rsidRPr="005255BF">
        <w:rPr>
          <w:rFonts w:ascii="Cambria" w:eastAsia="Times New Roman" w:hAnsi="Cambria" w:cs="Times New Roman"/>
          <w:color w:val="538135" w:themeColor="accent6" w:themeShade="BF"/>
          <w:kern w:val="0"/>
          <w14:ligatures w14:val="none"/>
        </w:rPr>
        <w:t>Nasal Narcan will be available to all students, staff or visitors who are on school grounds during school hours.</w:t>
      </w:r>
    </w:p>
    <w:p w:rsidR="00F55FFE" w:rsidRPr="005255BF" w:rsidRDefault="00F55FFE" w:rsidP="00F55FFE">
      <w:pPr>
        <w:rPr>
          <w:rFonts w:ascii="Cambria" w:eastAsia="Times New Roman" w:hAnsi="Cambria" w:cs="Times New Roman"/>
          <w:color w:val="538135" w:themeColor="accent6" w:themeShade="BF"/>
          <w:kern w:val="0"/>
          <w14:ligatures w14:val="none"/>
        </w:rPr>
      </w:pPr>
    </w:p>
    <w:p w:rsidR="005F4A80" w:rsidRPr="005255BF" w:rsidRDefault="005F4A80" w:rsidP="00F55FFE">
      <w:pPr>
        <w:rPr>
          <w:rFonts w:ascii="Cambria" w:hAnsi="Cambria"/>
          <w:color w:val="538135" w:themeColor="accent6" w:themeShade="BF"/>
        </w:rPr>
      </w:pPr>
    </w:p>
    <w:sectPr w:rsidR="005F4A80" w:rsidRPr="005255BF" w:rsidSect="0072627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2F8B" w:rsidRDefault="000F2F8B" w:rsidP="00F164BF">
      <w:r>
        <w:separator/>
      </w:r>
    </w:p>
  </w:endnote>
  <w:endnote w:type="continuationSeparator" w:id="0">
    <w:p w:rsidR="000F2F8B" w:rsidRDefault="000F2F8B" w:rsidP="00F16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2F8B" w:rsidRDefault="000F2F8B" w:rsidP="00F164BF">
      <w:r>
        <w:separator/>
      </w:r>
    </w:p>
  </w:footnote>
  <w:footnote w:type="continuationSeparator" w:id="0">
    <w:p w:rsidR="000F2F8B" w:rsidRDefault="000F2F8B" w:rsidP="00F16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64BF" w:rsidRPr="00F164BF" w:rsidRDefault="00766222" w:rsidP="00F164BF">
    <w:pPr>
      <w:shd w:val="clear" w:color="auto" w:fill="FBFCFC"/>
      <w:spacing w:before="300"/>
      <w:jc w:val="right"/>
      <w:outlineLvl w:val="0"/>
      <w:rPr>
        <w:rFonts w:ascii="Cambria" w:eastAsia="Times New Roman" w:hAnsi="Cambria" w:cs="Times New Roman"/>
        <w:b/>
        <w:bCs/>
        <w:color w:val="000000" w:themeColor="text1"/>
        <w:kern w:val="36"/>
        <w:sz w:val="32"/>
        <w:szCs w:val="32"/>
        <w14:ligatures w14:val="none"/>
      </w:rPr>
    </w:pPr>
    <w:r>
      <w:rPr>
        <w:rFonts w:ascii="Cambria" w:eastAsia="Times New Roman" w:hAnsi="Cambria" w:cs="Times New Roman"/>
        <w:b/>
        <w:bCs/>
        <w:color w:val="000000" w:themeColor="text1"/>
        <w:kern w:val="36"/>
        <w:sz w:val="32"/>
        <w:szCs w:val="32"/>
        <w14:ligatures w14:val="none"/>
      </w:rPr>
      <w:t xml:space="preserve">Health Requirements and Services: </w:t>
    </w:r>
    <w:r w:rsidR="00F164BF" w:rsidRPr="00F164BF">
      <w:rPr>
        <w:rFonts w:ascii="Cambria" w:eastAsia="Times New Roman" w:hAnsi="Cambria" w:cs="Times New Roman"/>
        <w:b/>
        <w:bCs/>
        <w:color w:val="000000" w:themeColor="text1"/>
        <w:kern w:val="36"/>
        <w:sz w:val="32"/>
        <w:szCs w:val="32"/>
        <w14:ligatures w14:val="none"/>
      </w:rPr>
      <w:t>Naloxone Administration</w:t>
    </w:r>
    <w:r w:rsidR="00F164BF" w:rsidRPr="00F164BF">
      <w:rPr>
        <w:rFonts w:ascii="Cambria" w:eastAsia="Times New Roman" w:hAnsi="Cambria" w:cs="Times New Roman"/>
        <w:b/>
        <w:bCs/>
        <w:color w:val="000000" w:themeColor="text1"/>
        <w:kern w:val="36"/>
        <w:sz w:val="32"/>
        <w:szCs w:val="32"/>
        <w14:ligatures w14:val="none"/>
      </w:rPr>
      <w:t xml:space="preserve"> - FDAG</w:t>
    </w:r>
  </w:p>
  <w:p w:rsidR="00F164BF" w:rsidRPr="00F164BF" w:rsidRDefault="00F164BF">
    <w:pPr>
      <w:pStyle w:val="Header"/>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0260F"/>
    <w:multiLevelType w:val="multilevel"/>
    <w:tmpl w:val="8EBE9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2760A5"/>
    <w:multiLevelType w:val="multilevel"/>
    <w:tmpl w:val="B24C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5274813">
    <w:abstractNumId w:val="0"/>
  </w:num>
  <w:num w:numId="2" w16cid:durableId="31997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6B2"/>
    <w:rsid w:val="000F2F8B"/>
    <w:rsid w:val="005255BF"/>
    <w:rsid w:val="005756B2"/>
    <w:rsid w:val="005F4A80"/>
    <w:rsid w:val="0072627E"/>
    <w:rsid w:val="00766222"/>
    <w:rsid w:val="009D6913"/>
    <w:rsid w:val="00CB5E6A"/>
    <w:rsid w:val="00F164BF"/>
    <w:rsid w:val="00F55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0B9EED"/>
  <w15:chartTrackingRefBased/>
  <w15:docId w15:val="{3E045A41-3BC1-4A4E-B9E6-2458C3D70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55FFE"/>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56B2"/>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5756B2"/>
    <w:rPr>
      <w:color w:val="0000FF"/>
      <w:u w:val="single"/>
    </w:rPr>
  </w:style>
  <w:style w:type="character" w:customStyle="1" w:styleId="Heading1Char">
    <w:name w:val="Heading 1 Char"/>
    <w:basedOn w:val="DefaultParagraphFont"/>
    <w:link w:val="Heading1"/>
    <w:uiPriority w:val="9"/>
    <w:rsid w:val="00F55FFE"/>
    <w:rPr>
      <w:rFonts w:ascii="Times New Roman" w:eastAsia="Times New Roman" w:hAnsi="Times New Roman" w:cs="Times New Roman"/>
      <w:b/>
      <w:bCs/>
      <w:kern w:val="36"/>
      <w:sz w:val="48"/>
      <w:szCs w:val="48"/>
      <w14:ligatures w14:val="none"/>
    </w:rPr>
  </w:style>
  <w:style w:type="paragraph" w:styleId="Header">
    <w:name w:val="header"/>
    <w:basedOn w:val="Normal"/>
    <w:link w:val="HeaderChar"/>
    <w:uiPriority w:val="99"/>
    <w:unhideWhenUsed/>
    <w:rsid w:val="00F164BF"/>
    <w:pPr>
      <w:tabs>
        <w:tab w:val="center" w:pos="4680"/>
        <w:tab w:val="right" w:pos="9360"/>
      </w:tabs>
    </w:pPr>
  </w:style>
  <w:style w:type="character" w:customStyle="1" w:styleId="HeaderChar">
    <w:name w:val="Header Char"/>
    <w:basedOn w:val="DefaultParagraphFont"/>
    <w:link w:val="Header"/>
    <w:uiPriority w:val="99"/>
    <w:rsid w:val="00F164BF"/>
  </w:style>
  <w:style w:type="paragraph" w:styleId="Footer">
    <w:name w:val="footer"/>
    <w:basedOn w:val="Normal"/>
    <w:link w:val="FooterChar"/>
    <w:uiPriority w:val="99"/>
    <w:unhideWhenUsed/>
    <w:rsid w:val="00F164BF"/>
    <w:pPr>
      <w:tabs>
        <w:tab w:val="center" w:pos="4680"/>
        <w:tab w:val="right" w:pos="9360"/>
      </w:tabs>
    </w:pPr>
  </w:style>
  <w:style w:type="character" w:customStyle="1" w:styleId="FooterChar">
    <w:name w:val="Footer Char"/>
    <w:basedOn w:val="DefaultParagraphFont"/>
    <w:link w:val="Footer"/>
    <w:uiPriority w:val="99"/>
    <w:rsid w:val="00F16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756414">
      <w:bodyDiv w:val="1"/>
      <w:marLeft w:val="0"/>
      <w:marRight w:val="0"/>
      <w:marTop w:val="0"/>
      <w:marBottom w:val="0"/>
      <w:divBdr>
        <w:top w:val="none" w:sz="0" w:space="0" w:color="auto"/>
        <w:left w:val="none" w:sz="0" w:space="0" w:color="auto"/>
        <w:bottom w:val="none" w:sz="0" w:space="0" w:color="auto"/>
        <w:right w:val="none" w:sz="0" w:space="0" w:color="auto"/>
      </w:divBdr>
    </w:div>
    <w:div w:id="723649389">
      <w:bodyDiv w:val="1"/>
      <w:marLeft w:val="0"/>
      <w:marRight w:val="0"/>
      <w:marTop w:val="0"/>
      <w:marBottom w:val="0"/>
      <w:divBdr>
        <w:top w:val="none" w:sz="0" w:space="0" w:color="auto"/>
        <w:left w:val="none" w:sz="0" w:space="0" w:color="auto"/>
        <w:bottom w:val="none" w:sz="0" w:space="0" w:color="auto"/>
        <w:right w:val="none" w:sz="0" w:space="0" w:color="auto"/>
      </w:divBdr>
      <w:divsChild>
        <w:div w:id="1068069443">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Kodey Hughes</dc:creator>
  <cp:keywords/>
  <dc:description/>
  <cp:lastModifiedBy>Microsoft Office User</cp:lastModifiedBy>
  <cp:revision>4</cp:revision>
  <dcterms:created xsi:type="dcterms:W3CDTF">2023-08-18T19:37:00Z</dcterms:created>
  <dcterms:modified xsi:type="dcterms:W3CDTF">2023-08-18T19:40:00Z</dcterms:modified>
</cp:coreProperties>
</file>